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83604" w14:textId="77777777" w:rsidR="00E471F3" w:rsidRDefault="00E471F3" w:rsidP="00E471F3">
      <w:pPr>
        <w:rPr>
          <w:rFonts w:hint="eastAsia"/>
        </w:rPr>
      </w:pPr>
      <w:r>
        <w:rPr>
          <w:rFonts w:hint="eastAsia"/>
        </w:rPr>
        <w:t>### 合同审查意见（甲方视角）</w:t>
      </w:r>
    </w:p>
    <w:p w14:paraId="511CFFD5" w14:textId="77777777" w:rsidR="00E471F3" w:rsidRDefault="00E471F3" w:rsidP="00E471F3">
      <w:pPr>
        <w:rPr>
          <w:rFonts w:hint="eastAsia"/>
        </w:rPr>
      </w:pPr>
    </w:p>
    <w:p w14:paraId="608F7A0D" w14:textId="77777777" w:rsidR="00E471F3" w:rsidRDefault="00E471F3" w:rsidP="00E471F3">
      <w:pPr>
        <w:rPr>
          <w:rFonts w:hint="eastAsia"/>
        </w:rPr>
      </w:pPr>
      <w:r>
        <w:rPr>
          <w:rFonts w:hint="eastAsia"/>
        </w:rPr>
        <w:t>#### **一、关键风险条款及修改建议**</w:t>
      </w:r>
    </w:p>
    <w:p w14:paraId="7B4A1F3C" w14:textId="77777777" w:rsidR="00E471F3" w:rsidRDefault="00E471F3" w:rsidP="00E471F3">
      <w:pPr>
        <w:rPr>
          <w:rFonts w:hint="eastAsia"/>
        </w:rPr>
      </w:pPr>
      <w:r>
        <w:rPr>
          <w:rFonts w:hint="eastAsia"/>
        </w:rPr>
        <w:t>**1. 技术标准引用风险（第一条）**</w:t>
      </w:r>
    </w:p>
    <w:p w14:paraId="659D2AD2" w14:textId="77777777" w:rsidR="00E471F3" w:rsidRDefault="00E471F3" w:rsidP="00E471F3">
      <w:pPr>
        <w:rPr>
          <w:rFonts w:hint="eastAsia"/>
        </w:rPr>
      </w:pPr>
      <w:r>
        <w:rPr>
          <w:rFonts w:hint="eastAsia"/>
        </w:rPr>
        <w:t>- **风险点**：GB3811-1983、GB/T6068—008等标准存在以下问题：</w:t>
      </w:r>
    </w:p>
    <w:p w14:paraId="59809507" w14:textId="77777777" w:rsidR="00E471F3" w:rsidRDefault="00E471F3" w:rsidP="00E471F3">
      <w:pPr>
        <w:rPr>
          <w:rFonts w:hint="eastAsia"/>
        </w:rPr>
      </w:pPr>
      <w:r>
        <w:rPr>
          <w:rFonts w:hint="eastAsia"/>
        </w:rPr>
        <w:t xml:space="preserve">  - GB3811-1983已于2008年废止，现行标准为GB/T 3811-2008《起重机设计规范》。</w:t>
      </w:r>
    </w:p>
    <w:p w14:paraId="34E2061C" w14:textId="77777777" w:rsidR="00E471F3" w:rsidRDefault="00E471F3" w:rsidP="00E471F3">
      <w:pPr>
        <w:rPr>
          <w:rFonts w:hint="eastAsia"/>
        </w:rPr>
      </w:pPr>
      <w:r>
        <w:rPr>
          <w:rFonts w:hint="eastAsia"/>
        </w:rPr>
        <w:t xml:space="preserve">  - GB/T6068—008可能存在编号笔误，实际应为GB/T 6068-2008《汽车起重机和轮胎起重机试验规范》。</w:t>
      </w:r>
    </w:p>
    <w:p w14:paraId="5E112E78" w14:textId="77777777" w:rsidR="00E471F3" w:rsidRDefault="00E471F3" w:rsidP="00E471F3">
      <w:pPr>
        <w:rPr>
          <w:rFonts w:hint="eastAsia"/>
        </w:rPr>
      </w:pPr>
      <w:r>
        <w:rPr>
          <w:rFonts w:hint="eastAsia"/>
        </w:rPr>
        <w:t>- **建议**：明确引用最新标准，并注明“以现行有效版本为准”。</w:t>
      </w:r>
    </w:p>
    <w:p w14:paraId="5430AAAD" w14:textId="77777777" w:rsidR="00E471F3" w:rsidRDefault="00E471F3" w:rsidP="00E471F3">
      <w:pPr>
        <w:rPr>
          <w:rFonts w:hint="eastAsia"/>
        </w:rPr>
      </w:pPr>
    </w:p>
    <w:p w14:paraId="6A109D11" w14:textId="77777777" w:rsidR="00E471F3" w:rsidRDefault="00E471F3" w:rsidP="00E471F3">
      <w:pPr>
        <w:rPr>
          <w:rFonts w:hint="eastAsia"/>
        </w:rPr>
      </w:pPr>
      <w:r>
        <w:rPr>
          <w:rFonts w:hint="eastAsia"/>
        </w:rPr>
        <w:t>**2. 付款条款税务风险（第六条）**</w:t>
      </w:r>
    </w:p>
    <w:p w14:paraId="1A66766F" w14:textId="77777777" w:rsidR="00E471F3" w:rsidRDefault="00E471F3" w:rsidP="00E471F3">
      <w:pPr>
        <w:rPr>
          <w:rFonts w:hint="eastAsia"/>
        </w:rPr>
      </w:pPr>
      <w:r>
        <w:rPr>
          <w:rFonts w:hint="eastAsia"/>
        </w:rPr>
        <w:t>- **风险点**：合同签订时间为2018年，而2018年5月1日起增值税税率已从17%降至16%，2019年4月进一步降至13%。约定“17%增值税专用发票”可能因税率调整导致开票争议。</w:t>
      </w:r>
    </w:p>
    <w:p w14:paraId="67DA5152" w14:textId="77777777" w:rsidR="00E471F3" w:rsidRDefault="00E471F3" w:rsidP="00E471F3">
      <w:pPr>
        <w:rPr>
          <w:rFonts w:hint="eastAsia"/>
        </w:rPr>
      </w:pPr>
      <w:r>
        <w:rPr>
          <w:rFonts w:hint="eastAsia"/>
        </w:rPr>
        <w:t>- **建议**：修改为“按国家最新税率开具增值税专用发票”，并补充“如税率调整，合同总价相应增减”。</w:t>
      </w:r>
    </w:p>
    <w:p w14:paraId="3D6E9E31" w14:textId="77777777" w:rsidR="00E471F3" w:rsidRDefault="00E471F3" w:rsidP="00E471F3">
      <w:pPr>
        <w:rPr>
          <w:rFonts w:hint="eastAsia"/>
        </w:rPr>
      </w:pPr>
    </w:p>
    <w:p w14:paraId="57B78AC0" w14:textId="77777777" w:rsidR="00E471F3" w:rsidRDefault="00E471F3" w:rsidP="00E471F3">
      <w:pPr>
        <w:rPr>
          <w:rFonts w:hint="eastAsia"/>
        </w:rPr>
      </w:pPr>
      <w:r>
        <w:rPr>
          <w:rFonts w:hint="eastAsia"/>
        </w:rPr>
        <w:t>**3. 验收条款模糊（第八条）**</w:t>
      </w:r>
    </w:p>
    <w:p w14:paraId="3752D67F" w14:textId="77777777" w:rsidR="00E471F3" w:rsidRDefault="00E471F3" w:rsidP="00E471F3">
      <w:pPr>
        <w:rPr>
          <w:rFonts w:hint="eastAsia"/>
        </w:rPr>
      </w:pPr>
      <w:r>
        <w:rPr>
          <w:rFonts w:hint="eastAsia"/>
        </w:rPr>
        <w:t>- **风险点**：“逐个验收”未明确验收程序、具体检测项目及不合格处理流程，易引发争议。</w:t>
      </w:r>
    </w:p>
    <w:p w14:paraId="7FFB8B71" w14:textId="77777777" w:rsidR="00E471F3" w:rsidRDefault="00E471F3" w:rsidP="00E471F3">
      <w:pPr>
        <w:rPr>
          <w:rFonts w:hint="eastAsia"/>
        </w:rPr>
      </w:pPr>
      <w:r>
        <w:rPr>
          <w:rFonts w:hint="eastAsia"/>
        </w:rPr>
        <w:t>- **建议**：补充验收细则，例如：</w:t>
      </w:r>
    </w:p>
    <w:p w14:paraId="70216EED" w14:textId="77777777" w:rsidR="00E471F3" w:rsidRDefault="00E471F3" w:rsidP="00E471F3">
      <w:pPr>
        <w:rPr>
          <w:rFonts w:hint="eastAsia"/>
        </w:rPr>
      </w:pPr>
      <w:r>
        <w:rPr>
          <w:rFonts w:hint="eastAsia"/>
        </w:rPr>
        <w:t xml:space="preserve">  - 明确验收需甲乙双方共同参与，签署《验收确认单》；</w:t>
      </w:r>
    </w:p>
    <w:p w14:paraId="4DA9641F" w14:textId="77777777" w:rsidR="00E471F3" w:rsidRDefault="00E471F3" w:rsidP="00E471F3">
      <w:pPr>
        <w:rPr>
          <w:rFonts w:hint="eastAsia"/>
        </w:rPr>
      </w:pPr>
      <w:r>
        <w:rPr>
          <w:rFonts w:hint="eastAsia"/>
        </w:rPr>
        <w:t xml:space="preserve">  - 细化检测项目（如设备性能参数、安全装置等）；</w:t>
      </w:r>
    </w:p>
    <w:p w14:paraId="7672D3FF" w14:textId="77777777" w:rsidR="00E471F3" w:rsidRDefault="00E471F3" w:rsidP="00E471F3">
      <w:pPr>
        <w:rPr>
          <w:rFonts w:hint="eastAsia"/>
        </w:rPr>
      </w:pPr>
      <w:r>
        <w:rPr>
          <w:rFonts w:hint="eastAsia"/>
        </w:rPr>
        <w:t xml:space="preserve">  - 约定复检机制，若首次验收不合格，乙方需在XX日内完成整改。</w:t>
      </w:r>
    </w:p>
    <w:p w14:paraId="2E3BDC91" w14:textId="77777777" w:rsidR="00E471F3" w:rsidRDefault="00E471F3" w:rsidP="00E471F3">
      <w:pPr>
        <w:rPr>
          <w:rFonts w:hint="eastAsia"/>
        </w:rPr>
      </w:pPr>
    </w:p>
    <w:p w14:paraId="49897520" w14:textId="77777777" w:rsidR="00E471F3" w:rsidRDefault="00E471F3" w:rsidP="00E471F3">
      <w:pPr>
        <w:rPr>
          <w:rFonts w:hint="eastAsia"/>
        </w:rPr>
      </w:pPr>
      <w:r>
        <w:rPr>
          <w:rFonts w:hint="eastAsia"/>
        </w:rPr>
        <w:t>**4. 质保期不合理（第九条）**</w:t>
      </w:r>
    </w:p>
    <w:p w14:paraId="395F2D49" w14:textId="77777777" w:rsidR="00E471F3" w:rsidRDefault="00E471F3" w:rsidP="00E471F3">
      <w:pPr>
        <w:rPr>
          <w:rFonts w:hint="eastAsia"/>
        </w:rPr>
      </w:pPr>
      <w:r>
        <w:rPr>
          <w:rFonts w:hint="eastAsia"/>
        </w:rPr>
        <w:t>- **风险点**：质保期“壹年不限工作小时”对重型机械（如起重机）明显过短。行业惯例通常为1年或2000工作小时（以先到者为准）。</w:t>
      </w:r>
    </w:p>
    <w:p w14:paraId="13590923" w14:textId="77777777" w:rsidR="00E471F3" w:rsidRDefault="00E471F3" w:rsidP="00E471F3">
      <w:pPr>
        <w:rPr>
          <w:rFonts w:hint="eastAsia"/>
        </w:rPr>
      </w:pPr>
      <w:r>
        <w:rPr>
          <w:rFonts w:hint="eastAsia"/>
        </w:rPr>
        <w:lastRenderedPageBreak/>
        <w:t>- **建议**：修改为“质保期1年或2000工作小时（以先到者为准）”，并增加“质保期内因质量问题导致停机的，乙方需按每日合同金额1%赔偿甲方损失”。</w:t>
      </w:r>
    </w:p>
    <w:p w14:paraId="59C03F5B" w14:textId="77777777" w:rsidR="00E471F3" w:rsidRDefault="00E471F3" w:rsidP="00E471F3">
      <w:pPr>
        <w:rPr>
          <w:rFonts w:hint="eastAsia"/>
        </w:rPr>
      </w:pPr>
    </w:p>
    <w:p w14:paraId="3F4B7660" w14:textId="77777777" w:rsidR="00E471F3" w:rsidRDefault="00E471F3" w:rsidP="00E471F3">
      <w:pPr>
        <w:rPr>
          <w:rFonts w:hint="eastAsia"/>
        </w:rPr>
      </w:pPr>
      <w:r>
        <w:rPr>
          <w:rFonts w:hint="eastAsia"/>
        </w:rPr>
        <w:t>**5. 违约金过高（第十三条）**</w:t>
      </w:r>
    </w:p>
    <w:p w14:paraId="4D09256E" w14:textId="77777777" w:rsidR="00E471F3" w:rsidRDefault="00E471F3" w:rsidP="00E471F3">
      <w:pPr>
        <w:rPr>
          <w:rFonts w:hint="eastAsia"/>
        </w:rPr>
      </w:pPr>
      <w:r>
        <w:rPr>
          <w:rFonts w:hint="eastAsia"/>
        </w:rPr>
        <w:t>- **风险点**：多项违约金约定为合同总金额30%（如行贿、质量问题），可能超出《民法典》规定的实际损失30%上限，存在被法院调整风险。</w:t>
      </w:r>
    </w:p>
    <w:p w14:paraId="72EDBDA8" w14:textId="77777777" w:rsidR="00E471F3" w:rsidRDefault="00E471F3" w:rsidP="00E471F3">
      <w:pPr>
        <w:rPr>
          <w:rFonts w:hint="eastAsia"/>
        </w:rPr>
      </w:pPr>
      <w:r>
        <w:rPr>
          <w:rFonts w:hint="eastAsia"/>
        </w:rPr>
        <w:t>- **建议**：</w:t>
      </w:r>
    </w:p>
    <w:p w14:paraId="2591C7ED" w14:textId="77777777" w:rsidR="00E471F3" w:rsidRDefault="00E471F3" w:rsidP="00E471F3">
      <w:pPr>
        <w:rPr>
          <w:rFonts w:hint="eastAsia"/>
        </w:rPr>
      </w:pPr>
      <w:r>
        <w:rPr>
          <w:rFonts w:hint="eastAsia"/>
        </w:rPr>
        <w:t xml:space="preserve">  - 将违约金调整为“实际损失的30%”或“合同总金额的10%-20%”；</w:t>
      </w:r>
    </w:p>
    <w:p w14:paraId="64AF862B" w14:textId="77777777" w:rsidR="00E471F3" w:rsidRDefault="00E471F3" w:rsidP="00E471F3">
      <w:pPr>
        <w:rPr>
          <w:rFonts w:hint="eastAsia"/>
        </w:rPr>
      </w:pPr>
      <w:r>
        <w:rPr>
          <w:rFonts w:hint="eastAsia"/>
        </w:rPr>
        <w:t xml:space="preserve">  - 补充“若违约金不足以弥补损失，乙方需另行赔偿”。</w:t>
      </w:r>
    </w:p>
    <w:p w14:paraId="3CBB0CDE" w14:textId="77777777" w:rsidR="00E471F3" w:rsidRDefault="00E471F3" w:rsidP="00E471F3">
      <w:pPr>
        <w:rPr>
          <w:rFonts w:hint="eastAsia"/>
        </w:rPr>
      </w:pPr>
    </w:p>
    <w:p w14:paraId="6EE9740B" w14:textId="77777777" w:rsidR="00E471F3" w:rsidRDefault="00E471F3" w:rsidP="00E471F3">
      <w:pPr>
        <w:rPr>
          <w:rFonts w:hint="eastAsia"/>
        </w:rPr>
      </w:pPr>
      <w:r>
        <w:rPr>
          <w:rFonts w:hint="eastAsia"/>
        </w:rPr>
        <w:t>**6. 单方解除权条款（第十五条第2项）**</w:t>
      </w:r>
    </w:p>
    <w:p w14:paraId="0D15AA35" w14:textId="77777777" w:rsidR="00E471F3" w:rsidRDefault="00E471F3" w:rsidP="00E471F3">
      <w:pPr>
        <w:rPr>
          <w:rFonts w:hint="eastAsia"/>
        </w:rPr>
      </w:pPr>
      <w:r>
        <w:rPr>
          <w:rFonts w:hint="eastAsia"/>
        </w:rPr>
        <w:t>- **风险点**：约定“甲方可无理由解除合同且不承担违约责任”，可能因显失公平被认定为无效（《民法典》第497条）。</w:t>
      </w:r>
    </w:p>
    <w:p w14:paraId="132F6F6D" w14:textId="77777777" w:rsidR="00E471F3" w:rsidRDefault="00E471F3" w:rsidP="00E471F3">
      <w:pPr>
        <w:rPr>
          <w:rFonts w:hint="eastAsia"/>
        </w:rPr>
      </w:pPr>
      <w:r>
        <w:rPr>
          <w:rFonts w:hint="eastAsia"/>
        </w:rPr>
        <w:t>- **建议**：限定解除条件，例如：</w:t>
      </w:r>
    </w:p>
    <w:p w14:paraId="1DD2569B" w14:textId="77777777" w:rsidR="00E471F3" w:rsidRDefault="00E471F3" w:rsidP="00E471F3">
      <w:pPr>
        <w:rPr>
          <w:rFonts w:hint="eastAsia"/>
        </w:rPr>
      </w:pPr>
      <w:r>
        <w:rPr>
          <w:rFonts w:hint="eastAsia"/>
        </w:rPr>
        <w:t xml:space="preserve">  - “因甲方战略调整或不可抗力导致合同无法履行，甲方可提前30日书面通知解除”；</w:t>
      </w:r>
    </w:p>
    <w:p w14:paraId="29514004" w14:textId="77777777" w:rsidR="00E471F3" w:rsidRDefault="00E471F3" w:rsidP="00E471F3">
      <w:pPr>
        <w:rPr>
          <w:rFonts w:hint="eastAsia"/>
        </w:rPr>
      </w:pPr>
      <w:r>
        <w:rPr>
          <w:rFonts w:hint="eastAsia"/>
        </w:rPr>
        <w:t xml:space="preserve">  - 补充“甲方解除合同后，按乙方实际已完成工作量支付合理费用”。</w:t>
      </w:r>
    </w:p>
    <w:p w14:paraId="2D11ACC6" w14:textId="77777777" w:rsidR="00E471F3" w:rsidRDefault="00E471F3" w:rsidP="00E471F3">
      <w:pPr>
        <w:rPr>
          <w:rFonts w:hint="eastAsia"/>
        </w:rPr>
      </w:pPr>
    </w:p>
    <w:p w14:paraId="1A1E012C" w14:textId="77777777" w:rsidR="00E471F3" w:rsidRDefault="00E471F3" w:rsidP="00E471F3">
      <w:pPr>
        <w:rPr>
          <w:rFonts w:hint="eastAsia"/>
        </w:rPr>
      </w:pPr>
      <w:r>
        <w:rPr>
          <w:rFonts w:hint="eastAsia"/>
        </w:rPr>
        <w:t>---</w:t>
      </w:r>
    </w:p>
    <w:p w14:paraId="0C1FB547" w14:textId="77777777" w:rsidR="00E471F3" w:rsidRDefault="00E471F3" w:rsidP="00E471F3">
      <w:pPr>
        <w:rPr>
          <w:rFonts w:hint="eastAsia"/>
        </w:rPr>
      </w:pPr>
    </w:p>
    <w:p w14:paraId="377A126D" w14:textId="77777777" w:rsidR="00E471F3" w:rsidRDefault="00E471F3" w:rsidP="00E471F3">
      <w:pPr>
        <w:rPr>
          <w:rFonts w:hint="eastAsia"/>
        </w:rPr>
      </w:pPr>
      <w:r>
        <w:rPr>
          <w:rFonts w:hint="eastAsia"/>
        </w:rPr>
        <w:t>#### **二、其他需补充或完善条款**</w:t>
      </w:r>
    </w:p>
    <w:p w14:paraId="6121AAD3" w14:textId="77777777" w:rsidR="00E471F3" w:rsidRDefault="00E471F3" w:rsidP="00E471F3">
      <w:pPr>
        <w:rPr>
          <w:rFonts w:hint="eastAsia"/>
        </w:rPr>
      </w:pPr>
      <w:r>
        <w:rPr>
          <w:rFonts w:hint="eastAsia"/>
        </w:rPr>
        <w:t>1. **知识产权归属**：未约定设备技术资料、软件系统等的知识产权归属，建议补充“乙方保证设备不侵犯第三方知识产权，否则承担全部赔偿责任”。</w:t>
      </w:r>
    </w:p>
    <w:p w14:paraId="63A34893" w14:textId="77777777" w:rsidR="00E471F3" w:rsidRDefault="00E471F3" w:rsidP="00E471F3">
      <w:pPr>
        <w:rPr>
          <w:rFonts w:hint="eastAsia"/>
        </w:rPr>
      </w:pPr>
    </w:p>
    <w:p w14:paraId="0A242D23" w14:textId="77777777" w:rsidR="00E471F3" w:rsidRDefault="00E471F3" w:rsidP="00E471F3">
      <w:pPr>
        <w:rPr>
          <w:rFonts w:hint="eastAsia"/>
        </w:rPr>
      </w:pPr>
      <w:r>
        <w:rPr>
          <w:rFonts w:hint="eastAsia"/>
        </w:rPr>
        <w:t>2. **保险责任**：未明确运输、安装过程中的保险义务，建议增加“乙方需为设备购买运输险、安装工程一切险，保险费用由乙方承担”。</w:t>
      </w:r>
    </w:p>
    <w:p w14:paraId="28E44340" w14:textId="77777777" w:rsidR="00E471F3" w:rsidRDefault="00E471F3" w:rsidP="00E471F3">
      <w:pPr>
        <w:rPr>
          <w:rFonts w:hint="eastAsia"/>
        </w:rPr>
      </w:pPr>
    </w:p>
    <w:p w14:paraId="57F4B62E" w14:textId="77777777" w:rsidR="00E471F3" w:rsidRDefault="00E471F3" w:rsidP="00E471F3">
      <w:pPr>
        <w:rPr>
          <w:rFonts w:hint="eastAsia"/>
        </w:rPr>
      </w:pPr>
      <w:r>
        <w:rPr>
          <w:rFonts w:hint="eastAsia"/>
        </w:rPr>
        <w:t>3. **保密条款细化**：第十三条第6项“商业秘密”定义模糊，建议列举保密范围（如技术参数、价格、验收数据等），并约定保密期限（如合同终止后5年）。</w:t>
      </w:r>
    </w:p>
    <w:p w14:paraId="61FDEAEF" w14:textId="77777777" w:rsidR="00E471F3" w:rsidRDefault="00E471F3" w:rsidP="00E471F3">
      <w:pPr>
        <w:rPr>
          <w:rFonts w:hint="eastAsia"/>
        </w:rPr>
      </w:pPr>
    </w:p>
    <w:p w14:paraId="652AC610" w14:textId="77777777" w:rsidR="00E471F3" w:rsidRDefault="00E471F3" w:rsidP="00E471F3">
      <w:pPr>
        <w:rPr>
          <w:rFonts w:hint="eastAsia"/>
        </w:rPr>
      </w:pPr>
      <w:r>
        <w:rPr>
          <w:rFonts w:hint="eastAsia"/>
        </w:rPr>
        <w:t>4. **不可抗力证明**：第十四条中“不可抗力证明”应限定为“省级以上气象部门、应急管理部门或公证机构出具的文件”，避免争议。</w:t>
      </w:r>
    </w:p>
    <w:p w14:paraId="34FD3B97" w14:textId="77777777" w:rsidR="00E471F3" w:rsidRDefault="00E471F3" w:rsidP="00E471F3">
      <w:pPr>
        <w:rPr>
          <w:rFonts w:hint="eastAsia"/>
        </w:rPr>
      </w:pPr>
    </w:p>
    <w:p w14:paraId="71E3D948" w14:textId="77777777" w:rsidR="00E471F3" w:rsidRDefault="00E471F3" w:rsidP="00E471F3">
      <w:pPr>
        <w:rPr>
          <w:rFonts w:hint="eastAsia"/>
        </w:rPr>
      </w:pPr>
      <w:r>
        <w:rPr>
          <w:rFonts w:hint="eastAsia"/>
        </w:rPr>
        <w:t>---</w:t>
      </w:r>
    </w:p>
    <w:p w14:paraId="4D139FA8" w14:textId="77777777" w:rsidR="00E471F3" w:rsidRDefault="00E471F3" w:rsidP="00E471F3">
      <w:pPr>
        <w:rPr>
          <w:rFonts w:hint="eastAsia"/>
        </w:rPr>
      </w:pPr>
    </w:p>
    <w:p w14:paraId="04E0DDA8" w14:textId="77777777" w:rsidR="00E471F3" w:rsidRDefault="00E471F3" w:rsidP="00E471F3">
      <w:pPr>
        <w:rPr>
          <w:rFonts w:hint="eastAsia"/>
        </w:rPr>
      </w:pPr>
      <w:r>
        <w:rPr>
          <w:rFonts w:hint="eastAsia"/>
        </w:rPr>
        <w:t>#### **三、格式及表述问题**</w:t>
      </w:r>
    </w:p>
    <w:p w14:paraId="41A41F8B" w14:textId="77777777" w:rsidR="00E471F3" w:rsidRDefault="00E471F3" w:rsidP="00E471F3">
      <w:pPr>
        <w:rPr>
          <w:rFonts w:hint="eastAsia"/>
        </w:rPr>
      </w:pPr>
      <w:r>
        <w:rPr>
          <w:rFonts w:hint="eastAsia"/>
        </w:rPr>
        <w:t>1. **条款编号混乱**：第十五条“其他约定事项”中第3-7项应为联系人信息，建议单独列为“合同附件：双方联系人清单”，避免与正文条款混淆。</w:t>
      </w:r>
    </w:p>
    <w:p w14:paraId="505AE319" w14:textId="77777777" w:rsidR="00E471F3" w:rsidRDefault="00E471F3" w:rsidP="00E471F3">
      <w:pPr>
        <w:rPr>
          <w:rFonts w:hint="eastAsia"/>
        </w:rPr>
      </w:pPr>
    </w:p>
    <w:p w14:paraId="49C71A7C" w14:textId="77777777" w:rsidR="00E471F3" w:rsidRDefault="00E471F3" w:rsidP="00E471F3">
      <w:pPr>
        <w:rPr>
          <w:rFonts w:hint="eastAsia"/>
        </w:rPr>
      </w:pPr>
      <w:r>
        <w:rPr>
          <w:rFonts w:hint="eastAsia"/>
        </w:rPr>
        <w:t>2. **生效日期矛盾**：第十六条第2项合同有效期至2019年1月3日，但质保期约定“第12个月后结清质保金”，若设备验收时间为2018年底，质保金支付将超出合同有效期。建议补充“合同有效期自动顺延至质保金结清之日”。</w:t>
      </w:r>
    </w:p>
    <w:p w14:paraId="764FF02B" w14:textId="77777777" w:rsidR="00E471F3" w:rsidRDefault="00E471F3" w:rsidP="00E471F3">
      <w:pPr>
        <w:rPr>
          <w:rFonts w:hint="eastAsia"/>
        </w:rPr>
      </w:pPr>
    </w:p>
    <w:p w14:paraId="73BD9BC0" w14:textId="77777777" w:rsidR="00E471F3" w:rsidRDefault="00E471F3" w:rsidP="00E471F3">
      <w:pPr>
        <w:rPr>
          <w:rFonts w:hint="eastAsia"/>
        </w:rPr>
      </w:pPr>
      <w:r>
        <w:rPr>
          <w:rFonts w:hint="eastAsia"/>
        </w:rPr>
        <w:t>---</w:t>
      </w:r>
    </w:p>
    <w:p w14:paraId="4C0D17F3" w14:textId="77777777" w:rsidR="00E471F3" w:rsidRDefault="00E471F3" w:rsidP="00E471F3">
      <w:pPr>
        <w:rPr>
          <w:rFonts w:hint="eastAsia"/>
        </w:rPr>
      </w:pPr>
    </w:p>
    <w:p w14:paraId="2D5CA137" w14:textId="77777777" w:rsidR="00E471F3" w:rsidRDefault="00E471F3" w:rsidP="00E471F3">
      <w:pPr>
        <w:rPr>
          <w:rFonts w:hint="eastAsia"/>
        </w:rPr>
      </w:pPr>
      <w:r>
        <w:rPr>
          <w:rFonts w:hint="eastAsia"/>
        </w:rPr>
        <w:t>### **总结建议**</w:t>
      </w:r>
    </w:p>
    <w:p w14:paraId="55A18FF3" w14:textId="77777777" w:rsidR="00E471F3" w:rsidRDefault="00E471F3" w:rsidP="00E471F3">
      <w:pPr>
        <w:rPr>
          <w:rFonts w:hint="eastAsia"/>
        </w:rPr>
      </w:pPr>
      <w:r>
        <w:rPr>
          <w:rFonts w:hint="eastAsia"/>
        </w:rPr>
        <w:t>1. **核心修改**：优先调整技术标准、付款税率、验收程序、违约金比例等高风险条款。</w:t>
      </w:r>
    </w:p>
    <w:p w14:paraId="321C365E" w14:textId="77777777" w:rsidR="00E471F3" w:rsidRDefault="00E471F3" w:rsidP="00E471F3">
      <w:pPr>
        <w:rPr>
          <w:rFonts w:hint="eastAsia"/>
        </w:rPr>
      </w:pPr>
      <w:r>
        <w:rPr>
          <w:rFonts w:hint="eastAsia"/>
        </w:rPr>
        <w:t>2. **流程补充**：建议增加设备调试培训、定期维护等售后服务细则。</w:t>
      </w:r>
    </w:p>
    <w:p w14:paraId="2E9725D5" w14:textId="7F5E8CDC" w:rsidR="008531FD" w:rsidRPr="00E471F3" w:rsidRDefault="00E471F3" w:rsidP="00E471F3">
      <w:pPr>
        <w:rPr>
          <w:rFonts w:hint="eastAsia"/>
        </w:rPr>
      </w:pPr>
      <w:r>
        <w:rPr>
          <w:rFonts w:hint="eastAsia"/>
        </w:rPr>
        <w:t>3. **法律合规**：建议由法务部门复核违约金、解除权等条款的合法性。</w:t>
      </w:r>
    </w:p>
    <w:sectPr w:rsidR="008531FD" w:rsidRPr="00E471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AC7"/>
    <w:multiLevelType w:val="multilevel"/>
    <w:tmpl w:val="3344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01525"/>
    <w:multiLevelType w:val="multilevel"/>
    <w:tmpl w:val="DC96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B00B7"/>
    <w:multiLevelType w:val="multilevel"/>
    <w:tmpl w:val="58564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64D63"/>
    <w:multiLevelType w:val="multilevel"/>
    <w:tmpl w:val="4B7E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2798A"/>
    <w:multiLevelType w:val="multilevel"/>
    <w:tmpl w:val="DEC6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F0B22"/>
    <w:multiLevelType w:val="multilevel"/>
    <w:tmpl w:val="718C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A25CC"/>
    <w:multiLevelType w:val="multilevel"/>
    <w:tmpl w:val="7ECCE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773937"/>
    <w:multiLevelType w:val="multilevel"/>
    <w:tmpl w:val="42EE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D38E0"/>
    <w:multiLevelType w:val="multilevel"/>
    <w:tmpl w:val="53D0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41935D6"/>
    <w:multiLevelType w:val="multilevel"/>
    <w:tmpl w:val="293C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D57222"/>
    <w:multiLevelType w:val="multilevel"/>
    <w:tmpl w:val="92C28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B8296E"/>
    <w:multiLevelType w:val="multilevel"/>
    <w:tmpl w:val="2034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342779"/>
    <w:multiLevelType w:val="multilevel"/>
    <w:tmpl w:val="037E7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A56531"/>
    <w:multiLevelType w:val="multilevel"/>
    <w:tmpl w:val="B1CC4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B2549D"/>
    <w:multiLevelType w:val="multilevel"/>
    <w:tmpl w:val="C0B68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85649E"/>
    <w:multiLevelType w:val="multilevel"/>
    <w:tmpl w:val="8C1E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57F41"/>
    <w:multiLevelType w:val="multilevel"/>
    <w:tmpl w:val="5F00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6E6B93"/>
    <w:multiLevelType w:val="multilevel"/>
    <w:tmpl w:val="65749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AB1484"/>
    <w:multiLevelType w:val="multilevel"/>
    <w:tmpl w:val="5FC2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9485B"/>
    <w:multiLevelType w:val="multilevel"/>
    <w:tmpl w:val="34D67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3A134A"/>
    <w:multiLevelType w:val="multilevel"/>
    <w:tmpl w:val="564C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4C263C"/>
    <w:multiLevelType w:val="multilevel"/>
    <w:tmpl w:val="F1807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FE4BCE"/>
    <w:multiLevelType w:val="multilevel"/>
    <w:tmpl w:val="A61E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7D1715"/>
    <w:multiLevelType w:val="multilevel"/>
    <w:tmpl w:val="4BC0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0366E7"/>
    <w:multiLevelType w:val="multilevel"/>
    <w:tmpl w:val="D322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1566E8"/>
    <w:multiLevelType w:val="multilevel"/>
    <w:tmpl w:val="4B88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2D2E83"/>
    <w:multiLevelType w:val="multilevel"/>
    <w:tmpl w:val="02B8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D24CB7"/>
    <w:multiLevelType w:val="multilevel"/>
    <w:tmpl w:val="A3CC5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042F19"/>
    <w:multiLevelType w:val="multilevel"/>
    <w:tmpl w:val="1794E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A00FA0"/>
    <w:multiLevelType w:val="multilevel"/>
    <w:tmpl w:val="6408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BE27EC"/>
    <w:multiLevelType w:val="multilevel"/>
    <w:tmpl w:val="A774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7200C2"/>
    <w:multiLevelType w:val="multilevel"/>
    <w:tmpl w:val="616E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DE1642"/>
    <w:multiLevelType w:val="multilevel"/>
    <w:tmpl w:val="09EE3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E23F44"/>
    <w:multiLevelType w:val="multilevel"/>
    <w:tmpl w:val="8F30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B77512"/>
    <w:multiLevelType w:val="multilevel"/>
    <w:tmpl w:val="1F94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C6039B"/>
    <w:multiLevelType w:val="multilevel"/>
    <w:tmpl w:val="F7DC6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D15D30"/>
    <w:multiLevelType w:val="multilevel"/>
    <w:tmpl w:val="A1B2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971BFB"/>
    <w:multiLevelType w:val="multilevel"/>
    <w:tmpl w:val="52AAA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382CE7"/>
    <w:multiLevelType w:val="multilevel"/>
    <w:tmpl w:val="97923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BF0EB0"/>
    <w:multiLevelType w:val="multilevel"/>
    <w:tmpl w:val="4A1A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5A0014"/>
    <w:multiLevelType w:val="multilevel"/>
    <w:tmpl w:val="515C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6348A2"/>
    <w:multiLevelType w:val="multilevel"/>
    <w:tmpl w:val="5802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076509">
    <w:abstractNumId w:val="18"/>
  </w:num>
  <w:num w:numId="2" w16cid:durableId="1132599389">
    <w:abstractNumId w:val="34"/>
  </w:num>
  <w:num w:numId="3" w16cid:durableId="14478828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02520257">
    <w:abstractNumId w:val="36"/>
  </w:num>
  <w:num w:numId="5" w16cid:durableId="446046135">
    <w:abstractNumId w:val="1"/>
  </w:num>
  <w:num w:numId="6" w16cid:durableId="256062796">
    <w:abstractNumId w:val="41"/>
  </w:num>
  <w:num w:numId="7" w16cid:durableId="4583812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18606370">
    <w:abstractNumId w:val="16"/>
  </w:num>
  <w:num w:numId="9" w16cid:durableId="1067802801">
    <w:abstractNumId w:val="26"/>
  </w:num>
  <w:num w:numId="10" w16cid:durableId="1278099173">
    <w:abstractNumId w:val="40"/>
  </w:num>
  <w:num w:numId="11" w16cid:durableId="1671372808">
    <w:abstractNumId w:val="7"/>
  </w:num>
  <w:num w:numId="12" w16cid:durableId="1422525734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7778674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9033139">
    <w:abstractNumId w:val="3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37198142">
    <w:abstractNumId w:val="20"/>
  </w:num>
  <w:num w:numId="16" w16cid:durableId="1467162407">
    <w:abstractNumId w:val="22"/>
  </w:num>
  <w:num w:numId="17" w16cid:durableId="355471960">
    <w:abstractNumId w:val="11"/>
  </w:num>
  <w:num w:numId="18" w16cid:durableId="1394238425">
    <w:abstractNumId w:val="4"/>
  </w:num>
  <w:num w:numId="19" w16cid:durableId="1432243990">
    <w:abstractNumId w:val="33"/>
  </w:num>
  <w:num w:numId="20" w16cid:durableId="1564099201">
    <w:abstractNumId w:val="9"/>
  </w:num>
  <w:num w:numId="21" w16cid:durableId="893271150">
    <w:abstractNumId w:val="5"/>
  </w:num>
  <w:num w:numId="22" w16cid:durableId="888801311">
    <w:abstractNumId w:val="3"/>
  </w:num>
  <w:num w:numId="23" w16cid:durableId="634338805">
    <w:abstractNumId w:val="15"/>
  </w:num>
  <w:num w:numId="24" w16cid:durableId="776214345">
    <w:abstractNumId w:val="31"/>
  </w:num>
  <w:num w:numId="25" w16cid:durableId="432550387">
    <w:abstractNumId w:val="30"/>
  </w:num>
  <w:num w:numId="26" w16cid:durableId="1859271399">
    <w:abstractNumId w:val="25"/>
  </w:num>
  <w:num w:numId="27" w16cid:durableId="212666068">
    <w:abstractNumId w:val="0"/>
  </w:num>
  <w:num w:numId="28" w16cid:durableId="1041900903">
    <w:abstractNumId w:val="39"/>
  </w:num>
  <w:num w:numId="29" w16cid:durableId="821239610">
    <w:abstractNumId w:val="24"/>
  </w:num>
  <w:num w:numId="30" w16cid:durableId="378667307">
    <w:abstractNumId w:val="1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631593951">
    <w:abstractNumId w:val="29"/>
  </w:num>
  <w:num w:numId="32" w16cid:durableId="179635588">
    <w:abstractNumId w:val="28"/>
  </w:num>
  <w:num w:numId="33" w16cid:durableId="534855411">
    <w:abstractNumId w:val="13"/>
  </w:num>
  <w:num w:numId="34" w16cid:durableId="801657440">
    <w:abstractNumId w:val="19"/>
  </w:num>
  <w:num w:numId="35" w16cid:durableId="1550339752">
    <w:abstractNumId w:val="8"/>
  </w:num>
  <w:num w:numId="36" w16cid:durableId="2034257476">
    <w:abstractNumId w:val="23"/>
  </w:num>
  <w:num w:numId="37" w16cid:durableId="1183203109">
    <w:abstractNumId w:val="6"/>
  </w:num>
  <w:num w:numId="38" w16cid:durableId="181019384">
    <w:abstractNumId w:val="27"/>
  </w:num>
  <w:num w:numId="39" w16cid:durableId="974139716">
    <w:abstractNumId w:val="21"/>
  </w:num>
  <w:num w:numId="40" w16cid:durableId="226579025">
    <w:abstractNumId w:val="14"/>
  </w:num>
  <w:num w:numId="41" w16cid:durableId="45297756">
    <w:abstractNumId w:val="38"/>
  </w:num>
  <w:num w:numId="42" w16cid:durableId="188313482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767"/>
    <w:rsid w:val="000A4A14"/>
    <w:rsid w:val="002100B9"/>
    <w:rsid w:val="002530A1"/>
    <w:rsid w:val="0045507B"/>
    <w:rsid w:val="00484F4B"/>
    <w:rsid w:val="008531FD"/>
    <w:rsid w:val="009A7C26"/>
    <w:rsid w:val="009E2769"/>
    <w:rsid w:val="00BB4652"/>
    <w:rsid w:val="00BF0163"/>
    <w:rsid w:val="00BF0D30"/>
    <w:rsid w:val="00D73767"/>
    <w:rsid w:val="00E471F3"/>
    <w:rsid w:val="00EA2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DD660"/>
  <w15:chartTrackingRefBased/>
  <w15:docId w15:val="{76545063-B2C0-4148-A2EB-F348EB75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37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3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37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7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7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76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7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7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7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37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3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3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37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376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737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37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37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37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37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3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37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37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3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37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37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37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3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37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3767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5507B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3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舒孺 谭</dc:creator>
  <cp:keywords/>
  <dc:description/>
  <cp:lastModifiedBy>舒孺 谭</cp:lastModifiedBy>
  <cp:revision>5</cp:revision>
  <dcterms:created xsi:type="dcterms:W3CDTF">2025-03-12T05:28:00Z</dcterms:created>
  <dcterms:modified xsi:type="dcterms:W3CDTF">2025-03-12T09:27:00Z</dcterms:modified>
</cp:coreProperties>
</file>