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AF7" w:rsidRDefault="00772AF7" w:rsidP="00772AF7">
      <w:r>
        <w:rPr>
          <w:rFonts w:hint="eastAsia"/>
        </w:rPr>
        <w:t>精密数控机床买卖合同</w:t>
      </w:r>
    </w:p>
    <w:p w:rsidR="00772AF7" w:rsidRDefault="00772AF7" w:rsidP="00772AF7">
      <w:r>
        <w:rPr>
          <w:rFonts w:hint="eastAsia"/>
        </w:rPr>
        <w:t>合同编号：</w:t>
      </w:r>
      <w:r>
        <w:t>MM-2025-002</w:t>
      </w:r>
    </w:p>
    <w:p w:rsidR="00772AF7" w:rsidRDefault="00772AF7" w:rsidP="00772AF7">
      <w:r>
        <w:rPr>
          <w:rFonts w:hint="eastAsia"/>
        </w:rPr>
        <w:t>甲方（买方）：蓝海贸易有限公司</w:t>
      </w:r>
    </w:p>
    <w:p w:rsidR="00772AF7" w:rsidRDefault="00772AF7" w:rsidP="00772AF7">
      <w:r>
        <w:rPr>
          <w:rFonts w:hint="eastAsia"/>
        </w:rPr>
        <w:t>乙方（卖方）：精工机械制造厂</w:t>
      </w:r>
    </w:p>
    <w:p w:rsidR="00772AF7" w:rsidRDefault="00772AF7" w:rsidP="00772AF7">
      <w:r>
        <w:rPr>
          <w:rFonts w:hint="eastAsia"/>
        </w:rPr>
        <w:t>鉴于：双方经友好协商，就甲方向乙方采购精密数控机床事宜达成如下协议。</w:t>
      </w:r>
    </w:p>
    <w:p w:rsidR="00772AF7" w:rsidRDefault="00772AF7" w:rsidP="00772AF7">
      <w:r>
        <w:rPr>
          <w:rFonts w:hint="eastAsia"/>
        </w:rPr>
        <w:t>第一条</w:t>
      </w:r>
      <w:r>
        <w:t xml:space="preserve"> 合同主体信息</w:t>
      </w:r>
    </w:p>
    <w:p w:rsidR="00772AF7" w:rsidRDefault="00772AF7" w:rsidP="00772AF7">
      <w:r>
        <w:t>1.1 甲方（买方）：蓝海贸易有限公司，统一社会信用代码：[请填写]，法定代表人：[请填写]，住所地：[请填写]，联系方式：[请填写]。</w:t>
      </w:r>
    </w:p>
    <w:p w:rsidR="00772AF7" w:rsidRDefault="00772AF7" w:rsidP="00772AF7">
      <w:r>
        <w:t>1.2 乙方（卖方）：精工机械制造厂，统一社会信用代码：[请填写]，法定代表人：[请填写]，住所地：[请填写]，联系方式：[请填写]。</w:t>
      </w:r>
    </w:p>
    <w:p w:rsidR="00772AF7" w:rsidRDefault="00772AF7" w:rsidP="00772AF7">
      <w:r>
        <w:rPr>
          <w:rFonts w:hint="eastAsia"/>
        </w:rPr>
        <w:t>第二条</w:t>
      </w:r>
      <w:r>
        <w:t xml:space="preserve"> 标的物</w:t>
      </w:r>
    </w:p>
    <w:p w:rsidR="00772AF7" w:rsidRDefault="00772AF7" w:rsidP="00772AF7">
      <w:r>
        <w:t>2.1 乙方应向甲方提供精密数控机床（制造商：[请填写]，型号：CNC-5000，生产批号：[请填写]，数量：1台，质量标准符合附件《技术规格书》要求）。</w:t>
      </w:r>
    </w:p>
    <w:p w:rsidR="00772AF7" w:rsidRDefault="00772AF7" w:rsidP="00772AF7">
      <w:r>
        <w:t>2.2 标的物详细技术参数见附件《技术规格书》。</w:t>
      </w:r>
    </w:p>
    <w:p w:rsidR="00772AF7" w:rsidRDefault="00772AF7" w:rsidP="00772AF7">
      <w:r>
        <w:rPr>
          <w:rFonts w:hint="eastAsia"/>
        </w:rPr>
        <w:t>第三条</w:t>
      </w:r>
      <w:r>
        <w:t xml:space="preserve"> 合同总价与税款</w:t>
      </w:r>
    </w:p>
    <w:p w:rsidR="00772AF7" w:rsidRDefault="00772AF7" w:rsidP="00772AF7">
      <w:r>
        <w:t>3.1 本合同总价为人民币壹佰万元整（¥1,000,000.00），其中：设备价款人民币玖拾万元整（¥900,000.00），安装调试费人民币伍万元整（¥50,000.00）。</w:t>
      </w:r>
    </w:p>
    <w:p w:rsidR="00772AF7" w:rsidRDefault="00772AF7" w:rsidP="00772AF7">
      <w:pPr>
        <w:rPr>
          <w:rFonts w:hint="eastAsia"/>
        </w:rPr>
      </w:pPr>
      <w:r>
        <w:t>3.2 上述价格为含税价（增值税税率13%，税额人民币壹拾壹万伍仟零肆拾肆元壹角伍分（¥115,044.15</w:t>
      </w:r>
      <w:r w:rsidR="002D60F3">
        <w:t>））</w:t>
      </w:r>
      <w:bookmarkStart w:id="0" w:name="_GoBack"/>
      <w:bookmarkEnd w:id="0"/>
    </w:p>
    <w:p w:rsidR="00772AF7" w:rsidRDefault="00772AF7" w:rsidP="00772AF7">
      <w:r>
        <w:rPr>
          <w:rFonts w:hint="eastAsia"/>
        </w:rPr>
        <w:t>第四条</w:t>
      </w:r>
      <w:r>
        <w:t xml:space="preserve"> 支付与发票</w:t>
      </w:r>
    </w:p>
    <w:p w:rsidR="00772AF7" w:rsidRDefault="00772AF7" w:rsidP="00772AF7">
      <w:r>
        <w:t>4.1支付条件：（1）合同签订后10个工作日内支付预付款30%（¥300,000.00）；（2）设备验收合格后15个工作日内支付65%（¥650,000.00）；（3）质保期满后10个工作日内支付剩余5%（¥50,000.00）。</w:t>
      </w:r>
    </w:p>
    <w:p w:rsidR="00772AF7" w:rsidRDefault="00772AF7" w:rsidP="00772AF7">
      <w:r>
        <w:t>4.2发票：乙方应在收到各期款项后5个工作日内开具等额增值税专用发票（税率13%）。</w:t>
      </w:r>
    </w:p>
    <w:p w:rsidR="00772AF7" w:rsidRDefault="00772AF7" w:rsidP="00772AF7">
      <w:r>
        <w:t>4.3收款账户信息：户名：[空]，开户行：[空]，账号：[空]。</w:t>
      </w:r>
    </w:p>
    <w:p w:rsidR="00772AF7" w:rsidRDefault="00772AF7" w:rsidP="00772AF7">
      <w:r>
        <w:rPr>
          <w:rFonts w:hint="eastAsia"/>
        </w:rPr>
        <w:t>第五条</w:t>
      </w:r>
      <w:r>
        <w:t xml:space="preserve"> 交付与运输</w:t>
      </w:r>
    </w:p>
    <w:p w:rsidR="00772AF7" w:rsidRDefault="00772AF7" w:rsidP="00772AF7">
      <w:r>
        <w:t>5.1 交付时间：合同签订后30日内。</w:t>
      </w:r>
    </w:p>
    <w:p w:rsidR="00772AF7" w:rsidRDefault="00772AF7" w:rsidP="00772AF7">
      <w:r>
        <w:t>5.2 交付地点：甲方指定仓库。</w:t>
      </w:r>
    </w:p>
    <w:p w:rsidR="00772AF7" w:rsidRDefault="00772AF7" w:rsidP="00772AF7">
      <w:r>
        <w:t>5.3 运输方式：乙方负责运输，费用由乙方承担。</w:t>
      </w:r>
    </w:p>
    <w:p w:rsidR="00772AF7" w:rsidRDefault="00772AF7" w:rsidP="00772AF7">
      <w:r>
        <w:t>5.5 包装标准：乙方应采用防锈防震包装，随附产品合格证、使用说明书及保修卡。</w:t>
      </w:r>
    </w:p>
    <w:p w:rsidR="00772AF7" w:rsidRDefault="00772AF7" w:rsidP="00772AF7">
      <w:r>
        <w:t>5.6 运输保险：乙方应投保货物运输一切险，保险费用由乙方承担。</w:t>
      </w:r>
    </w:p>
    <w:p w:rsidR="00772AF7" w:rsidRDefault="00772AF7" w:rsidP="00772AF7">
      <w:r>
        <w:t>5.4 风险转移：货物毁损、灭失的风险自货物运抵甲方指定地点时转移。</w:t>
      </w:r>
    </w:p>
    <w:p w:rsidR="00772AF7" w:rsidRDefault="00772AF7" w:rsidP="00772AF7">
      <w:r>
        <w:rPr>
          <w:rFonts w:hint="eastAsia"/>
        </w:rPr>
        <w:t>第六条</w:t>
      </w:r>
      <w:r>
        <w:t xml:space="preserve"> 验收</w:t>
      </w:r>
    </w:p>
    <w:p w:rsidR="00772AF7" w:rsidRDefault="00772AF7" w:rsidP="00772AF7">
      <w:r>
        <w:t>6.1 验收标准：</w:t>
      </w:r>
      <w:r w:rsidRPr="00772AF7">
        <w:rPr>
          <w:rFonts w:ascii="Segoe UI" w:hAnsi="Segoe UI" w:cs="Segoe UI"/>
          <w:color w:val="FF0000"/>
          <w:shd w:val="clear" w:color="auto" w:fill="FFFFFF"/>
        </w:rPr>
        <w:t>符合附件《技术规格书》并满足</w:t>
      </w:r>
      <w:r w:rsidRPr="00772AF7">
        <w:rPr>
          <w:rFonts w:ascii="Segoe UI" w:hAnsi="Segoe UI" w:cs="Segoe UI"/>
          <w:color w:val="FF0000"/>
          <w:shd w:val="clear" w:color="auto" w:fill="FFFFFF"/>
        </w:rPr>
        <w:t>GB/T 18400.1-2010</w:t>
      </w:r>
      <w:r w:rsidRPr="00772AF7">
        <w:rPr>
          <w:rFonts w:ascii="Segoe UI" w:hAnsi="Segoe UI" w:cs="Segoe UI"/>
          <w:color w:val="FF0000"/>
          <w:shd w:val="clear" w:color="auto" w:fill="FFFFFF"/>
        </w:rPr>
        <w:t>《加工中心</w:t>
      </w:r>
      <w:r w:rsidRPr="00772AF7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772AF7">
        <w:rPr>
          <w:rFonts w:ascii="Segoe UI" w:hAnsi="Segoe UI" w:cs="Segoe UI"/>
          <w:color w:val="FF0000"/>
          <w:shd w:val="clear" w:color="auto" w:fill="FFFFFF"/>
        </w:rPr>
        <w:t>检验条件</w:t>
      </w:r>
      <w:r w:rsidRPr="00772AF7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772AF7">
        <w:rPr>
          <w:rFonts w:ascii="Segoe UI" w:hAnsi="Segoe UI" w:cs="Segoe UI"/>
          <w:color w:val="FF0000"/>
          <w:shd w:val="clear" w:color="auto" w:fill="FFFFFF"/>
        </w:rPr>
        <w:t>第</w:t>
      </w:r>
      <w:r w:rsidRPr="00772AF7">
        <w:rPr>
          <w:rFonts w:ascii="Segoe UI" w:hAnsi="Segoe UI" w:cs="Segoe UI"/>
          <w:color w:val="FF0000"/>
          <w:shd w:val="clear" w:color="auto" w:fill="FFFFFF"/>
        </w:rPr>
        <w:t>1</w:t>
      </w:r>
      <w:r w:rsidRPr="00772AF7">
        <w:rPr>
          <w:rFonts w:ascii="Segoe UI" w:hAnsi="Segoe UI" w:cs="Segoe UI"/>
          <w:color w:val="FF0000"/>
          <w:shd w:val="clear" w:color="auto" w:fill="FFFFFF"/>
        </w:rPr>
        <w:t>部分：几何精度检验》、</w:t>
      </w:r>
      <w:r w:rsidRPr="00772AF7">
        <w:rPr>
          <w:rFonts w:ascii="Segoe UI" w:hAnsi="Segoe UI" w:cs="Segoe UI"/>
          <w:color w:val="FF0000"/>
          <w:shd w:val="clear" w:color="auto" w:fill="FFFFFF"/>
        </w:rPr>
        <w:t>GB 5226.1-2019</w:t>
      </w:r>
      <w:r w:rsidRPr="00772AF7">
        <w:rPr>
          <w:rFonts w:ascii="Segoe UI" w:hAnsi="Segoe UI" w:cs="Segoe UI"/>
          <w:color w:val="FF0000"/>
          <w:shd w:val="clear" w:color="auto" w:fill="FFFFFF"/>
        </w:rPr>
        <w:t>《机械电气安全</w:t>
      </w:r>
      <w:r w:rsidRPr="00772AF7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772AF7">
        <w:rPr>
          <w:rFonts w:ascii="Segoe UI" w:hAnsi="Segoe UI" w:cs="Segoe UI"/>
          <w:color w:val="FF0000"/>
          <w:shd w:val="clear" w:color="auto" w:fill="FFFFFF"/>
        </w:rPr>
        <w:t>机械电气设备</w:t>
      </w:r>
      <w:r w:rsidRPr="00772AF7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772AF7">
        <w:rPr>
          <w:rFonts w:ascii="Segoe UI" w:hAnsi="Segoe UI" w:cs="Segoe UI"/>
          <w:color w:val="FF0000"/>
          <w:shd w:val="clear" w:color="auto" w:fill="FFFFFF"/>
        </w:rPr>
        <w:t>第</w:t>
      </w:r>
      <w:r w:rsidRPr="00772AF7">
        <w:rPr>
          <w:rFonts w:ascii="Segoe UI" w:hAnsi="Segoe UI" w:cs="Segoe UI"/>
          <w:color w:val="FF0000"/>
          <w:shd w:val="clear" w:color="auto" w:fill="FFFFFF"/>
        </w:rPr>
        <w:t>1</w:t>
      </w:r>
      <w:r w:rsidRPr="00772AF7">
        <w:rPr>
          <w:rFonts w:ascii="Segoe UI" w:hAnsi="Segoe UI" w:cs="Segoe UI"/>
          <w:color w:val="FF0000"/>
          <w:shd w:val="clear" w:color="auto" w:fill="FFFFFF"/>
        </w:rPr>
        <w:t>部分：通用技术条件》及</w:t>
      </w:r>
      <w:r w:rsidRPr="00772AF7">
        <w:rPr>
          <w:rFonts w:ascii="Segoe UI" w:hAnsi="Segoe UI" w:cs="Segoe UI"/>
          <w:color w:val="FF0000"/>
          <w:shd w:val="clear" w:color="auto" w:fill="FFFFFF"/>
        </w:rPr>
        <w:t>GB/T 9061-2006</w:t>
      </w:r>
      <w:r w:rsidRPr="00772AF7">
        <w:rPr>
          <w:rFonts w:ascii="Segoe UI" w:hAnsi="Segoe UI" w:cs="Segoe UI"/>
          <w:color w:val="FF0000"/>
          <w:shd w:val="clear" w:color="auto" w:fill="FFFFFF"/>
        </w:rPr>
        <w:t>《金属切削机床</w:t>
      </w:r>
      <w:r w:rsidRPr="00772AF7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772AF7">
        <w:rPr>
          <w:rFonts w:ascii="Segoe UI" w:hAnsi="Segoe UI" w:cs="Segoe UI"/>
          <w:color w:val="FF0000"/>
          <w:shd w:val="clear" w:color="auto" w:fill="FFFFFF"/>
        </w:rPr>
        <w:t>通用技术条件》现行有效版本</w:t>
      </w:r>
      <w:r>
        <w:t>。</w:t>
      </w:r>
    </w:p>
    <w:p w:rsidR="00772AF7" w:rsidRDefault="00772AF7" w:rsidP="00772AF7">
      <w:r>
        <w:t>6.2 验收期限：甲方应在货物运抵后7个工作日内完成验收。</w:t>
      </w:r>
    </w:p>
    <w:p w:rsidR="00772AF7" w:rsidRDefault="00772AF7" w:rsidP="00772AF7">
      <w:r>
        <w:t>6.3 验收不合格处理：若验收不合格，乙方应在15日内进行修理或更换。</w:t>
      </w:r>
    </w:p>
    <w:p w:rsidR="00772AF7" w:rsidRDefault="00772AF7" w:rsidP="00772AF7">
      <w:r>
        <w:rPr>
          <w:rFonts w:hint="eastAsia"/>
        </w:rPr>
        <w:t>第七条</w:t>
      </w:r>
      <w:r>
        <w:t xml:space="preserve"> 质量保证</w:t>
      </w:r>
    </w:p>
    <w:p w:rsidR="00772AF7" w:rsidRDefault="00772AF7" w:rsidP="00772AF7">
      <w:r>
        <w:t>7.1 质保期：</w:t>
      </w:r>
      <w:r w:rsidRPr="00772AF7">
        <w:rPr>
          <w:rFonts w:ascii="Segoe UI" w:hAnsi="Segoe UI" w:cs="Segoe UI"/>
          <w:color w:val="FF0000"/>
          <w:shd w:val="clear" w:color="auto" w:fill="FFFFFF"/>
        </w:rPr>
        <w:t>质保期为自验收合格之日起</w:t>
      </w:r>
      <w:r w:rsidRPr="00772AF7">
        <w:rPr>
          <w:rFonts w:ascii="Segoe UI" w:hAnsi="Segoe UI" w:cs="Segoe UI"/>
          <w:color w:val="FF0000"/>
          <w:shd w:val="clear" w:color="auto" w:fill="FFFFFF"/>
        </w:rPr>
        <w:t>12</w:t>
      </w:r>
      <w:r w:rsidRPr="00772AF7">
        <w:rPr>
          <w:rFonts w:ascii="Segoe UI" w:hAnsi="Segoe UI" w:cs="Segoe UI"/>
          <w:color w:val="FF0000"/>
          <w:shd w:val="clear" w:color="auto" w:fill="FFFFFF"/>
        </w:rPr>
        <w:t>个月，执行《部分商品修理更换退货责任规定》关于</w:t>
      </w:r>
      <w:r w:rsidRPr="00772AF7">
        <w:rPr>
          <w:rFonts w:ascii="Segoe UI" w:hAnsi="Segoe UI" w:cs="Segoe UI"/>
          <w:color w:val="FF0000"/>
          <w:shd w:val="clear" w:color="auto" w:fill="FFFFFF"/>
        </w:rPr>
        <w:t>“</w:t>
      </w:r>
      <w:r w:rsidRPr="00772AF7">
        <w:rPr>
          <w:rFonts w:ascii="Segoe UI" w:hAnsi="Segoe UI" w:cs="Segoe UI"/>
          <w:color w:val="FF0000"/>
          <w:shd w:val="clear" w:color="auto" w:fill="FFFFFF"/>
        </w:rPr>
        <w:t>大型精密仪器</w:t>
      </w:r>
      <w:r w:rsidRPr="00772AF7">
        <w:rPr>
          <w:rFonts w:ascii="Segoe UI" w:hAnsi="Segoe UI" w:cs="Segoe UI"/>
          <w:color w:val="FF0000"/>
          <w:shd w:val="clear" w:color="auto" w:fill="FFFFFF"/>
        </w:rPr>
        <w:t>”</w:t>
      </w:r>
      <w:r w:rsidRPr="00772AF7">
        <w:rPr>
          <w:rFonts w:ascii="Segoe UI" w:hAnsi="Segoe UI" w:cs="Segoe UI"/>
          <w:color w:val="FF0000"/>
          <w:shd w:val="clear" w:color="auto" w:fill="FFFFFF"/>
        </w:rPr>
        <w:t>最低质保期限</w:t>
      </w:r>
      <w:r>
        <w:t>。</w:t>
      </w:r>
    </w:p>
    <w:p w:rsidR="00772AF7" w:rsidRDefault="00772AF7" w:rsidP="00772AF7">
      <w:r>
        <w:t>7.2 质保期内，乙方提供免费上门维修服务，</w:t>
      </w:r>
      <w:r w:rsidRPr="00772AF7">
        <w:rPr>
          <w:rFonts w:ascii="Segoe UI" w:hAnsi="Segoe UI" w:cs="Segoe UI"/>
          <w:color w:val="FF0000"/>
          <w:shd w:val="clear" w:color="auto" w:fill="FFFFFF"/>
        </w:rPr>
        <w:t>响应时间不超过</w:t>
      </w:r>
      <w:r w:rsidRPr="00772AF7">
        <w:rPr>
          <w:rFonts w:ascii="Segoe UI" w:hAnsi="Segoe UI" w:cs="Segoe UI"/>
          <w:color w:val="FF0000"/>
          <w:shd w:val="clear" w:color="auto" w:fill="FFFFFF"/>
        </w:rPr>
        <w:t>24</w:t>
      </w:r>
      <w:r w:rsidRPr="00772AF7">
        <w:rPr>
          <w:rFonts w:ascii="Segoe UI" w:hAnsi="Segoe UI" w:cs="Segoe UI"/>
          <w:color w:val="FF0000"/>
          <w:shd w:val="clear" w:color="auto" w:fill="FFFFFF"/>
        </w:rPr>
        <w:t>小时，维修周期不超过</w:t>
      </w:r>
      <w:r w:rsidRPr="00772AF7">
        <w:rPr>
          <w:rFonts w:ascii="Segoe UI" w:hAnsi="Segoe UI" w:cs="Segoe UI"/>
          <w:color w:val="FF0000"/>
          <w:shd w:val="clear" w:color="auto" w:fill="FFFFFF"/>
        </w:rPr>
        <w:t>5</w:t>
      </w:r>
      <w:r w:rsidRPr="00772AF7">
        <w:rPr>
          <w:rFonts w:ascii="Segoe UI" w:hAnsi="Segoe UI" w:cs="Segoe UI"/>
          <w:color w:val="FF0000"/>
          <w:shd w:val="clear" w:color="auto" w:fill="FFFFFF"/>
        </w:rPr>
        <w:t>个工作日；逾期未完成的，甲方有权依据《民法典》第五百八十三条自行委托第三方维修，费用由乙方承担</w:t>
      </w:r>
      <w:r>
        <w:t>。</w:t>
      </w:r>
    </w:p>
    <w:p w:rsidR="00772AF7" w:rsidRDefault="00772AF7" w:rsidP="00772AF7">
      <w:r>
        <w:rPr>
          <w:rFonts w:hint="eastAsia"/>
        </w:rPr>
        <w:lastRenderedPageBreak/>
        <w:t>第八条</w:t>
      </w:r>
      <w:r>
        <w:t xml:space="preserve"> 违约责任</w:t>
      </w:r>
    </w:p>
    <w:p w:rsidR="00772AF7" w:rsidRDefault="00772AF7" w:rsidP="00772AF7">
      <w:r>
        <w:t>8.1乙方迟延交付：乙方迟延交付，每日按合同总价的万分之五支付违约金，累计不超过合同总价的5%。</w:t>
      </w:r>
    </w:p>
    <w:p w:rsidR="00772AF7" w:rsidRDefault="00772AF7" w:rsidP="00772AF7">
      <w:r>
        <w:t>8.2甲方迟延付款：甲方迟延付款，每日按合同总价的万分之五支付违约金。</w:t>
      </w:r>
    </w:p>
    <w:p w:rsidR="00772AF7" w:rsidRDefault="00772AF7" w:rsidP="00772AF7">
      <w:r>
        <w:t>8.3其他违约：任何一方发生其他违约行为，应赔偿对方实际损失，并支付合同总价5%的违约金。</w:t>
      </w:r>
    </w:p>
    <w:p w:rsidR="00772AF7" w:rsidRDefault="00772AF7" w:rsidP="00772AF7">
      <w:r>
        <w:rPr>
          <w:rFonts w:hint="eastAsia"/>
        </w:rPr>
        <w:t>第九条</w:t>
      </w:r>
      <w:r>
        <w:t xml:space="preserve"> 知识产权</w:t>
      </w:r>
    </w:p>
    <w:p w:rsidR="00772AF7" w:rsidRDefault="00772AF7" w:rsidP="00772AF7">
      <w:r>
        <w:t>9.1 乙方保证交付的货物不侵犯任何第三方的知识产权。</w:t>
      </w:r>
    </w:p>
    <w:p w:rsidR="00772AF7" w:rsidRDefault="00772AF7" w:rsidP="00772AF7">
      <w:r>
        <w:rPr>
          <w:rFonts w:hint="eastAsia"/>
        </w:rPr>
        <w:t>第十条</w:t>
      </w:r>
      <w:r>
        <w:t xml:space="preserve"> 保密义务</w:t>
      </w:r>
    </w:p>
    <w:p w:rsidR="00772AF7" w:rsidRDefault="00772AF7" w:rsidP="00772AF7">
      <w:r>
        <w:t>10.1 双方应对本合同内容及履行过程中知悉的商业秘密承担保密义务。</w:t>
      </w:r>
    </w:p>
    <w:p w:rsidR="00772AF7" w:rsidRDefault="00772AF7" w:rsidP="00772AF7">
      <w:r>
        <w:rPr>
          <w:rFonts w:hint="eastAsia"/>
        </w:rPr>
        <w:t>第十一条</w:t>
      </w:r>
      <w:r>
        <w:t xml:space="preserve"> 不可抗力</w:t>
      </w:r>
    </w:p>
    <w:p w:rsidR="00772AF7" w:rsidRDefault="00772AF7" w:rsidP="00772AF7">
      <w:r>
        <w:t>11.1 发生不可抗力事件（包括但不限于自然灾害、战争、政策调整等），受影响方</w:t>
      </w:r>
      <w:r w:rsidRPr="00772AF7">
        <w:rPr>
          <w:color w:val="FF0000"/>
        </w:rPr>
        <w:t>应在</w:t>
      </w:r>
      <w:r w:rsidRPr="00772AF7">
        <w:rPr>
          <w:rFonts w:ascii="Segoe UI" w:hAnsi="Segoe UI" w:cs="Segoe UI"/>
          <w:color w:val="FF0000"/>
          <w:shd w:val="clear" w:color="auto" w:fill="FFFFFF"/>
        </w:rPr>
        <w:t>应在不可抗力事件发生后</w:t>
      </w:r>
      <w:r w:rsidRPr="00772AF7">
        <w:rPr>
          <w:rFonts w:ascii="Segoe UI" w:hAnsi="Segoe UI" w:cs="Segoe UI"/>
          <w:color w:val="FF0000"/>
          <w:shd w:val="clear" w:color="auto" w:fill="FFFFFF"/>
        </w:rPr>
        <w:t>15</w:t>
      </w:r>
      <w:r w:rsidRPr="00772AF7">
        <w:rPr>
          <w:rFonts w:ascii="Segoe UI" w:hAnsi="Segoe UI" w:cs="Segoe UI"/>
          <w:color w:val="FF0000"/>
          <w:shd w:val="clear" w:color="auto" w:fill="FFFFFF"/>
        </w:rPr>
        <w:t>日内书面通知对方，并提供不可抗力发生地政府或商会出具的证明文件，执行《民法典》第五百九十条</w:t>
      </w:r>
      <w:r>
        <w:t>，根据影响程度可协商延期履行或解除合同。</w:t>
      </w:r>
    </w:p>
    <w:p w:rsidR="00772AF7" w:rsidRDefault="00772AF7" w:rsidP="00772AF7">
      <w:r>
        <w:rPr>
          <w:rFonts w:hint="eastAsia"/>
        </w:rPr>
        <w:t>第十二条</w:t>
      </w:r>
      <w:r>
        <w:t xml:space="preserve"> 合同变更与解除</w:t>
      </w:r>
    </w:p>
    <w:p w:rsidR="00772AF7" w:rsidRDefault="00772AF7" w:rsidP="00772AF7">
      <w:r>
        <w:t>12.1 双方协商一致，可以变更或解除本合同，变更或解除协议需采用书面形式并经双方签字盖章后生效。</w:t>
      </w:r>
    </w:p>
    <w:p w:rsidR="00772AF7" w:rsidRDefault="00772AF7" w:rsidP="00772AF7">
      <w:r>
        <w:t>12.2 发生下列情形之一的，守约方有权单方解除合同：（1）一方严重违约导致合同目的无法实现；（2）一方进入破产、清算程序或丧失履约能力；（3）因不可抗力致使合同主要义务无法履行超过30日。</w:t>
      </w:r>
    </w:p>
    <w:p w:rsidR="00772AF7" w:rsidRDefault="00772AF7" w:rsidP="00772AF7">
      <w:r>
        <w:t>12.3 解除合同应提前15日书面通知对方，通知中应说明解除理由及依据，通知到达对方时合同解除。</w:t>
      </w:r>
    </w:p>
    <w:p w:rsidR="00772AF7" w:rsidRDefault="00772AF7" w:rsidP="00772AF7">
      <w:r>
        <w:rPr>
          <w:rFonts w:hint="eastAsia"/>
        </w:rPr>
        <w:t>第十三条</w:t>
      </w:r>
      <w:r>
        <w:t xml:space="preserve"> 通知与送达</w:t>
      </w:r>
    </w:p>
    <w:p w:rsidR="00772AF7" w:rsidRDefault="00772AF7" w:rsidP="00772AF7">
      <w:r>
        <w:t>13.1 双方指定联系方式及送达地址：甲方联系人：[请填写]，联系电话：[请填写]，电子邮箱：[请填写]，通讯地址：[请填写]；乙方联系人：[请填写]，联系电话：[请填写]，电子邮箱：[请填写]，通讯地址：[请填写]。</w:t>
      </w:r>
    </w:p>
    <w:p w:rsidR="00772AF7" w:rsidRDefault="00772AF7" w:rsidP="00772AF7">
      <w:r>
        <w:t>13.2 所有通知、文件往来均应采用书面形式（包括传真、电子邮件、专人送达或挂号信），电子邮件通知在发出且未收到发送失败回执时视为送达，邮寄通知在寄出后第3日视为送达。</w:t>
      </w:r>
    </w:p>
    <w:p w:rsidR="00772AF7" w:rsidRDefault="00772AF7" w:rsidP="00772AF7">
      <w:r>
        <w:t>13.3 任何一方变更联系方式或地址，应提前7日书面通知对方，未通知导致无法送达的，责任由该方自行承担。</w:t>
      </w:r>
    </w:p>
    <w:p w:rsidR="00772AF7" w:rsidRDefault="00772AF7" w:rsidP="00772AF7">
      <w:r>
        <w:rPr>
          <w:rFonts w:hint="eastAsia"/>
        </w:rPr>
        <w:t>第十四条</w:t>
      </w:r>
      <w:r>
        <w:t xml:space="preserve"> 争议解决</w:t>
      </w:r>
    </w:p>
    <w:p w:rsidR="00772AF7" w:rsidRDefault="00772AF7" w:rsidP="00772AF7">
      <w:r>
        <w:t>14.1 双方协商解决，协商不成的，任何一方均有权</w:t>
      </w:r>
      <w:r w:rsidRPr="00772AF7">
        <w:rPr>
          <w:rFonts w:ascii="Segoe UI" w:hAnsi="Segoe UI" w:cs="Segoe UI"/>
          <w:color w:val="FF0000"/>
          <w:shd w:val="clear" w:color="auto" w:fill="FFFFFF"/>
        </w:rPr>
        <w:t>向合同签订地有管辖权的人民法院提起诉讼（签订地：广东省深圳市南山区人民法院），依据《民事诉讼法》第三十四条协议管辖</w:t>
      </w:r>
      <w:r>
        <w:t>，</w:t>
      </w:r>
      <w:r w:rsidRPr="00772AF7">
        <w:rPr>
          <w:rFonts w:ascii="Segoe UI" w:hAnsi="Segoe UI" w:cs="Segoe UI"/>
          <w:color w:val="FF0000"/>
          <w:shd w:val="clear" w:color="auto" w:fill="FFFFFF"/>
        </w:rPr>
        <w:t>案件受理费、保全费、鉴定费由败诉方承担；律师费由双方各自承担，除非地方法规另有规定，符合《诉讼费用交纳办法》第二十九条</w:t>
      </w:r>
      <w:r>
        <w:t>。</w:t>
      </w:r>
    </w:p>
    <w:p w:rsidR="00772AF7" w:rsidRDefault="00772AF7" w:rsidP="00772AF7">
      <w:r>
        <w:rPr>
          <w:rFonts w:hint="eastAsia"/>
        </w:rPr>
        <w:t>第十五条</w:t>
      </w:r>
      <w:r>
        <w:t xml:space="preserve"> 合同生效及其他</w:t>
      </w:r>
    </w:p>
    <w:p w:rsidR="00772AF7" w:rsidRDefault="00772AF7" w:rsidP="00772AF7">
      <w:r>
        <w:t>15.1 本合同自双方签字盖章之日起生效。</w:t>
      </w:r>
    </w:p>
    <w:p w:rsidR="00772AF7" w:rsidRDefault="00772AF7" w:rsidP="00772AF7">
      <w:r>
        <w:t>15.2 本合同一式肆份，双方各执贰份，具有同等法律效力。</w:t>
      </w:r>
    </w:p>
    <w:p w:rsidR="00772AF7" w:rsidRDefault="00772AF7" w:rsidP="00772AF7">
      <w:r>
        <w:t>15.3 本合同附件（包括《技术规格书》《验收标准》《付款计划表》）为本合同不可分割的组成部分，与本合同具有同等法律效力。</w:t>
      </w:r>
    </w:p>
    <w:p w:rsidR="00772AF7" w:rsidRDefault="00772AF7" w:rsidP="00772AF7">
      <w:r>
        <w:t>15.4 本合同未尽事宜，双方可签订补充协议，补充协议与本合同内容冲突的，以补充协议为准。</w:t>
      </w:r>
    </w:p>
    <w:p w:rsidR="00772AF7" w:rsidRDefault="00772AF7" w:rsidP="00772AF7">
      <w:r>
        <w:t>15.5 本合同条款的无效或可撤销，不影响其他条款的效力。</w:t>
      </w:r>
    </w:p>
    <w:p w:rsidR="00772AF7" w:rsidRDefault="00772AF7" w:rsidP="00772AF7">
      <w:r>
        <w:lastRenderedPageBreak/>
        <w:t>15.6 本合同解释权归双方共同所有，任何修改需经双方书面确认。</w:t>
      </w:r>
    </w:p>
    <w:p w:rsidR="00772AF7" w:rsidRDefault="00772AF7" w:rsidP="00772AF7">
      <w:r>
        <w:rPr>
          <w:rFonts w:hint="eastAsia"/>
        </w:rPr>
        <w:t>甲方（盖章）：蓝海贸易有限公司</w:t>
      </w:r>
    </w:p>
    <w:p w:rsidR="00772AF7" w:rsidRDefault="00772AF7" w:rsidP="00772AF7">
      <w:r>
        <w:rPr>
          <w:rFonts w:hint="eastAsia"/>
        </w:rPr>
        <w:t>授权代表（签字）：</w:t>
      </w:r>
    </w:p>
    <w:p w:rsidR="00772AF7" w:rsidRDefault="00772AF7" w:rsidP="00772AF7">
      <w:r>
        <w:rPr>
          <w:rFonts w:hint="eastAsia"/>
        </w:rPr>
        <w:t>乙方（盖章）：精工机械制造厂</w:t>
      </w:r>
    </w:p>
    <w:p w:rsidR="00772AF7" w:rsidRDefault="00772AF7" w:rsidP="00772AF7">
      <w:r>
        <w:rPr>
          <w:rFonts w:hint="eastAsia"/>
        </w:rPr>
        <w:t>授权代表（签字）：</w:t>
      </w:r>
    </w:p>
    <w:p w:rsidR="00772AF7" w:rsidRDefault="00772AF7" w:rsidP="00772AF7">
      <w:r>
        <w:rPr>
          <w:rFonts w:hint="eastAsia"/>
        </w:rPr>
        <w:t>签署日期：</w:t>
      </w:r>
      <w:r>
        <w:t>2025年11月5日</w:t>
      </w:r>
    </w:p>
    <w:p w:rsidR="006B009F" w:rsidRPr="00772AF7" w:rsidRDefault="00772AF7">
      <w:r>
        <w:rPr>
          <w:rFonts w:hint="eastAsia"/>
        </w:rPr>
        <w:t>签署地点：深圳市南山区</w:t>
      </w:r>
    </w:p>
    <w:sectPr w:rsidR="006B009F" w:rsidRPr="00772A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401F" w:rsidRDefault="0017401F" w:rsidP="00772AF7">
      <w:r>
        <w:separator/>
      </w:r>
    </w:p>
  </w:endnote>
  <w:endnote w:type="continuationSeparator" w:id="0">
    <w:p w:rsidR="0017401F" w:rsidRDefault="0017401F" w:rsidP="00772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401F" w:rsidRDefault="0017401F" w:rsidP="00772AF7">
      <w:r>
        <w:separator/>
      </w:r>
    </w:p>
  </w:footnote>
  <w:footnote w:type="continuationSeparator" w:id="0">
    <w:p w:rsidR="0017401F" w:rsidRDefault="0017401F" w:rsidP="00772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C96"/>
    <w:rsid w:val="0017401F"/>
    <w:rsid w:val="002D60F3"/>
    <w:rsid w:val="006B009F"/>
    <w:rsid w:val="00772AF7"/>
    <w:rsid w:val="00903B5A"/>
    <w:rsid w:val="00A8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A2569B"/>
  <w15:chartTrackingRefBased/>
  <w15:docId w15:val="{FD8C7A8A-0ECA-4673-A6CB-2B2B6FBC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2A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2A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2A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2A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2025-11-11T07:55:00Z</dcterms:created>
  <dcterms:modified xsi:type="dcterms:W3CDTF">2025-11-11T08:19:00Z</dcterms:modified>
</cp:coreProperties>
</file>