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31B7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天问机械设备（北京）有限公司一号空调机购买合同</w:t>
      </w:r>
    </w:p>
    <w:p w14:paraId="629A002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2BE4E95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买方（甲方）：华宇元典信息服务有限公司</w:t>
      </w:r>
    </w:p>
    <w:p w14:paraId="13F2C5F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卖方（乙方）：天问机械设备（北京）有限公司</w:t>
      </w:r>
    </w:p>
    <w:p w14:paraId="0998FB4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甲、乙双方就本合同项下天问一号空调机采购事宜达成以下约定。</w:t>
      </w:r>
    </w:p>
    <w:p w14:paraId="79A6B1E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463410A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第一条 商品基本情况</w:t>
      </w:r>
    </w:p>
    <w:p w14:paraId="063B859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（一）乙方应按照约定向甲方提供：</w:t>
      </w:r>
    </w:p>
    <w:p w14:paraId="2A01AE9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color w:val="FF0000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商品名称：天问一号空调机，商品规格：TW2020-01，商品数量：10台，商品单价：29100元。</w:t>
      </w: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甲方应向乙方支付含税总价人民币291000元（大写：贰拾玖万壹仟元），该总价已包含商品价款、运输费、装卸费、标准包装费、安装调试费、首次操作培训费及增值税等全部费用，除本合同另有约定外，甲方无需另行支付任何其他费用。</w:t>
      </w:r>
    </w:p>
    <w:p w14:paraId="62A0449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（二）</w:t>
      </w: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乙方保证其提供的商品为原厂生产、来源合法、质量合格的产品，且不存在权利瑕疵或质量隐患。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同时双方约定本合同项下所有商品的质量按照国家标准执行。</w:t>
      </w:r>
    </w:p>
    <w:p w14:paraId="0DB4BFE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（三）就本合同项下所有商品，甲方应向乙方支付含税总价291000元（大写：贰拾玖万壹仟元）。</w:t>
      </w:r>
    </w:p>
    <w:p w14:paraId="58418F8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0E3E922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第二条 商品包装要求</w:t>
      </w:r>
    </w:p>
    <w:p w14:paraId="4E2A16C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（一）包装标准</w:t>
      </w:r>
    </w:p>
    <w:p w14:paraId="3D7A3C5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乙方应按照行业确定的包装标准进行包装。</w:t>
      </w:r>
    </w:p>
    <w:p w14:paraId="4597731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（二）所有商品的包装物乙方无需回收，全部归甲方所有。</w:t>
      </w:r>
    </w:p>
    <w:p w14:paraId="19868F6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373CE4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第五条 商品交付约定</w:t>
      </w:r>
    </w:p>
    <w:p w14:paraId="63E4CE3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（一）乙方应在2020年10月31日之前将本合同项下所有商品运送至东升科技园B2楼，并将其交付给甲方指定的收货人：王大宝。甲方指定收货人的联系方式为18888888888。</w:t>
      </w:r>
    </w:p>
    <w:p w14:paraId="41C025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（二）</w:t>
      </w: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商品在运输途中发生的任何毁损、灭失、损耗或品质降低等风险，均由乙方承担，直至甲方或其指定收货人完成签收为止。</w:t>
      </w:r>
    </w:p>
    <w:p w14:paraId="4D9EE85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第六条 安装调试</w:t>
      </w:r>
    </w:p>
    <w:p w14:paraId="7128EA5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到货的7个工作日内，乙方应负责完成本合同项下设备的安装调试工作，并对甲方指定人员进行培训指导。</w:t>
      </w:r>
    </w:p>
    <w:p w14:paraId="3A1EA16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45E4AA1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第七条 商品验收条款</w:t>
      </w:r>
    </w:p>
    <w:p w14:paraId="6C49DB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color w:val="FF0000"/>
          <w:lang w:val="en-US"/>
        </w:rPr>
      </w:pP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（一）甲方应在2020年11月5日之前完成对商品的初步验收（包括外观、数量）；质量验收应在交货完成后5日内完成.</w:t>
      </w:r>
    </w:p>
    <w:p w14:paraId="06925C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color w:val="FF0000"/>
          <w:lang w:val="en-US"/>
        </w:rPr>
      </w:pP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（二）验收过程中，如发现商品存在型号、规格、数量不符或质量缺陷等问题，甲方有权拒收并应在3个工作日内向乙方发出书面异议。乙方应在收到书面异议后3日内予以书面答复，并在5日内免费完成退换货、修复或其他补救措施，相关费用由乙方承担。</w:t>
      </w:r>
    </w:p>
    <w:p w14:paraId="0F38AD4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color w:val="FF0000"/>
          <w:lang w:val="en-US"/>
        </w:rPr>
      </w:pP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（三）乙方完成整改后应重新申请验收，甲方应在3个工作日内组织第二次验收。若第二次验收仍未通过，甲方有权解除本合同，乙方应退还已收款项，并按合同总价的50%向甲方支付违约金。</w:t>
      </w:r>
    </w:p>
    <w:p w14:paraId="6951292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第八条 结算方式</w:t>
      </w:r>
    </w:p>
    <w:p w14:paraId="425D264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（一）结算方式</w:t>
      </w:r>
    </w:p>
    <w:p w14:paraId="248156C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color w:val="FF0000"/>
          <w:lang w:val="en-US"/>
        </w:rPr>
      </w:pP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乙方确认其为增值税一般纳税人，具备自行开具增值税专用发票的资格；如乙方为小规模纳税人，则应在收到甲方付款后5个工作日内向主管税务机关申请代开增值税专用发票，并将合规有效的增值税专用发票交付甲方</w:t>
      </w:r>
    </w:p>
    <w:p w14:paraId="7826849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（二）甲方发票信息如下：</w:t>
      </w:r>
    </w:p>
    <w:p w14:paraId="1642535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发票抬头：华宇元典信息服务有限公司</w:t>
      </w:r>
    </w:p>
    <w:p w14:paraId="2B92AE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银行账号：8888 8888 8888 8888 888</w:t>
      </w:r>
    </w:p>
    <w:p w14:paraId="5779E97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开户行：中国银行</w:t>
      </w:r>
    </w:p>
    <w:p w14:paraId="4B86148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（三）乙方开户信息如下：</w:t>
      </w:r>
    </w:p>
    <w:p w14:paraId="1EBCD8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账户名称：天问机械设备（北京）有限公司</w:t>
      </w:r>
    </w:p>
    <w:p w14:paraId="57BD35A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指定收款账号：0000 0000 0000 0000 000</w:t>
      </w:r>
    </w:p>
    <w:p w14:paraId="5E21957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开户行：建设银行</w:t>
      </w:r>
    </w:p>
    <w:p w14:paraId="2C4DD54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0B77BB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第九条 售后服务</w:t>
      </w:r>
    </w:p>
    <w:p w14:paraId="6E0A5D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（一）自商品完成交付验收之日起，乙方应为本合同标的提供为期1年的免费保修服务。</w:t>
      </w:r>
    </w:p>
    <w:p w14:paraId="19CA891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（二）</w:t>
      </w: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在保修期内，对于因正常使用导致的商品故障，乙方应根据甲方要求提供免费上门维修或调试服务，并最迟于收到甲方通知后5日内完成；对于因甲方使用不当、擅自改装或不可抗力导致的故障，乙方可提供有偿维修服务，相关费用由双方另行协商确定。</w:t>
      </w:r>
    </w:p>
    <w:p w14:paraId="336CA4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（三）超出保修期后，乙方不再就本合同项下商品承担免费保修义务。</w:t>
      </w:r>
    </w:p>
    <w:p w14:paraId="739B30A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7AA1D7B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第十条 违约责任</w:t>
      </w:r>
    </w:p>
    <w:p w14:paraId="5B2D8A4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（一）甲方违约责任</w:t>
      </w:r>
    </w:p>
    <w:p w14:paraId="1F38B90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1.甲方若未能在验收期限之前按照约定完成所有商品的收货验收工作，需承担由此产生的保管费等额外费用。在约定的验收期限届满7个工作日之后，经乙方书面催告一次后甲方若仍未能完成收货验收，乙方有权解除本合同并要求甲方赔偿由此产生的损失。</w:t>
      </w:r>
    </w:p>
    <w:p w14:paraId="6B99F6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2.甲方若未能按照合同约定付款，需向乙方支付违约金。逾期付款的违约金自付款期限结束后第3日开始计算，每逾期一日的违约金金额为甲方未支付部分金额的10%。</w:t>
      </w:r>
    </w:p>
    <w:p w14:paraId="6E1241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（二）乙方违约责任</w:t>
      </w:r>
    </w:p>
    <w:p w14:paraId="5D32060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1.乙方逾期交付约定商品但经甲方同意接受并全部验收合格的，每逾期一日，乙方应向甲方支付违约金1000元。</w:t>
      </w:r>
    </w:p>
    <w:p w14:paraId="1F912CB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color w:val="FF0000"/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2</w:t>
      </w: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.乙方交付商品的规格、型号、数量、质量或外包装经双方确认不符合合同约定的，若甲方同意接受，双方可协商调整合同价款；若甲方不同意接受，甲方有权选择单方解除合同，或要求乙方在合理期限内负责补齐、包换、包修或包退，并承担因此产生的全部费用</w:t>
      </w:r>
    </w:p>
    <w:p w14:paraId="5FDE724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第十一条 合同解除</w:t>
      </w:r>
    </w:p>
    <w:p w14:paraId="67E9D38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发生下列情形之一的，甲方有权单方解除本合同；甲方解除合同的，乙方应立即归还甲方的技术信息资料及其他财产。</w:t>
      </w:r>
    </w:p>
    <w:p w14:paraId="05C5633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1.乙方提供的商品（包括主要产品及辅助产品）侵犯第三方合法权益的；</w:t>
      </w:r>
    </w:p>
    <w:p w14:paraId="5FED579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2.乙方不具备本合同项下商品的生产资格或合法销售权的；</w:t>
      </w:r>
    </w:p>
    <w:p w14:paraId="29B3E65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3.乙方人员在本合同签订和实施过程中存在腐败和欺诈行为的。</w:t>
      </w:r>
    </w:p>
    <w:p w14:paraId="6F21743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第十二条 争议解决</w:t>
      </w:r>
    </w:p>
    <w:p w14:paraId="123A3D4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color w:val="FF0000"/>
          <w:lang w:val="en-US"/>
        </w:rPr>
      </w:pP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因本合同引起的或与本合同有关的任何争议，双方应首先通过友好协商解决。若争议自发生之日起7个工作日内仍未能解决，任何一方均有权向合同履行地（即北京市海淀区）有管辖权的人民法院提起诉讼。</w:t>
      </w:r>
    </w:p>
    <w:p w14:paraId="7A4552F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第十三条 合同效力</w:t>
      </w:r>
    </w:p>
    <w:p w14:paraId="2F99A03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1.本合同经甲乙双方签字且盖章之日起生效，合同生效之后任何一方不得擅自变更和解除。</w:t>
      </w:r>
    </w:p>
    <w:p w14:paraId="4B013A1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2.本合同一式二份，甲乙双方各执一份。合同传真件视合同正本，与合同正本具有同等法律效力。</w:t>
      </w:r>
    </w:p>
    <w:p w14:paraId="640B77C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3.本合同有效期自合同生效之日起至2020年11月11日止。</w:t>
      </w:r>
    </w:p>
    <w:p w14:paraId="5B0913F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0DD8029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甲方：华宇元典信息服务有限公司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 xml:space="preserve">乙方：天问机械设备（北京）有限公司 </w:t>
      </w:r>
    </w:p>
    <w:p w14:paraId="04BC75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（盖章）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 xml:space="preserve">（盖章） </w:t>
      </w:r>
    </w:p>
    <w:p w14:paraId="0F4EEE0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法定代表人或委托代理人：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法定代表人或委托代理人：</w:t>
      </w:r>
    </w:p>
    <w:p w14:paraId="2CA871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A266C"/>
    <w:rsid w:val="128A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2025-11-11T16:47:00Z</dcterms:created>
  <dc:creator>叮叮叮</dc:creator>
  <cp:lastModifiedBy>叮叮叮</cp:lastModifiedBy>
  <dcterms:modified xsi:type="dcterms:W3CDTF">2025-11-11T16:48:38Z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91F71E2EF1514C1A9A32C8EBB46B6CE9_11</vt:lpwstr>
  </property>
  <property fmtid="{D5CDD505-2E9C-101B-9397-08002B2CF9AE}" pid="4" name="KSOTemplateDocerSaveRecord">
    <vt:lpwstr>eyJoZGlkIjoiYTQ3YmJiOTU4YjhhOTRmM2QzY2Q3NmZmZjkyMzFlYmMiLCJ1c2VySWQiOiI3MDk3MTUyMDYifQ==</vt:lpwstr>
  </property>
</Properties>
</file>