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sz w:val="24"/>
          <w:szCs w:val="24"/>
        </w:rPr>
      </w:pPr>
      <w:r>
        <w:rPr>
          <w:rFonts w:hint="eastAsia"/>
          <w:sz w:val="24"/>
          <w:szCs w:val="24"/>
        </w:rPr>
        <w:t>钢铁买卖合同</w:t>
      </w:r>
    </w:p>
    <w:p>
      <w:pPr>
        <w:spacing w:line="360" w:lineRule="auto"/>
        <w:rPr>
          <w:rFonts w:hint="eastAsia"/>
          <w:sz w:val="24"/>
          <w:szCs w:val="24"/>
        </w:rPr>
      </w:pPr>
      <w:r>
        <w:rPr>
          <w:rFonts w:hint="eastAsia"/>
          <w:sz w:val="24"/>
          <w:szCs w:val="24"/>
        </w:rPr>
        <w:t>需方（甲方）：中国宝武钢铁集团有限公司</w:t>
      </w:r>
    </w:p>
    <w:p>
      <w:pPr>
        <w:spacing w:line="360" w:lineRule="auto"/>
        <w:rPr>
          <w:rFonts w:hint="eastAsia"/>
          <w:sz w:val="24"/>
          <w:szCs w:val="24"/>
        </w:rPr>
      </w:pPr>
      <w:r>
        <w:rPr>
          <w:rFonts w:hint="eastAsia"/>
          <w:sz w:val="24"/>
          <w:szCs w:val="24"/>
        </w:rPr>
        <w:t>法定代表人：胡望明</w:t>
      </w:r>
    </w:p>
    <w:p>
      <w:pPr>
        <w:spacing w:line="360" w:lineRule="auto"/>
        <w:rPr>
          <w:rFonts w:hint="eastAsia"/>
          <w:sz w:val="24"/>
          <w:szCs w:val="24"/>
        </w:rPr>
      </w:pPr>
      <w:r>
        <w:rPr>
          <w:rFonts w:hint="eastAsia"/>
          <w:sz w:val="24"/>
          <w:szCs w:val="24"/>
        </w:rPr>
        <w:t>统一社会信用代码：91310000132200821H</w:t>
      </w:r>
    </w:p>
    <w:p>
      <w:pPr>
        <w:spacing w:line="360" w:lineRule="auto"/>
        <w:rPr>
          <w:rFonts w:hint="eastAsia"/>
          <w:sz w:val="24"/>
          <w:szCs w:val="24"/>
        </w:rPr>
      </w:pPr>
      <w:r>
        <w:rPr>
          <w:rFonts w:hint="eastAsia"/>
          <w:sz w:val="24"/>
          <w:szCs w:val="24"/>
        </w:rPr>
        <w:t>地址：中国（上海）自由贸易试验区世博大道1859号</w:t>
      </w:r>
    </w:p>
    <w:p>
      <w:pPr>
        <w:spacing w:line="360" w:lineRule="auto"/>
        <w:rPr>
          <w:rFonts w:hint="eastAsia"/>
          <w:sz w:val="24"/>
          <w:szCs w:val="24"/>
        </w:rPr>
      </w:pPr>
      <w:r>
        <w:rPr>
          <w:rFonts w:hint="eastAsia"/>
          <w:sz w:val="24"/>
          <w:szCs w:val="24"/>
        </w:rPr>
        <w:t>联系方式：021-20658888</w:t>
      </w:r>
    </w:p>
    <w:p>
      <w:pPr>
        <w:spacing w:line="360" w:lineRule="auto"/>
        <w:rPr>
          <w:rFonts w:hint="eastAsia"/>
          <w:sz w:val="24"/>
          <w:szCs w:val="24"/>
        </w:rPr>
      </w:pPr>
      <w:r>
        <w:rPr>
          <w:rFonts w:hint="eastAsia"/>
          <w:sz w:val="24"/>
          <w:szCs w:val="24"/>
        </w:rPr>
        <w:t>供方（乙方）：青山控股集团有限公司</w:t>
      </w:r>
    </w:p>
    <w:p>
      <w:pPr>
        <w:spacing w:line="360" w:lineRule="auto"/>
        <w:rPr>
          <w:rFonts w:hint="eastAsia"/>
          <w:sz w:val="24"/>
          <w:szCs w:val="24"/>
        </w:rPr>
      </w:pPr>
      <w:r>
        <w:rPr>
          <w:rFonts w:hint="eastAsia"/>
          <w:sz w:val="24"/>
          <w:szCs w:val="24"/>
        </w:rPr>
        <w:t>法定代表人：项光达</w:t>
      </w:r>
    </w:p>
    <w:p>
      <w:pPr>
        <w:spacing w:line="360" w:lineRule="auto"/>
        <w:rPr>
          <w:rFonts w:hint="eastAsia"/>
          <w:sz w:val="24"/>
          <w:szCs w:val="24"/>
        </w:rPr>
      </w:pPr>
      <w:r>
        <w:rPr>
          <w:rFonts w:hint="eastAsia"/>
          <w:sz w:val="24"/>
          <w:szCs w:val="24"/>
        </w:rPr>
        <w:t>统一社会信用代码：91330382740547879W</w:t>
      </w:r>
    </w:p>
    <w:p>
      <w:pPr>
        <w:spacing w:line="360" w:lineRule="auto"/>
        <w:rPr>
          <w:rFonts w:hint="eastAsia"/>
          <w:sz w:val="24"/>
          <w:szCs w:val="24"/>
        </w:rPr>
      </w:pPr>
      <w:r>
        <w:rPr>
          <w:rFonts w:hint="eastAsia"/>
          <w:sz w:val="24"/>
          <w:szCs w:val="24"/>
        </w:rPr>
        <w:t>地址：浙江省温州市龙湾区永中街道永强大道4318号</w:t>
      </w:r>
    </w:p>
    <w:p>
      <w:pPr>
        <w:spacing w:line="360" w:lineRule="auto"/>
        <w:rPr>
          <w:rFonts w:hint="eastAsia"/>
          <w:sz w:val="24"/>
          <w:szCs w:val="24"/>
        </w:rPr>
      </w:pPr>
      <w:r>
        <w:rPr>
          <w:rFonts w:hint="eastAsia"/>
          <w:sz w:val="24"/>
          <w:szCs w:val="24"/>
        </w:rPr>
        <w:t>联系方式：0577-86988888</w:t>
      </w:r>
    </w:p>
    <w:p>
      <w:pPr>
        <w:spacing w:line="360" w:lineRule="auto"/>
        <w:rPr>
          <w:rFonts w:hint="eastAsia"/>
          <w:sz w:val="24"/>
          <w:szCs w:val="24"/>
        </w:rPr>
      </w:pPr>
      <w:r>
        <w:rPr>
          <w:rFonts w:hint="eastAsia"/>
          <w:sz w:val="24"/>
          <w:szCs w:val="24"/>
        </w:rPr>
        <w:t>根据《中华人民共和国民法典》及相关法律法规的规定，甲乙双方本着平等互利、诚实信用的原则，就甲方向乙方采购钢铁产品事宜，达成如下协议，以兹共同遵守。</w:t>
      </w:r>
    </w:p>
    <w:p>
      <w:pPr>
        <w:spacing w:line="360" w:lineRule="auto"/>
        <w:rPr>
          <w:rFonts w:hint="eastAsia"/>
          <w:sz w:val="24"/>
          <w:szCs w:val="24"/>
        </w:rPr>
      </w:pPr>
      <w:r>
        <w:rPr>
          <w:rFonts w:hint="eastAsia"/>
          <w:sz w:val="24"/>
          <w:szCs w:val="24"/>
        </w:rPr>
        <w:t>第一条 产品信息</w:t>
      </w:r>
    </w:p>
    <w:p>
      <w:pPr>
        <w:spacing w:line="360" w:lineRule="auto"/>
        <w:rPr>
          <w:rFonts w:hint="eastAsia"/>
          <w:sz w:val="24"/>
          <w:szCs w:val="24"/>
        </w:rPr>
      </w:pPr>
      <w:r>
        <w:rPr>
          <w:rFonts w:hint="eastAsia"/>
          <w:sz w:val="24"/>
          <w:szCs w:val="24"/>
        </w:rPr>
        <w:t>1.1 产品名称、规格型号、材质、数量及单价：</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产品名称：热轧卷板</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规格型号：Q235B</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材质标准：GB/T 3274-2023</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数量（吨）：500</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单价（元/吨）：4200</w:t>
      </w:r>
    </w:p>
    <w:p>
      <w:pPr>
        <w:spacing w:line="360" w:lineRule="auto"/>
        <w:rPr>
          <w:rFonts w:hint="eastAsia"/>
          <w:sz w:val="24"/>
          <w:szCs w:val="24"/>
        </w:rPr>
      </w:pPr>
      <w:r>
        <w:rPr>
          <w:rFonts w:hint="eastAsia"/>
          <w:sz w:val="24"/>
          <w:szCs w:val="24"/>
        </w:rPr>
        <w:t>•</w:t>
      </w:r>
      <w:r>
        <w:rPr>
          <w:rFonts w:hint="eastAsia"/>
          <w:sz w:val="24"/>
          <w:szCs w:val="24"/>
        </w:rPr>
        <w:tab/>
      </w:r>
      <w:r>
        <w:rPr>
          <w:rFonts w:hint="eastAsia"/>
          <w:sz w:val="24"/>
          <w:szCs w:val="24"/>
        </w:rPr>
        <w:t>总金额（元）：2100000</w:t>
      </w:r>
    </w:p>
    <w:p>
      <w:pPr>
        <w:spacing w:line="360" w:lineRule="auto"/>
        <w:rPr>
          <w:rFonts w:hint="eastAsia"/>
          <w:sz w:val="24"/>
          <w:szCs w:val="24"/>
        </w:rPr>
      </w:pPr>
      <w:r>
        <w:rPr>
          <w:rFonts w:hint="eastAsia"/>
          <w:sz w:val="24"/>
          <w:szCs w:val="24"/>
        </w:rPr>
        <w:t>1.2 质量标准：乙方所供产品应符合GB/T 3274-2023（国家标准/行业标准/双方约定标准），并随货提供产品质量证明书、材质单等相关文件。</w:t>
      </w:r>
    </w:p>
    <w:p>
      <w:pPr>
        <w:spacing w:line="360" w:lineRule="auto"/>
        <w:rPr>
          <w:rFonts w:hint="eastAsia"/>
          <w:sz w:val="24"/>
          <w:szCs w:val="24"/>
        </w:rPr>
      </w:pPr>
      <w:r>
        <w:rPr>
          <w:rFonts w:hint="eastAsia"/>
          <w:sz w:val="24"/>
          <w:szCs w:val="24"/>
        </w:rPr>
        <w:t>第二条 合同价款</w:t>
      </w:r>
    </w:p>
    <w:p>
      <w:pPr>
        <w:spacing w:line="360" w:lineRule="auto"/>
        <w:rPr>
          <w:rFonts w:hint="eastAsia"/>
          <w:sz w:val="24"/>
          <w:szCs w:val="24"/>
        </w:rPr>
      </w:pPr>
      <w:r>
        <w:rPr>
          <w:rFonts w:hint="eastAsia"/>
          <w:sz w:val="24"/>
          <w:szCs w:val="24"/>
        </w:rPr>
        <w:t>2.1 合同总价款为人民币2100000元（大写：贰佰壹拾万元整），此价格包含产品成本、包装、运输、税费等全部费用。</w:t>
      </w:r>
    </w:p>
    <w:p>
      <w:pPr>
        <w:spacing w:line="360" w:lineRule="auto"/>
        <w:rPr>
          <w:rFonts w:hint="eastAsia"/>
          <w:b/>
          <w:bCs/>
          <w:color w:val="C00000"/>
          <w:sz w:val="24"/>
          <w:szCs w:val="24"/>
        </w:rPr>
      </w:pPr>
      <w:r>
        <w:rPr>
          <w:rFonts w:hint="eastAsia"/>
          <w:sz w:val="24"/>
          <w:szCs w:val="24"/>
        </w:rPr>
        <w:t>2.2 价格调整：如遇市场价格波动超过5%，双方应在15日内协商调整价格，</w:t>
      </w:r>
      <w:r>
        <w:rPr>
          <w:rFonts w:hint="eastAsia"/>
          <w:b/>
          <w:bCs/>
          <w:color w:val="C00000"/>
          <w:sz w:val="24"/>
          <w:szCs w:val="24"/>
        </w:rPr>
        <w:t>如协商不成，除第</w:t>
      </w:r>
      <w:r>
        <w:rPr>
          <w:rFonts w:hint="eastAsia"/>
          <w:b/>
          <w:bCs/>
          <w:color w:val="C00000"/>
          <w:sz w:val="24"/>
          <w:szCs w:val="24"/>
          <w:lang w:val="en-US" w:eastAsia="zh-CN"/>
        </w:rPr>
        <w:t>9.1</w:t>
      </w:r>
      <w:r>
        <w:rPr>
          <w:rFonts w:hint="eastAsia"/>
          <w:b/>
          <w:bCs/>
          <w:color w:val="C00000"/>
          <w:sz w:val="24"/>
          <w:szCs w:val="24"/>
        </w:rPr>
        <w:t>条约定的情形外，任何一方不得单方解除合同，本合同价格保持不变。</w:t>
      </w:r>
    </w:p>
    <w:p>
      <w:pPr>
        <w:spacing w:line="360" w:lineRule="auto"/>
        <w:rPr>
          <w:rFonts w:hint="eastAsia"/>
          <w:sz w:val="24"/>
          <w:szCs w:val="24"/>
        </w:rPr>
      </w:pPr>
      <w:r>
        <w:rPr>
          <w:rFonts w:hint="eastAsia"/>
          <w:sz w:val="24"/>
          <w:szCs w:val="24"/>
        </w:rPr>
        <w:t>第三条 交货时间与地点</w:t>
      </w:r>
    </w:p>
    <w:p>
      <w:pPr>
        <w:spacing w:line="360" w:lineRule="auto"/>
        <w:rPr>
          <w:rFonts w:hint="eastAsia"/>
          <w:sz w:val="24"/>
          <w:szCs w:val="24"/>
        </w:rPr>
      </w:pPr>
      <w:r>
        <w:rPr>
          <w:rFonts w:hint="eastAsia"/>
          <w:sz w:val="24"/>
          <w:szCs w:val="24"/>
        </w:rPr>
        <w:t>3.1 交货时间：乙方应于2026年1月31日前完成全部交货。</w:t>
      </w:r>
    </w:p>
    <w:p>
      <w:pPr>
        <w:spacing w:line="360" w:lineRule="auto"/>
        <w:rPr>
          <w:rFonts w:hint="eastAsia"/>
          <w:sz w:val="24"/>
          <w:szCs w:val="24"/>
        </w:rPr>
      </w:pPr>
      <w:r>
        <w:rPr>
          <w:rFonts w:hint="eastAsia"/>
          <w:sz w:val="24"/>
          <w:szCs w:val="24"/>
        </w:rPr>
        <w:t>3.2 交货地点：甲方指定仓库（上海市宝山区友谊路1588号）（甲方指定仓库/项目现场）。</w:t>
      </w:r>
    </w:p>
    <w:p>
      <w:pPr>
        <w:spacing w:line="360" w:lineRule="auto"/>
        <w:rPr>
          <w:rFonts w:hint="eastAsia"/>
          <w:sz w:val="24"/>
          <w:szCs w:val="24"/>
        </w:rPr>
      </w:pPr>
      <w:r>
        <w:rPr>
          <w:rFonts w:hint="eastAsia"/>
          <w:sz w:val="24"/>
          <w:szCs w:val="24"/>
        </w:rPr>
        <w:t>3.3 交货方式：乙方负责将产品运至交货地点，卸货费用由甲 方承担。</w:t>
      </w:r>
    </w:p>
    <w:p>
      <w:pPr>
        <w:spacing w:line="360" w:lineRule="auto"/>
        <w:rPr>
          <w:rFonts w:hint="eastAsia"/>
          <w:sz w:val="24"/>
          <w:szCs w:val="24"/>
        </w:rPr>
      </w:pPr>
      <w:r>
        <w:rPr>
          <w:rFonts w:hint="eastAsia"/>
          <w:sz w:val="24"/>
          <w:szCs w:val="24"/>
        </w:rPr>
        <w:t>第四条 运输与包装</w:t>
      </w:r>
    </w:p>
    <w:p>
      <w:pPr>
        <w:spacing w:line="360" w:lineRule="auto"/>
        <w:rPr>
          <w:rFonts w:hint="eastAsia"/>
          <w:sz w:val="24"/>
          <w:szCs w:val="24"/>
        </w:rPr>
      </w:pPr>
      <w:r>
        <w:rPr>
          <w:rFonts w:hint="eastAsia"/>
          <w:sz w:val="24"/>
          <w:szCs w:val="24"/>
        </w:rPr>
        <w:t>4.1 运输方式：汽车（汽车/火车/船舶），运输费用由乙方承担。</w:t>
      </w:r>
    </w:p>
    <w:p>
      <w:pPr>
        <w:spacing w:line="360" w:lineRule="auto"/>
        <w:rPr>
          <w:rFonts w:hint="eastAsia"/>
          <w:sz w:val="24"/>
          <w:szCs w:val="24"/>
        </w:rPr>
      </w:pPr>
      <w:r>
        <w:rPr>
          <w:rFonts w:hint="eastAsia"/>
          <w:sz w:val="24"/>
          <w:szCs w:val="24"/>
        </w:rPr>
        <w:t>4.2 包装要求：产品采用捆扎（捆扎/木箱）包装，确保运输过程中无损坏。</w:t>
      </w:r>
    </w:p>
    <w:p>
      <w:pPr>
        <w:spacing w:line="360" w:lineRule="auto"/>
        <w:rPr>
          <w:rFonts w:hint="eastAsia"/>
          <w:sz w:val="24"/>
          <w:szCs w:val="24"/>
        </w:rPr>
      </w:pPr>
      <w:r>
        <w:rPr>
          <w:rFonts w:hint="eastAsia"/>
          <w:sz w:val="24"/>
          <w:szCs w:val="24"/>
        </w:rPr>
        <w:t>第五条 验收标准与方法</w:t>
      </w:r>
    </w:p>
    <w:p>
      <w:pPr>
        <w:spacing w:line="360" w:lineRule="auto"/>
        <w:rPr>
          <w:rFonts w:hint="eastAsia"/>
          <w:sz w:val="24"/>
          <w:szCs w:val="24"/>
        </w:rPr>
      </w:pPr>
      <w:r>
        <w:rPr>
          <w:rFonts w:hint="eastAsia"/>
          <w:sz w:val="24"/>
          <w:szCs w:val="24"/>
        </w:rPr>
        <w:t>5.1 甲方在收到产品后5日内进行验收，验收标准以本合同第一条约定的质量标准为准。</w:t>
      </w:r>
    </w:p>
    <w:p>
      <w:pPr>
        <w:spacing w:line="360" w:lineRule="auto"/>
        <w:rPr>
          <w:rFonts w:hint="eastAsia"/>
          <w:b/>
          <w:bCs/>
          <w:color w:val="C00000"/>
          <w:sz w:val="24"/>
          <w:szCs w:val="24"/>
        </w:rPr>
      </w:pPr>
      <w:r>
        <w:rPr>
          <w:rFonts w:hint="eastAsia"/>
          <w:sz w:val="24"/>
          <w:szCs w:val="24"/>
        </w:rPr>
        <w:t>5.2 如发现产品数量、质量不符合约定，甲方应在3日内书面通知乙方，乙方应在7日内负责更换或补齐，相关费用由乙方承担</w:t>
      </w:r>
      <w:r>
        <w:rPr>
          <w:rFonts w:hint="eastAsia"/>
          <w:b/>
          <w:bCs/>
          <w:color w:val="C00000"/>
          <w:sz w:val="24"/>
          <w:szCs w:val="24"/>
        </w:rPr>
        <w:t>。若更换或补齐后的产品仍不符合合同约定，甲方有权就该部分不合格产品单方解除合同，要求乙方返还相应货款，并承担违约责任。</w:t>
      </w:r>
    </w:p>
    <w:p>
      <w:pPr>
        <w:spacing w:line="360" w:lineRule="auto"/>
        <w:rPr>
          <w:rFonts w:hint="eastAsia"/>
          <w:sz w:val="24"/>
          <w:szCs w:val="24"/>
        </w:rPr>
      </w:pPr>
      <w:r>
        <w:rPr>
          <w:rFonts w:hint="eastAsia"/>
          <w:sz w:val="24"/>
          <w:szCs w:val="24"/>
        </w:rPr>
        <w:t>第六条 付款方式</w:t>
      </w:r>
    </w:p>
    <w:p>
      <w:pPr>
        <w:spacing w:line="360" w:lineRule="auto"/>
        <w:rPr>
          <w:rFonts w:hint="eastAsia"/>
          <w:sz w:val="24"/>
          <w:szCs w:val="24"/>
        </w:rPr>
      </w:pPr>
      <w:r>
        <w:rPr>
          <w:rFonts w:hint="eastAsia"/>
          <w:sz w:val="24"/>
          <w:szCs w:val="24"/>
        </w:rPr>
        <w:t>6.1 预付款：合同签订后7日内，甲方向乙方支付总价款的30%作为预付款，即人民币630000元。</w:t>
      </w:r>
    </w:p>
    <w:p>
      <w:pPr>
        <w:spacing w:line="360" w:lineRule="auto"/>
        <w:rPr>
          <w:rFonts w:hint="eastAsia"/>
          <w:sz w:val="24"/>
          <w:szCs w:val="24"/>
        </w:rPr>
      </w:pPr>
      <w:r>
        <w:rPr>
          <w:rFonts w:hint="eastAsia"/>
          <w:sz w:val="24"/>
          <w:szCs w:val="24"/>
        </w:rPr>
        <w:t>6.2 到货款：甲方验收合格后15日内，支付总价款的65%，即人民币1365000元。</w:t>
      </w:r>
    </w:p>
    <w:p>
      <w:pPr>
        <w:spacing w:line="360" w:lineRule="auto"/>
        <w:rPr>
          <w:rFonts w:hint="eastAsia"/>
          <w:sz w:val="24"/>
          <w:szCs w:val="24"/>
        </w:rPr>
      </w:pPr>
      <w:r>
        <w:rPr>
          <w:rFonts w:hint="eastAsia"/>
          <w:sz w:val="24"/>
          <w:szCs w:val="24"/>
        </w:rPr>
        <w:t>6.3 质保金：剩余5%作为质保金，质保期满后无质量问题一次性付清。</w:t>
      </w:r>
    </w:p>
    <w:p>
      <w:pPr>
        <w:spacing w:line="360" w:lineRule="auto"/>
        <w:rPr>
          <w:rFonts w:hint="eastAsia"/>
          <w:sz w:val="24"/>
          <w:szCs w:val="24"/>
        </w:rPr>
      </w:pPr>
      <w:r>
        <w:rPr>
          <w:rFonts w:hint="eastAsia"/>
          <w:sz w:val="24"/>
          <w:szCs w:val="24"/>
        </w:rPr>
        <w:t>第七条 质量保证</w:t>
      </w:r>
    </w:p>
    <w:p>
      <w:pPr>
        <w:spacing w:line="360" w:lineRule="auto"/>
        <w:rPr>
          <w:rFonts w:hint="eastAsia"/>
          <w:sz w:val="24"/>
          <w:szCs w:val="24"/>
        </w:rPr>
      </w:pPr>
      <w:r>
        <w:rPr>
          <w:rFonts w:hint="eastAsia"/>
          <w:sz w:val="24"/>
          <w:szCs w:val="24"/>
        </w:rPr>
        <w:t>7.1 乙方保证所供产品为全新、未使用过的合格产品，符合国家及行业质量标准。</w:t>
      </w:r>
    </w:p>
    <w:p>
      <w:pPr>
        <w:spacing w:line="360" w:lineRule="auto"/>
        <w:rPr>
          <w:rFonts w:hint="eastAsia"/>
          <w:b/>
          <w:bCs/>
          <w:color w:val="C00000"/>
          <w:sz w:val="24"/>
          <w:szCs w:val="24"/>
        </w:rPr>
      </w:pPr>
      <w:r>
        <w:rPr>
          <w:rFonts w:hint="eastAsia"/>
          <w:sz w:val="24"/>
          <w:szCs w:val="24"/>
        </w:rPr>
        <w:t>7.2 质保期为12个月，自甲方验收合格之日</w:t>
      </w:r>
      <w:r>
        <w:rPr>
          <w:rFonts w:hint="eastAsia"/>
          <w:sz w:val="24"/>
          <w:szCs w:val="24"/>
          <w:lang w:eastAsia="zh-CN"/>
        </w:rPr>
        <w:t>（</w:t>
      </w:r>
      <w:r>
        <w:rPr>
          <w:rFonts w:hint="eastAsia"/>
          <w:b/>
          <w:bCs/>
          <w:color w:val="C00000"/>
          <w:sz w:val="24"/>
          <w:szCs w:val="24"/>
          <w:lang w:val="en-US" w:eastAsia="zh-CN"/>
        </w:rPr>
        <w:t>双方签订验收合格书之日</w:t>
      </w:r>
      <w:r>
        <w:rPr>
          <w:rFonts w:hint="eastAsia"/>
          <w:sz w:val="24"/>
          <w:szCs w:val="24"/>
          <w:lang w:eastAsia="zh-CN"/>
        </w:rPr>
        <w:t>）</w:t>
      </w:r>
      <w:r>
        <w:rPr>
          <w:rFonts w:hint="eastAsia"/>
          <w:sz w:val="24"/>
          <w:szCs w:val="24"/>
        </w:rPr>
        <w:t>起计算。质保期内如出现质量问题，乙方应免费维修或更换。</w:t>
      </w:r>
      <w:r>
        <w:rPr>
          <w:rFonts w:hint="eastAsia"/>
          <w:b/>
          <w:bCs/>
          <w:color w:val="C00000"/>
          <w:sz w:val="24"/>
          <w:szCs w:val="24"/>
        </w:rPr>
        <w:t>乙方应根据甲方的要求，负责免费更换合格产品或退货，并赔偿因此给甲方造成的全部损失（该损失包括但不限于甲方的直接损失、因使用缺陷产品导致的成品报废、停工损失、以及对第三方承担的赔偿责任等）。</w:t>
      </w:r>
    </w:p>
    <w:p>
      <w:pPr>
        <w:spacing w:line="360" w:lineRule="auto"/>
        <w:rPr>
          <w:rFonts w:hint="eastAsia"/>
          <w:b w:val="0"/>
          <w:bCs w:val="0"/>
          <w:color w:val="C00000"/>
          <w:sz w:val="24"/>
          <w:szCs w:val="24"/>
        </w:rPr>
      </w:pPr>
      <w:r>
        <w:rPr>
          <w:rFonts w:hint="eastAsia"/>
          <w:b w:val="0"/>
          <w:bCs w:val="0"/>
          <w:color w:val="C00000"/>
          <w:sz w:val="24"/>
          <w:szCs w:val="24"/>
        </w:rPr>
        <w:t>第八条 违约责任</w:t>
      </w:r>
    </w:p>
    <w:p>
      <w:pPr>
        <w:spacing w:line="360" w:lineRule="auto"/>
        <w:rPr>
          <w:rFonts w:hint="eastAsia"/>
          <w:sz w:val="24"/>
          <w:szCs w:val="24"/>
        </w:rPr>
      </w:pPr>
      <w:r>
        <w:rPr>
          <w:rFonts w:hint="eastAsia"/>
          <w:sz w:val="24"/>
          <w:szCs w:val="24"/>
        </w:rPr>
        <w:t>8.1 甲方逾期付款的，每逾期一日按逾期付款金额的0.05‰向乙方支付违约金。</w:t>
      </w:r>
    </w:p>
    <w:p>
      <w:pPr>
        <w:spacing w:line="360" w:lineRule="auto"/>
        <w:rPr>
          <w:rFonts w:hint="eastAsia"/>
          <w:b/>
          <w:bCs/>
          <w:color w:val="C00000"/>
          <w:sz w:val="24"/>
          <w:szCs w:val="24"/>
        </w:rPr>
      </w:pPr>
      <w:r>
        <w:rPr>
          <w:rFonts w:hint="eastAsia"/>
          <w:sz w:val="24"/>
          <w:szCs w:val="24"/>
        </w:rPr>
        <w:t>8.2 乙方逾期交货的，每逾期一日按合同总价款的0.05‰向甲方支付违约金；逾期超过15日的，甲方有权解除合同并要求乙方赔偿损失。</w:t>
      </w:r>
      <w:r>
        <w:rPr>
          <w:rFonts w:hint="eastAsia"/>
          <w:b/>
          <w:bCs/>
          <w:color w:val="C00000"/>
          <w:sz w:val="24"/>
          <w:szCs w:val="24"/>
        </w:rPr>
        <w:t>乙方的违约行为给甲方造成损失的，乙方应赔偿甲方的全部损失，包括直接损失、间接损失以及甲方为实现债权所支付的律师费、诉讼费、保全费等。</w:t>
      </w:r>
    </w:p>
    <w:p>
      <w:pPr>
        <w:spacing w:line="360" w:lineRule="auto"/>
        <w:rPr>
          <w:rFonts w:hint="eastAsia"/>
          <w:sz w:val="24"/>
          <w:szCs w:val="24"/>
        </w:rPr>
      </w:pPr>
      <w:r>
        <w:rPr>
          <w:rFonts w:hint="eastAsia"/>
          <w:sz w:val="24"/>
          <w:szCs w:val="24"/>
        </w:rPr>
        <w:t>第九条 不可抗力</w:t>
      </w:r>
    </w:p>
    <w:p>
      <w:pPr>
        <w:spacing w:line="360" w:lineRule="auto"/>
        <w:rPr>
          <w:rFonts w:hint="eastAsia"/>
          <w:sz w:val="24"/>
          <w:szCs w:val="24"/>
        </w:rPr>
      </w:pPr>
      <w:r>
        <w:rPr>
          <w:rFonts w:hint="eastAsia"/>
          <w:sz w:val="24"/>
          <w:szCs w:val="24"/>
        </w:rPr>
        <w:t>9.1 因地震、台风、战争等不可抗力因素导致本合同无法履行的，遭遇不可抗力一方应及时通知对方，并在10日内提供相关证明，根据不可抗力影响程度，部分或全部免除</w:t>
      </w:r>
      <w:bookmarkStart w:id="0" w:name="_GoBack"/>
      <w:bookmarkEnd w:id="0"/>
      <w:r>
        <w:rPr>
          <w:rFonts w:hint="eastAsia"/>
          <w:sz w:val="24"/>
          <w:szCs w:val="24"/>
        </w:rPr>
        <w:t>责任。</w:t>
      </w:r>
    </w:p>
    <w:p>
      <w:pPr>
        <w:spacing w:line="360" w:lineRule="auto"/>
        <w:rPr>
          <w:rFonts w:hint="eastAsia"/>
          <w:sz w:val="24"/>
          <w:szCs w:val="24"/>
        </w:rPr>
      </w:pPr>
      <w:r>
        <w:rPr>
          <w:rFonts w:hint="eastAsia"/>
          <w:sz w:val="24"/>
          <w:szCs w:val="24"/>
        </w:rPr>
        <w:t>第十条 争议解决</w:t>
      </w:r>
    </w:p>
    <w:p>
      <w:pPr>
        <w:spacing w:line="360" w:lineRule="auto"/>
        <w:rPr>
          <w:rFonts w:hint="eastAsia"/>
          <w:sz w:val="24"/>
          <w:szCs w:val="24"/>
        </w:rPr>
      </w:pPr>
      <w:r>
        <w:rPr>
          <w:rFonts w:hint="eastAsia"/>
          <w:sz w:val="24"/>
          <w:szCs w:val="24"/>
        </w:rPr>
        <w:t>10.1 本合同履行过程中发生争议的，双方应友好协商解决；协商不成的，任何一方均可向甲方所在地（甲方所在地/乙方所在地/合同签订地）人民法院提起诉讼。</w:t>
      </w:r>
    </w:p>
    <w:p>
      <w:pPr>
        <w:spacing w:line="360" w:lineRule="auto"/>
        <w:rPr>
          <w:rFonts w:hint="eastAsia"/>
          <w:sz w:val="24"/>
          <w:szCs w:val="24"/>
        </w:rPr>
      </w:pPr>
      <w:r>
        <w:rPr>
          <w:rFonts w:hint="eastAsia"/>
          <w:sz w:val="24"/>
          <w:szCs w:val="24"/>
        </w:rPr>
        <w:t>第十一条 保密条款</w:t>
      </w:r>
    </w:p>
    <w:p>
      <w:pPr>
        <w:spacing w:line="360" w:lineRule="auto"/>
        <w:rPr>
          <w:rFonts w:hint="eastAsia"/>
          <w:sz w:val="24"/>
          <w:szCs w:val="24"/>
        </w:rPr>
      </w:pPr>
      <w:r>
        <w:rPr>
          <w:rFonts w:hint="eastAsia"/>
          <w:sz w:val="24"/>
          <w:szCs w:val="24"/>
        </w:rPr>
        <w:t>11.1 双方应对本合同内容及在合作过程中获悉的对方商业秘密承担保密义务，保密期限为合同终止后3年。</w:t>
      </w:r>
    </w:p>
    <w:p>
      <w:pPr>
        <w:spacing w:line="360" w:lineRule="auto"/>
        <w:rPr>
          <w:rFonts w:hint="eastAsia"/>
          <w:sz w:val="24"/>
          <w:szCs w:val="24"/>
        </w:rPr>
      </w:pPr>
      <w:r>
        <w:rPr>
          <w:rFonts w:hint="eastAsia"/>
          <w:sz w:val="24"/>
          <w:szCs w:val="24"/>
        </w:rPr>
        <w:t>第十二条 通知与送达</w:t>
      </w:r>
    </w:p>
    <w:p>
      <w:pPr>
        <w:spacing w:line="360" w:lineRule="auto"/>
        <w:rPr>
          <w:rFonts w:hint="eastAsia"/>
          <w:sz w:val="24"/>
          <w:szCs w:val="24"/>
        </w:rPr>
      </w:pPr>
      <w:r>
        <w:rPr>
          <w:rFonts w:hint="eastAsia"/>
          <w:sz w:val="24"/>
          <w:szCs w:val="24"/>
        </w:rPr>
        <w:t>12.1 双方往来文件、通知等均应通过书面形式（传真、邮寄或电子邮件）送达至本合同首页载明的地址，邮寄送达以签收日为准，电子邮件以发出日为准。</w:t>
      </w:r>
    </w:p>
    <w:p>
      <w:pPr>
        <w:spacing w:line="360" w:lineRule="auto"/>
        <w:rPr>
          <w:rFonts w:hint="eastAsia"/>
          <w:sz w:val="24"/>
          <w:szCs w:val="24"/>
        </w:rPr>
      </w:pPr>
      <w:r>
        <w:rPr>
          <w:rFonts w:hint="eastAsia"/>
          <w:sz w:val="24"/>
          <w:szCs w:val="24"/>
        </w:rPr>
        <w:t>第十三条 合同生效与变更</w:t>
      </w:r>
    </w:p>
    <w:p>
      <w:pPr>
        <w:spacing w:line="360" w:lineRule="auto"/>
        <w:rPr>
          <w:rFonts w:hint="eastAsia"/>
          <w:sz w:val="24"/>
          <w:szCs w:val="24"/>
        </w:rPr>
      </w:pPr>
      <w:r>
        <w:rPr>
          <w:rFonts w:hint="eastAsia"/>
          <w:sz w:val="24"/>
          <w:szCs w:val="24"/>
        </w:rPr>
        <w:t>13.1 本合同自双方法定代表人或授权代表签字并加盖公章之日起生效，有效期至双方履行完毕全部义务止。</w:t>
      </w:r>
    </w:p>
    <w:p>
      <w:pPr>
        <w:spacing w:line="360" w:lineRule="auto"/>
        <w:rPr>
          <w:rFonts w:hint="eastAsia"/>
          <w:sz w:val="24"/>
          <w:szCs w:val="24"/>
        </w:rPr>
      </w:pPr>
      <w:r>
        <w:rPr>
          <w:rFonts w:hint="eastAsia"/>
          <w:sz w:val="24"/>
          <w:szCs w:val="24"/>
        </w:rPr>
        <w:t>13.2 对本合同的任何修改、补充，均须经双方协商一致并签订书面协议。</w:t>
      </w:r>
    </w:p>
    <w:p>
      <w:pPr>
        <w:spacing w:line="360" w:lineRule="auto"/>
        <w:rPr>
          <w:rFonts w:hint="eastAsia"/>
          <w:sz w:val="24"/>
          <w:szCs w:val="24"/>
        </w:rPr>
      </w:pPr>
      <w:r>
        <w:rPr>
          <w:rFonts w:hint="eastAsia"/>
          <w:sz w:val="24"/>
          <w:szCs w:val="24"/>
        </w:rPr>
        <w:t>第十四条 其他约定</w:t>
      </w:r>
    </w:p>
    <w:p>
      <w:pPr>
        <w:spacing w:line="360" w:lineRule="auto"/>
        <w:rPr>
          <w:rFonts w:hint="eastAsia"/>
          <w:sz w:val="24"/>
          <w:szCs w:val="24"/>
        </w:rPr>
      </w:pPr>
      <w:r>
        <w:rPr>
          <w:rFonts w:hint="eastAsia"/>
          <w:sz w:val="24"/>
          <w:szCs w:val="24"/>
        </w:rPr>
        <w:t>14.1 本合同未尽事宜，可由双方另行签订补充协议，补充协议与本合同具有同等法律效力。</w:t>
      </w:r>
    </w:p>
    <w:p>
      <w:pPr>
        <w:spacing w:line="360" w:lineRule="auto"/>
        <w:rPr>
          <w:rFonts w:hint="eastAsia"/>
          <w:sz w:val="24"/>
          <w:szCs w:val="24"/>
        </w:rPr>
      </w:pPr>
      <w:r>
        <w:rPr>
          <w:rFonts w:hint="eastAsia"/>
          <w:sz w:val="24"/>
          <w:szCs w:val="24"/>
        </w:rPr>
        <w:t>14.2 本合同一式4份，甲方执2份，乙方执2份，具有同等法律效力。</w:t>
      </w:r>
    </w:p>
    <w:p>
      <w:pPr>
        <w:spacing w:line="360" w:lineRule="auto"/>
        <w:rPr>
          <w:rFonts w:hint="eastAsia"/>
          <w:sz w:val="24"/>
          <w:szCs w:val="24"/>
        </w:rPr>
      </w:pPr>
      <w:r>
        <w:rPr>
          <w:rFonts w:hint="eastAsia"/>
          <w:sz w:val="24"/>
          <w:szCs w:val="24"/>
        </w:rPr>
        <w:t>甲方（盖章）：________________________</w:t>
      </w:r>
    </w:p>
    <w:p>
      <w:pPr>
        <w:spacing w:line="360" w:lineRule="auto"/>
        <w:rPr>
          <w:rFonts w:hint="eastAsia"/>
          <w:sz w:val="24"/>
          <w:szCs w:val="24"/>
        </w:rPr>
      </w:pPr>
      <w:r>
        <w:rPr>
          <w:rFonts w:hint="eastAsia"/>
          <w:sz w:val="24"/>
          <w:szCs w:val="24"/>
        </w:rPr>
        <w:t>法定代表人（签字）：________________________</w:t>
      </w:r>
    </w:p>
    <w:p>
      <w:pPr>
        <w:spacing w:line="360" w:lineRule="auto"/>
        <w:rPr>
          <w:rFonts w:hint="eastAsia"/>
          <w:sz w:val="24"/>
          <w:szCs w:val="24"/>
        </w:rPr>
      </w:pPr>
      <w:r>
        <w:rPr>
          <w:rFonts w:hint="eastAsia"/>
          <w:sz w:val="24"/>
          <w:szCs w:val="24"/>
        </w:rPr>
        <w:t>日期：2025年11月06日</w:t>
      </w:r>
    </w:p>
    <w:p>
      <w:pPr>
        <w:spacing w:line="360" w:lineRule="auto"/>
        <w:rPr>
          <w:rFonts w:hint="eastAsia"/>
          <w:sz w:val="24"/>
          <w:szCs w:val="24"/>
        </w:rPr>
      </w:pPr>
      <w:r>
        <w:rPr>
          <w:rFonts w:hint="eastAsia"/>
          <w:sz w:val="24"/>
          <w:szCs w:val="24"/>
        </w:rPr>
        <w:t>乙方（盖章）：________________________</w:t>
      </w:r>
    </w:p>
    <w:p>
      <w:pPr>
        <w:spacing w:line="360" w:lineRule="auto"/>
        <w:rPr>
          <w:rFonts w:hint="eastAsia"/>
          <w:sz w:val="24"/>
          <w:szCs w:val="24"/>
        </w:rPr>
      </w:pPr>
      <w:r>
        <w:rPr>
          <w:rFonts w:hint="eastAsia"/>
          <w:sz w:val="24"/>
          <w:szCs w:val="24"/>
        </w:rPr>
        <w:t>法定代表人（签字）：________________________</w:t>
      </w:r>
    </w:p>
    <w:p>
      <w:pPr>
        <w:spacing w:line="360" w:lineRule="auto"/>
        <w:rPr>
          <w:rFonts w:hint="eastAsia"/>
          <w:sz w:val="24"/>
          <w:szCs w:val="24"/>
        </w:rPr>
      </w:pPr>
      <w:r>
        <w:rPr>
          <w:rFonts w:hint="eastAsia"/>
          <w:sz w:val="24"/>
          <w:szCs w:val="24"/>
        </w:rPr>
        <w:t>日期：2025年11月06日</w:t>
      </w:r>
    </w:p>
    <w:p>
      <w:pPr>
        <w:spacing w:line="360" w:lineRule="auto"/>
        <w:rPr>
          <w:rFonts w:hint="eastAsia"/>
          <w:sz w:val="24"/>
          <w:szCs w:val="24"/>
        </w:rPr>
      </w:pPr>
    </w:p>
    <w:p>
      <w:pPr>
        <w:spacing w:line="360" w:lineRule="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E16AFF"/>
    <w:rsid w:val="76E16A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2025-11-09T05:50:00Z</dcterms:created>
  <dc:creator>咪咪</dc:creator>
  <cp:lastModifiedBy>咪咪</cp:lastModifiedBy>
  <dcterms:modified xsi:type="dcterms:W3CDTF">2025-11-09T07:24:50Z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E072D4618F074AA69E49061E4C6BC5C0</vt:lpwstr>
  </property>
</Properties>
</file>