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3824" w14:textId="77777777" w:rsidR="002530A1" w:rsidRPr="002530A1" w:rsidRDefault="002530A1" w:rsidP="002530A1">
      <w:r w:rsidRPr="002530A1">
        <w:t>涪陵，这可能涉及到后续的争议解决管辖问题，需要确认是否符合甲方的利益。</w:t>
      </w:r>
    </w:p>
    <w:p w14:paraId="03BF834A" w14:textId="77777777" w:rsidR="002530A1" w:rsidRPr="002530A1" w:rsidRDefault="002530A1" w:rsidP="002530A1">
      <w:r w:rsidRPr="002530A1">
        <w:t>产品名称、等级、数量、单价和金额部分，注意到单价是暂定价，但合同里没有明确价格调整机制。如果市场价格波动大，这可能导致甲方在结算时面临价格风险，特别是结算方式中提到要双方商议价格，这可能对甲方不利，尤其是当需方拖延结算时，如何确定价格可能不明确。</w:t>
      </w:r>
    </w:p>
    <w:p w14:paraId="651C68ED" w14:textId="77777777" w:rsidR="002530A1" w:rsidRPr="002530A1" w:rsidRDefault="002530A1" w:rsidP="002530A1">
      <w:r w:rsidRPr="002530A1">
        <w:t>质量要求引用了GB2440-2001标准，需要确认该标准是否为最新版本，是否存在更新的标准，避免因标准过时引发纠纷。同时，验收条款中需方需在10天内提出书面异议，但未说明供方如何回应或处理异议，可能导致争议拖延。</w:t>
      </w:r>
    </w:p>
    <w:p w14:paraId="0DF22B09" w14:textId="77777777" w:rsidR="002530A1" w:rsidRPr="002530A1" w:rsidRDefault="002530A1" w:rsidP="002530A1">
      <w:r w:rsidRPr="002530A1">
        <w:t>交货地点是南宁南火车站车板交货，费用负担条款规定货物到达后的一切费用由需方承担。这里需要明确“到达交货地点后”的具体定义，是否包括卸货费等，避免费用分担不明确。</w:t>
      </w:r>
    </w:p>
    <w:p w14:paraId="1E69B111" w14:textId="77777777" w:rsidR="002530A1" w:rsidRPr="002530A1" w:rsidRDefault="002530A1" w:rsidP="002530A1">
      <w:r w:rsidRPr="002530A1">
        <w:t>包装条款中的误差允许±0.5千克/袋，需检查是否符合行业标准，是否存在超出合理范围的风险，导致需方可能提出质量异议。</w:t>
      </w:r>
    </w:p>
    <w:p w14:paraId="57BAA6E0" w14:textId="77777777" w:rsidR="002530A1" w:rsidRPr="002530A1" w:rsidRDefault="002530A1" w:rsidP="002530A1">
      <w:r w:rsidRPr="002530A1">
        <w:t>结算方式部分问题较多。首先，需方预付全部货款，但发货后双方商议结算价格，这可能导致价格不确定，特别是在市场价格下跌时，需方可能拖延结算，导致甲方资金压力。此外，需方每日报送销售数量，否则视为零，这可能存在操作上的困难，且未明确如何处理未及时报送的情况，容易引发争议。如果货物一个月未销售完毕，双方按随行就市原则结算，但如何确定市场价缺乏具体机制，容易产生分歧。</w:t>
      </w:r>
    </w:p>
    <w:p w14:paraId="2EA0C714" w14:textId="77777777" w:rsidR="002530A1" w:rsidRPr="002530A1" w:rsidRDefault="002530A1" w:rsidP="002530A1">
      <w:r w:rsidRPr="002530A1">
        <w:t>违约责任仅提到按《合同法》执行，过于笼统，没有具体约定违约金比例或赔偿方式，可能不足以约束需方违约行为，如延迟付款或拒绝结算。</w:t>
      </w:r>
    </w:p>
    <w:p w14:paraId="69020CBA" w14:textId="77777777" w:rsidR="002530A1" w:rsidRPr="002530A1" w:rsidRDefault="002530A1" w:rsidP="002530A1">
      <w:r w:rsidRPr="002530A1">
        <w:t>争议解决方式约定在合同签订地法院诉讼，即重庆涪陵，这对甲方有利，但需确认是否符合实际，是否方便执行。</w:t>
      </w:r>
    </w:p>
    <w:p w14:paraId="0EAF19D5" w14:textId="77777777" w:rsidR="002530A1" w:rsidRPr="002530A1" w:rsidRDefault="002530A1" w:rsidP="002530A1">
      <w:r w:rsidRPr="002530A1">
        <w:t>不可抗力条款中，供方需及时告知需方，但未明确告知的方式和时限，可能导致争议。</w:t>
      </w:r>
    </w:p>
    <w:p w14:paraId="6E7EC72F" w14:textId="77777777" w:rsidR="002530A1" w:rsidRPr="002530A1" w:rsidRDefault="002530A1" w:rsidP="002530A1">
      <w:r w:rsidRPr="002530A1">
        <w:t>合同生效条件提到传真件有效，但需确认法律上传真件的法律效力是否足够，是否需要后续补交原件，避免法律风险。</w:t>
      </w:r>
    </w:p>
    <w:p w14:paraId="10AC48DE" w14:textId="77777777" w:rsidR="002530A1" w:rsidRPr="002530A1" w:rsidRDefault="002530A1" w:rsidP="002530A1">
      <w:r w:rsidRPr="002530A1">
        <w:t>其他事项中，禁止将尿素用于食品和饲料添加，并规定需方全责，但未明确供方如何监督或发现违规后的处理措施，可能导致实际执行困难。</w:t>
      </w:r>
    </w:p>
    <w:p w14:paraId="3C742A9D" w14:textId="77777777" w:rsidR="002530A1" w:rsidRPr="002530A1" w:rsidRDefault="002530A1" w:rsidP="002530A1">
      <w:r w:rsidRPr="002530A1">
        <w:t>此外，合同中的重复金额大写部分可能有排版错误，需校对避免误解。双方的开户银行和账号信息空缺，可能导致付款延误或纠纷。</w:t>
      </w:r>
    </w:p>
    <w:p w14:paraId="4F93AB31" w14:textId="77777777" w:rsidR="002530A1" w:rsidRPr="002530A1" w:rsidRDefault="002530A1" w:rsidP="002530A1">
      <w:r w:rsidRPr="002530A1">
        <w:t>综合来看，结算条款、价格机制、违约责任、验收程序、费用负担等方面存在较高风险，需要修订以保护甲方利益。</w:t>
      </w:r>
    </w:p>
    <w:p w14:paraId="6F1B4EB0" w14:textId="77777777" w:rsidR="002530A1" w:rsidRPr="002530A1" w:rsidRDefault="002530A1" w:rsidP="002530A1">
      <w:r w:rsidRPr="002530A1">
        <w:lastRenderedPageBreak/>
        <w:t>以下是以甲方（供方）视角对合同的高风险条款审查及修订建议：</w:t>
      </w:r>
    </w:p>
    <w:p w14:paraId="05A6B89E" w14:textId="77777777" w:rsidR="002530A1" w:rsidRPr="002530A1" w:rsidRDefault="002530A1" w:rsidP="002530A1">
      <w:r w:rsidRPr="002530A1">
        <w:t>一、核心风险点梳理 （一）价格机制风险</w:t>
      </w:r>
    </w:p>
    <w:p w14:paraId="6805307B" w14:textId="77777777" w:rsidR="002530A1" w:rsidRPr="002530A1" w:rsidRDefault="002530A1" w:rsidP="002530A1">
      <w:pPr>
        <w:numPr>
          <w:ilvl w:val="0"/>
          <w:numId w:val="38"/>
        </w:numPr>
      </w:pPr>
      <w:r w:rsidRPr="002530A1">
        <w:t>单价条款缺陷：单价标注为"暂定价"但未约定价格调整触发条件（如原材料波动超5%可调价）</w:t>
      </w:r>
    </w:p>
    <w:p w14:paraId="2A21C988" w14:textId="77777777" w:rsidR="002530A1" w:rsidRPr="002530A1" w:rsidRDefault="002530A1" w:rsidP="002530A1">
      <w:pPr>
        <w:numPr>
          <w:ilvl w:val="0"/>
          <w:numId w:val="38"/>
        </w:numPr>
      </w:pPr>
      <w:r w:rsidRPr="002530A1">
        <w:t>结算定价风险：补充协议定价机制缺失具体规则（建议约定以中国农资流通</w:t>
      </w:r>
      <w:proofErr w:type="gramStart"/>
      <w:r w:rsidRPr="002530A1">
        <w:t>协会周均价</w:t>
      </w:r>
      <w:proofErr w:type="gramEnd"/>
      <w:r w:rsidRPr="002530A1">
        <w:t>为基准）</w:t>
      </w:r>
    </w:p>
    <w:p w14:paraId="6D3D40FE" w14:textId="77777777" w:rsidR="002530A1" w:rsidRPr="002530A1" w:rsidRDefault="002530A1" w:rsidP="002530A1">
      <w:r w:rsidRPr="002530A1">
        <w:t>（二）资金风险</w:t>
      </w:r>
    </w:p>
    <w:p w14:paraId="61F34143" w14:textId="77777777" w:rsidR="002530A1" w:rsidRPr="002530A1" w:rsidRDefault="002530A1" w:rsidP="002530A1">
      <w:pPr>
        <w:numPr>
          <w:ilvl w:val="0"/>
          <w:numId w:val="39"/>
        </w:numPr>
      </w:pPr>
      <w:r w:rsidRPr="002530A1">
        <w:t>预付款漏洞：虽约定预付</w:t>
      </w:r>
      <w:proofErr w:type="gramStart"/>
      <w:r w:rsidRPr="002530A1">
        <w:t>全款但未</w:t>
      </w:r>
      <w:proofErr w:type="gramEnd"/>
      <w:r w:rsidRPr="002530A1">
        <w:t>明确到账时间节点（建议增加"供方确认到账后启动发货"）</w:t>
      </w:r>
    </w:p>
    <w:p w14:paraId="4C1BA43F" w14:textId="77777777" w:rsidR="002530A1" w:rsidRPr="002530A1" w:rsidRDefault="002530A1" w:rsidP="002530A1">
      <w:pPr>
        <w:numPr>
          <w:ilvl w:val="0"/>
          <w:numId w:val="39"/>
        </w:numPr>
      </w:pPr>
      <w:r w:rsidRPr="002530A1">
        <w:t>结算时效风险：日销售报送条款存在操作漏洞（建议明确逾期报送的违约金计算标准）</w:t>
      </w:r>
    </w:p>
    <w:p w14:paraId="5B78D6DB" w14:textId="77777777" w:rsidR="002530A1" w:rsidRPr="002530A1" w:rsidRDefault="002530A1" w:rsidP="002530A1">
      <w:r w:rsidRPr="002530A1">
        <w:t>（三）质量争议风险</w:t>
      </w:r>
    </w:p>
    <w:p w14:paraId="45D784D2" w14:textId="77777777" w:rsidR="002530A1" w:rsidRPr="002530A1" w:rsidRDefault="002530A1" w:rsidP="002530A1">
      <w:pPr>
        <w:numPr>
          <w:ilvl w:val="0"/>
          <w:numId w:val="40"/>
        </w:numPr>
      </w:pPr>
      <w:r w:rsidRPr="002530A1">
        <w:t>验收条款失衡：未约定第三方复检机制（建议增加"双方共同委托SGS进行抽样检测"）</w:t>
      </w:r>
    </w:p>
    <w:p w14:paraId="780F5064" w14:textId="77777777" w:rsidR="002530A1" w:rsidRPr="002530A1" w:rsidRDefault="002530A1" w:rsidP="002530A1">
      <w:pPr>
        <w:numPr>
          <w:ilvl w:val="0"/>
          <w:numId w:val="40"/>
        </w:numPr>
      </w:pPr>
      <w:r w:rsidRPr="002530A1">
        <w:t>责任转嫁风险：第6条保管责任条款显失公平（建议修改为"需方应妥善保管并有权要求退货"）</w:t>
      </w:r>
    </w:p>
    <w:p w14:paraId="7E8BFFF0" w14:textId="77777777" w:rsidR="002530A1" w:rsidRPr="002530A1" w:rsidRDefault="002530A1" w:rsidP="002530A1">
      <w:r w:rsidRPr="002530A1">
        <w:t>二、重点条款修订建议表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268"/>
        <w:gridCol w:w="5809"/>
      </w:tblGrid>
      <w:tr w:rsidR="002530A1" w:rsidRPr="002530A1" w14:paraId="76BAA5D4" w14:textId="77777777" w:rsidTr="002530A1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6A4E1" w14:textId="77777777" w:rsidR="002530A1" w:rsidRPr="002530A1" w:rsidRDefault="002530A1" w:rsidP="002530A1">
            <w:pPr>
              <w:rPr>
                <w:b/>
                <w:bCs/>
              </w:rPr>
            </w:pPr>
            <w:r w:rsidRPr="002530A1">
              <w:rPr>
                <w:b/>
                <w:bCs/>
              </w:rPr>
              <w:t>原条款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02DF8" w14:textId="77777777" w:rsidR="002530A1" w:rsidRPr="002530A1" w:rsidRDefault="002530A1" w:rsidP="002530A1">
            <w:pPr>
              <w:rPr>
                <w:b/>
                <w:bCs/>
              </w:rPr>
            </w:pPr>
            <w:r w:rsidRPr="002530A1">
              <w:rPr>
                <w:b/>
                <w:bCs/>
              </w:rPr>
              <w:t>风险等级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061F4" w14:textId="77777777" w:rsidR="002530A1" w:rsidRPr="002530A1" w:rsidRDefault="002530A1" w:rsidP="002530A1">
            <w:pPr>
              <w:rPr>
                <w:b/>
                <w:bCs/>
              </w:rPr>
            </w:pPr>
            <w:r w:rsidRPr="002530A1">
              <w:rPr>
                <w:b/>
                <w:bCs/>
              </w:rPr>
              <w:t>修订建议</w:t>
            </w:r>
          </w:p>
        </w:tc>
      </w:tr>
      <w:tr w:rsidR="002530A1" w:rsidRPr="002530A1" w14:paraId="4B29E4DE" w14:textId="77777777" w:rsidTr="002530A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8AE33" w14:textId="77777777" w:rsidR="002530A1" w:rsidRPr="002530A1" w:rsidRDefault="002530A1" w:rsidP="002530A1">
            <w:r w:rsidRPr="002530A1">
              <w:t>第八条结算条款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FC1DB" w14:textId="77777777" w:rsidR="002530A1" w:rsidRPr="002530A1" w:rsidRDefault="002530A1" w:rsidP="002530A1">
            <w:r w:rsidRPr="002530A1">
              <w:t>高危 ★★★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B49F" w14:textId="77777777" w:rsidR="002530A1" w:rsidRPr="002530A1" w:rsidRDefault="002530A1" w:rsidP="002530A1">
            <w:r w:rsidRPr="002530A1">
              <w:t>增加："若市场价格波动超±10%，供方有权要求重新议价；逾期30日未达成补充协议的，供方可按前三个月市场均价上浮10%结算"</w:t>
            </w:r>
          </w:p>
        </w:tc>
      </w:tr>
      <w:tr w:rsidR="002530A1" w:rsidRPr="002530A1" w14:paraId="4E00AD68" w14:textId="77777777" w:rsidTr="002530A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FFD4" w14:textId="77777777" w:rsidR="002530A1" w:rsidRPr="002530A1" w:rsidRDefault="002530A1" w:rsidP="002530A1">
            <w:r w:rsidRPr="002530A1">
              <w:t>第九条违约责任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C2B86" w14:textId="77777777" w:rsidR="002530A1" w:rsidRPr="002530A1" w:rsidRDefault="002530A1" w:rsidP="002530A1">
            <w:r w:rsidRPr="002530A1">
              <w:t>高危 ★★★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EA6C5" w14:textId="77777777" w:rsidR="002530A1" w:rsidRPr="002530A1" w:rsidRDefault="002530A1" w:rsidP="002530A1">
            <w:r w:rsidRPr="002530A1">
              <w:t>细化："需方逾期付款按日息0.5‰计收违约金；逾期超30日供方有权解除合同并索赔20%合同金额"</w:t>
            </w:r>
          </w:p>
        </w:tc>
      </w:tr>
      <w:tr w:rsidR="002530A1" w:rsidRPr="002530A1" w14:paraId="35A6B89B" w14:textId="77777777" w:rsidTr="002530A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94075" w14:textId="77777777" w:rsidR="002530A1" w:rsidRPr="002530A1" w:rsidRDefault="002530A1" w:rsidP="002530A1">
            <w:r w:rsidRPr="002530A1">
              <w:t>第六条验收条款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A7B87" w14:textId="77777777" w:rsidR="002530A1" w:rsidRPr="002530A1" w:rsidRDefault="002530A1" w:rsidP="002530A1">
            <w:r w:rsidRPr="002530A1">
              <w:t>高危 ★★☆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1DEA2" w14:textId="77777777" w:rsidR="002530A1" w:rsidRPr="002530A1" w:rsidRDefault="002530A1" w:rsidP="002530A1">
            <w:r w:rsidRPr="002530A1">
              <w:t>补充："异议货物应封存待检，双方应在7个工作日内共同取样送检，检验费由过错方承担"</w:t>
            </w:r>
          </w:p>
        </w:tc>
      </w:tr>
      <w:tr w:rsidR="002530A1" w:rsidRPr="002530A1" w14:paraId="6FEF92D4" w14:textId="77777777" w:rsidTr="002530A1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4DE49" w14:textId="77777777" w:rsidR="002530A1" w:rsidRPr="002530A1" w:rsidRDefault="002530A1" w:rsidP="002530A1">
            <w:r w:rsidRPr="002530A1">
              <w:t>第十三</w:t>
            </w:r>
            <w:r w:rsidRPr="002530A1">
              <w:lastRenderedPageBreak/>
              <w:t>条其他事项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07767" w14:textId="77777777" w:rsidR="002530A1" w:rsidRPr="002530A1" w:rsidRDefault="002530A1" w:rsidP="002530A1">
            <w:r w:rsidRPr="002530A1">
              <w:lastRenderedPageBreak/>
              <w:t xml:space="preserve">中危 </w:t>
            </w:r>
            <w:r w:rsidRPr="002530A1">
              <w:lastRenderedPageBreak/>
              <w:t>★★☆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17EF0" w14:textId="77777777" w:rsidR="002530A1" w:rsidRPr="002530A1" w:rsidRDefault="002530A1" w:rsidP="002530A1">
            <w:r w:rsidRPr="002530A1">
              <w:lastRenderedPageBreak/>
              <w:t>增加："需方应建立完整销售台账备查，供方有权每季度</w:t>
            </w:r>
            <w:r w:rsidRPr="002530A1">
              <w:lastRenderedPageBreak/>
              <w:t>现场核查销售流向"</w:t>
            </w:r>
          </w:p>
        </w:tc>
      </w:tr>
    </w:tbl>
    <w:p w14:paraId="54E0C075" w14:textId="77777777" w:rsidR="002530A1" w:rsidRPr="002530A1" w:rsidRDefault="002530A1" w:rsidP="002530A1">
      <w:r w:rsidRPr="002530A1">
        <w:lastRenderedPageBreak/>
        <w:t>三、配套建议措施 （一）交易结构优化 建议采用"预付款+银行保函"模式，要求需方提供合同金额30%的履约保函</w:t>
      </w:r>
    </w:p>
    <w:p w14:paraId="4D4422A4" w14:textId="77777777" w:rsidR="002530A1" w:rsidRPr="002530A1" w:rsidRDefault="002530A1" w:rsidP="002530A1">
      <w:r w:rsidRPr="002530A1">
        <w:t>（二）证据留存要求</w:t>
      </w:r>
    </w:p>
    <w:p w14:paraId="49F1DB1F" w14:textId="77777777" w:rsidR="002530A1" w:rsidRPr="002530A1" w:rsidRDefault="002530A1" w:rsidP="002530A1">
      <w:pPr>
        <w:numPr>
          <w:ilvl w:val="0"/>
          <w:numId w:val="41"/>
        </w:numPr>
      </w:pPr>
      <w:r w:rsidRPr="002530A1">
        <w:t>明确约定"需方指定签收人及授权书备案"</w:t>
      </w:r>
    </w:p>
    <w:p w14:paraId="5E702387" w14:textId="77777777" w:rsidR="002530A1" w:rsidRPr="002530A1" w:rsidRDefault="002530A1" w:rsidP="002530A1">
      <w:pPr>
        <w:numPr>
          <w:ilvl w:val="0"/>
          <w:numId w:val="41"/>
        </w:numPr>
      </w:pPr>
      <w:r w:rsidRPr="002530A1">
        <w:t>补充"发货单经铁路部门盖章后视为交货完成"</w:t>
      </w:r>
    </w:p>
    <w:p w14:paraId="0F0FE822" w14:textId="77777777" w:rsidR="002530A1" w:rsidRPr="002530A1" w:rsidRDefault="002530A1" w:rsidP="002530A1">
      <w:r w:rsidRPr="002530A1">
        <w:t>（三）特殊风险防控 建议在补充协议中增加："若需方将产品用于食品加工，供方有权立即终止合同并要求三倍惩罚性赔偿"</w:t>
      </w:r>
    </w:p>
    <w:p w14:paraId="70491E04" w14:textId="77777777" w:rsidR="002530A1" w:rsidRPr="002530A1" w:rsidRDefault="002530A1" w:rsidP="002530A1">
      <w:r w:rsidRPr="002530A1">
        <w:t>注：以上修订需结合企业实际经营策略调整，建议法</w:t>
      </w:r>
      <w:proofErr w:type="gramStart"/>
      <w:r w:rsidRPr="002530A1">
        <w:t>务</w:t>
      </w:r>
      <w:proofErr w:type="gramEnd"/>
      <w:r w:rsidRPr="002530A1">
        <w:t>部门重点完善：</w:t>
      </w:r>
    </w:p>
    <w:p w14:paraId="40116C19" w14:textId="77777777" w:rsidR="002530A1" w:rsidRPr="002530A1" w:rsidRDefault="002530A1" w:rsidP="002530A1">
      <w:pPr>
        <w:numPr>
          <w:ilvl w:val="0"/>
          <w:numId w:val="42"/>
        </w:numPr>
      </w:pPr>
      <w:r w:rsidRPr="002530A1">
        <w:t>建立价格波动应急机制</w:t>
      </w:r>
    </w:p>
    <w:p w14:paraId="776CE39B" w14:textId="77777777" w:rsidR="002530A1" w:rsidRPr="002530A1" w:rsidRDefault="002530A1" w:rsidP="002530A1">
      <w:pPr>
        <w:numPr>
          <w:ilvl w:val="0"/>
          <w:numId w:val="42"/>
        </w:numPr>
      </w:pPr>
      <w:r w:rsidRPr="002530A1">
        <w:t>补充货物质量争议处理流程</w:t>
      </w:r>
    </w:p>
    <w:p w14:paraId="27649A0F" w14:textId="77777777" w:rsidR="002530A1" w:rsidRPr="002530A1" w:rsidRDefault="002530A1" w:rsidP="002530A1">
      <w:pPr>
        <w:numPr>
          <w:ilvl w:val="0"/>
          <w:numId w:val="42"/>
        </w:numPr>
      </w:pPr>
      <w:r w:rsidRPr="002530A1">
        <w:t>完善合同解除权行使要件</w:t>
      </w:r>
    </w:p>
    <w:p w14:paraId="2E9725D5" w14:textId="5968F37F" w:rsidR="008531FD" w:rsidRPr="002530A1" w:rsidRDefault="008531FD" w:rsidP="008531FD">
      <w:pPr>
        <w:rPr>
          <w:rFonts w:hint="eastAsia"/>
        </w:rPr>
      </w:pPr>
    </w:p>
    <w:sectPr w:rsidR="008531FD" w:rsidRPr="00253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5CC"/>
    <w:multiLevelType w:val="multilevel"/>
    <w:tmpl w:val="7EC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8E0"/>
    <w:multiLevelType w:val="multilevel"/>
    <w:tmpl w:val="53D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2549D"/>
    <w:multiLevelType w:val="multilevel"/>
    <w:tmpl w:val="C0B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63C"/>
    <w:multiLevelType w:val="multilevel"/>
    <w:tmpl w:val="F18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D1715"/>
    <w:multiLevelType w:val="multilevel"/>
    <w:tmpl w:val="4BC0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CB7"/>
    <w:multiLevelType w:val="multilevel"/>
    <w:tmpl w:val="A3C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E1642"/>
    <w:multiLevelType w:val="multilevel"/>
    <w:tmpl w:val="09E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2CE7"/>
    <w:multiLevelType w:val="multilevel"/>
    <w:tmpl w:val="979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8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6"/>
  </w:num>
  <w:num w:numId="9" w16cid:durableId="1067802801">
    <w:abstractNumId w:val="26"/>
  </w:num>
  <w:num w:numId="10" w16cid:durableId="1278099173">
    <w:abstractNumId w:val="40"/>
  </w:num>
  <w:num w:numId="11" w16cid:durableId="1671372808">
    <w:abstractNumId w:val="7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0"/>
  </w:num>
  <w:num w:numId="16" w16cid:durableId="1467162407">
    <w:abstractNumId w:val="22"/>
  </w:num>
  <w:num w:numId="17" w16cid:durableId="355471960">
    <w:abstractNumId w:val="11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9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5"/>
  </w:num>
  <w:num w:numId="24" w16cid:durableId="776214345">
    <w:abstractNumId w:val="31"/>
  </w:num>
  <w:num w:numId="25" w16cid:durableId="432550387">
    <w:abstractNumId w:val="30"/>
  </w:num>
  <w:num w:numId="26" w16cid:durableId="1859271399">
    <w:abstractNumId w:val="25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4"/>
  </w:num>
  <w:num w:numId="30" w16cid:durableId="37866730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9"/>
  </w:num>
  <w:num w:numId="32" w16cid:durableId="179635588">
    <w:abstractNumId w:val="28"/>
  </w:num>
  <w:num w:numId="33" w16cid:durableId="534855411">
    <w:abstractNumId w:val="13"/>
  </w:num>
  <w:num w:numId="34" w16cid:durableId="801657440">
    <w:abstractNumId w:val="19"/>
  </w:num>
  <w:num w:numId="35" w16cid:durableId="1550339752">
    <w:abstractNumId w:val="8"/>
  </w:num>
  <w:num w:numId="36" w16cid:durableId="2034257476">
    <w:abstractNumId w:val="23"/>
  </w:num>
  <w:num w:numId="37" w16cid:durableId="1183203109">
    <w:abstractNumId w:val="6"/>
  </w:num>
  <w:num w:numId="38" w16cid:durableId="181019384">
    <w:abstractNumId w:val="27"/>
  </w:num>
  <w:num w:numId="39" w16cid:durableId="974139716">
    <w:abstractNumId w:val="21"/>
  </w:num>
  <w:num w:numId="40" w16cid:durableId="226579025">
    <w:abstractNumId w:val="14"/>
  </w:num>
  <w:num w:numId="41" w16cid:durableId="45297756">
    <w:abstractNumId w:val="38"/>
  </w:num>
  <w:num w:numId="42" w16cid:durableId="18831348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2100B9"/>
    <w:rsid w:val="002530A1"/>
    <w:rsid w:val="0045507B"/>
    <w:rsid w:val="00484F4B"/>
    <w:rsid w:val="008531FD"/>
    <w:rsid w:val="009A7C26"/>
    <w:rsid w:val="009E2769"/>
    <w:rsid w:val="00BB4652"/>
    <w:rsid w:val="00BF0163"/>
    <w:rsid w:val="00BF0D30"/>
    <w:rsid w:val="00D73767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4</cp:revision>
  <dcterms:created xsi:type="dcterms:W3CDTF">2025-03-12T05:28:00Z</dcterms:created>
  <dcterms:modified xsi:type="dcterms:W3CDTF">2025-03-12T06:13:00Z</dcterms:modified>
</cp:coreProperties>
</file>