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5162B" w:rsidRDefault="0035162B" w:rsidP="00351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6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516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"https://phrp.nihtraining.com/codes/01_codes.php" </w:instrText>
      </w:r>
      <w:r w:rsidRPr="003516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5162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Codes and Regulations</w:t>
      </w:r>
      <w:r w:rsidRPr="003516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5162B" w:rsidRPr="0035162B" w:rsidRDefault="0035162B" w:rsidP="00351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62B">
        <w:rPr>
          <w:rFonts w:ascii="Times New Roman" w:eastAsia="Times New Roman" w:hAnsi="Times New Roman" w:cs="Times New Roman"/>
          <w:sz w:val="24"/>
          <w:szCs w:val="24"/>
        </w:rPr>
        <w:t>Please answer all questions below</w:t>
      </w:r>
    </w:p>
    <w:p w:rsidR="0035162B" w:rsidRPr="0035162B" w:rsidRDefault="0035162B" w:rsidP="0035162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are the three ethical principles that constitute the basis for the HHS Human Subjects Regulations (45 CFR 46)?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15pt;height:17.85pt" o:ole="">
            <v:imagedata r:id="rId6" o:title=""/>
          </v:shape>
          <w:control r:id="rId7" w:name="DefaultOcxName" w:shapeid="_x0000_i1084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Honesty, Trust, Respect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83" type="#_x0000_t75" style="width:20.15pt;height:17.85pt" o:ole="">
            <v:imagedata r:id="rId6" o:title=""/>
          </v:shape>
          <w:control r:id="rId8" w:name="DefaultOcxName1" w:shapeid="_x0000_i1083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Informed consent, IRB review, Research Integrity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82" type="#_x0000_t75" style="width:20.15pt;height:17.85pt" o:ole="">
            <v:imagedata r:id="rId6" o:title=""/>
          </v:shape>
          <w:control r:id="rId9" w:name="DefaultOcxName2" w:shapeid="_x0000_i1082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5162B">
        <w:rPr>
          <w:rFonts w:ascii="Arial" w:eastAsia="Times New Roman" w:hAnsi="Arial" w:cs="Arial"/>
          <w:color w:val="FF0000"/>
          <w:sz w:val="21"/>
          <w:szCs w:val="21"/>
        </w:rPr>
        <w:t>Respect for Persons, Beneficence, Justice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81" type="#_x0000_t75" style="width:20.15pt;height:17.85pt" o:ole="">
            <v:imagedata r:id="rId6" o:title=""/>
          </v:shape>
          <w:control r:id="rId10" w:name="DefaultOcxName3" w:shapeid="_x0000_i1081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Protections for Pregnant Women, Prisoners, Children</w:t>
      </w:r>
    </w:p>
    <w:p w:rsidR="0035162B" w:rsidRPr="0035162B" w:rsidRDefault="0035162B" w:rsidP="0035162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Belmont Report is significant because: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80" type="#_x0000_t75" style="width:20.15pt;height:17.85pt" o:ole="">
            <v:imagedata r:id="rId6" o:title=""/>
          </v:shape>
          <w:control r:id="rId11" w:name="DefaultOcxName4" w:shapeid="_x0000_i1080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It was written by the National Commission for the Protection of Human Subjects.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5162B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79" type="#_x0000_t75" style="width:20.15pt;height:17.85pt" o:ole="">
            <v:imagedata r:id="rId6" o:title=""/>
          </v:shape>
          <w:control r:id="rId12" w:name="DefaultOcxName5" w:shapeid="_x0000_i1079"/>
        </w:object>
      </w:r>
      <w:r w:rsidRPr="0035162B">
        <w:rPr>
          <w:rFonts w:ascii="Arial" w:eastAsia="Times New Roman" w:hAnsi="Arial" w:cs="Arial"/>
          <w:color w:val="FF0000"/>
          <w:sz w:val="21"/>
          <w:szCs w:val="21"/>
        </w:rPr>
        <w:t> It articulated ethical principles that formed the basis for the HHS Human Subjects Regulations.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8" type="#_x0000_t75" style="width:20.15pt;height:17.85pt" o:ole="">
            <v:imagedata r:id="rId6" o:title=""/>
          </v:shape>
          <w:control r:id="rId13" w:name="DefaultOcxName6" w:shapeid="_x0000_i1078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Belmont is another word for individual autonomy and respect.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7" type="#_x0000_t75" style="width:20.15pt;height:17.85pt" o:ole="">
            <v:imagedata r:id="rId6" o:title=""/>
          </v:shape>
          <w:control r:id="rId14" w:name="DefaultOcxName7" w:shapeid="_x0000_i1077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It was a seminal document about the concept of informed consent.</w:t>
      </w:r>
    </w:p>
    <w:p w:rsidR="0035162B" w:rsidRPr="0035162B" w:rsidRDefault="0035162B" w:rsidP="0035162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b/>
          <w:bCs/>
          <w:color w:val="333333"/>
          <w:sz w:val="21"/>
          <w:szCs w:val="21"/>
        </w:rPr>
        <w:t>An "autonomous person" is someone who: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6" type="#_x0000_t75" style="width:20.15pt;height:17.85pt" o:ole="">
            <v:imagedata r:id="rId6" o:title=""/>
          </v:shape>
          <w:control r:id="rId15" w:name="DefaultOcxName8" w:shapeid="_x0000_i1076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Has reached the legal age to provide informed consent in the State.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5" type="#_x0000_t75" style="width:20.15pt;height:17.85pt" o:ole="">
            <v:imagedata r:id="rId6" o:title=""/>
          </v:shape>
          <w:control r:id="rId16" w:name="DefaultOcxName9" w:shapeid="_x0000_i1075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Is willing to accept certain risks if the research will benefit others in the future.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4" type="#_x0000_t75" style="width:20.15pt;height:17.85pt" o:ole="">
            <v:imagedata r:id="rId6" o:title=""/>
          </v:shape>
          <w:control r:id="rId17" w:name="DefaultOcxName10" w:shapeid="_x0000_i1074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5162B">
        <w:rPr>
          <w:rFonts w:ascii="Arial" w:eastAsia="Times New Roman" w:hAnsi="Arial" w:cs="Arial"/>
          <w:color w:val="FF0000"/>
          <w:sz w:val="21"/>
          <w:szCs w:val="21"/>
        </w:rPr>
        <w:t>Understands the risks and benefits of his or her participation and is able to make a voluntary decision if adequate information is provided.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3" type="#_x0000_t75" style="width:20.15pt;height:17.85pt" o:ole="">
            <v:imagedata r:id="rId6" o:title=""/>
          </v:shape>
          <w:control r:id="rId18" w:name="DefaultOcxName11" w:shapeid="_x0000_i1073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Meets all eligibility criteria for a study and asks the investigator if she or he may participate.</w:t>
      </w:r>
    </w:p>
    <w:p w:rsidR="0035162B" w:rsidRPr="0035162B" w:rsidRDefault="0035162B" w:rsidP="0035162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subpart(s) of the 45 CFR 46 is/are sometimes referred to as The Common Rule?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5162B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72" type="#_x0000_t75" style="width:20.15pt;height:17.85pt" o:ole="">
            <v:imagedata r:id="rId6" o:title=""/>
          </v:shape>
          <w:control r:id="rId19" w:name="DefaultOcxName12" w:shapeid="_x0000_i1072"/>
        </w:object>
      </w:r>
      <w:r w:rsidRPr="0035162B">
        <w:rPr>
          <w:rFonts w:ascii="Arial" w:eastAsia="Times New Roman" w:hAnsi="Arial" w:cs="Arial"/>
          <w:color w:val="FF0000"/>
          <w:sz w:val="21"/>
          <w:szCs w:val="21"/>
        </w:rPr>
        <w:t> Subpart A which describes the required protections for all human subjects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</w:rPr>
      </w:pPr>
      <w:r w:rsidRPr="0035162B">
        <w:rPr>
          <w:rFonts w:ascii="Arial" w:eastAsia="Times New Roman" w:hAnsi="Arial" w:cs="Arial"/>
          <w:sz w:val="21"/>
          <w:szCs w:val="21"/>
        </w:rPr>
        <w:object w:dxaOrig="225" w:dyaOrig="225">
          <v:shape id="_x0000_i1071" type="#_x0000_t75" style="width:20.15pt;height:17.85pt" o:ole="">
            <v:imagedata r:id="rId6" o:title=""/>
          </v:shape>
          <w:control r:id="rId20" w:name="DefaultOcxName13" w:shapeid="_x0000_i1071"/>
        </w:object>
      </w:r>
      <w:r w:rsidRPr="0035162B">
        <w:rPr>
          <w:rFonts w:ascii="Arial" w:eastAsia="Times New Roman" w:hAnsi="Arial" w:cs="Arial"/>
          <w:sz w:val="21"/>
          <w:szCs w:val="21"/>
        </w:rPr>
        <w:t> Subparts B, C , and D which deal with protections for certain vulnerable subjects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0" type="#_x0000_t75" style="width:20.15pt;height:17.85pt" o:ole="">
            <v:imagedata r:id="rId6" o:title=""/>
          </v:shape>
          <w:control r:id="rId21" w:name="DefaultOcxName14" w:shapeid="_x0000_i1070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Subpart E which addresses the registration of IRBs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9" type="#_x0000_t75" style="width:20.15pt;height:17.85pt" o:ole="">
            <v:imagedata r:id="rId6" o:title=""/>
          </v:shape>
          <w:control r:id="rId22" w:name="DefaultOcxName15" w:shapeid="_x0000_i1069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All of the above</w:t>
      </w:r>
    </w:p>
    <w:p w:rsidR="0035162B" w:rsidRPr="0035162B" w:rsidRDefault="0035162B" w:rsidP="0035162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b/>
          <w:bCs/>
          <w:color w:val="333333"/>
          <w:sz w:val="21"/>
          <w:szCs w:val="21"/>
        </w:rPr>
        <w:t>An institutionally designated authority, other than the investigator, should determine that proposed studies are exempt from regulatory requirements.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8" type="#_x0000_t75" style="width:20.15pt;height:17.85pt" o:ole="">
            <v:imagedata r:id="rId6" o:title=""/>
          </v:shape>
          <w:control r:id="rId23" w:name="DefaultOcxName16" w:shapeid="_x0000_i1068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5162B">
        <w:rPr>
          <w:rFonts w:ascii="Arial" w:eastAsia="Times New Roman" w:hAnsi="Arial" w:cs="Arial"/>
          <w:color w:val="FF0000"/>
          <w:sz w:val="21"/>
          <w:szCs w:val="21"/>
        </w:rPr>
        <w:t>True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225" w:dyaOrig="225">
          <v:shape id="_x0000_i1067" type="#_x0000_t75" style="width:20.15pt;height:17.85pt" o:ole="">
            <v:imagedata r:id="rId6" o:title=""/>
          </v:shape>
          <w:control r:id="rId24" w:name="DefaultOcxName17" w:shapeid="_x0000_i1067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False</w:t>
      </w:r>
    </w:p>
    <w:p w:rsidR="0035162B" w:rsidRPr="0035162B" w:rsidRDefault="0035162B" w:rsidP="0035162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All research that involves interaction or intervention with humans or human samples/data, whether they are alive or dead, is human </w:t>
      </w:r>
      <w:proofErr w:type="gramStart"/>
      <w:r w:rsidRPr="0035162B">
        <w:rPr>
          <w:rFonts w:ascii="Arial" w:eastAsia="Times New Roman" w:hAnsi="Arial" w:cs="Arial"/>
          <w:b/>
          <w:bCs/>
          <w:color w:val="333333"/>
          <w:sz w:val="21"/>
          <w:szCs w:val="21"/>
        </w:rPr>
        <w:t>subjects</w:t>
      </w:r>
      <w:proofErr w:type="gramEnd"/>
      <w:r w:rsidRPr="0035162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research.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162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6" type="#_x0000_t75" style="width:20.15pt;height:17.85pt" o:ole="">
            <v:imagedata r:id="rId6" o:title=""/>
          </v:shape>
          <w:control r:id="rId25" w:name="DefaultOcxName18" w:shapeid="_x0000_i1066"/>
        </w:object>
      </w:r>
      <w:r w:rsidRPr="0035162B">
        <w:rPr>
          <w:rFonts w:ascii="Arial" w:eastAsia="Times New Roman" w:hAnsi="Arial" w:cs="Arial"/>
          <w:color w:val="333333"/>
          <w:sz w:val="21"/>
          <w:szCs w:val="21"/>
        </w:rPr>
        <w:t> True</w:t>
      </w:r>
    </w:p>
    <w:p w:rsidR="0035162B" w:rsidRPr="0035162B" w:rsidRDefault="0035162B" w:rsidP="0035162B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5162B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65" type="#_x0000_t75" style="width:20.15pt;height:17.85pt" o:ole="">
            <v:imagedata r:id="rId6" o:title=""/>
          </v:shape>
          <w:control r:id="rId26" w:name="DefaultOcxName19" w:shapeid="_x0000_i1065"/>
        </w:object>
      </w:r>
      <w:r w:rsidRPr="0035162B">
        <w:rPr>
          <w:rFonts w:ascii="Arial" w:eastAsia="Times New Roman" w:hAnsi="Arial" w:cs="Arial"/>
          <w:color w:val="FF0000"/>
          <w:sz w:val="21"/>
          <w:szCs w:val="21"/>
        </w:rPr>
        <w:t> False</w:t>
      </w:r>
    </w:p>
    <w:p w:rsidR="00797055" w:rsidRDefault="0035162B"/>
    <w:sectPr w:rsidR="0079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00D89"/>
    <w:multiLevelType w:val="multilevel"/>
    <w:tmpl w:val="EE3E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2B"/>
    <w:rsid w:val="0020555A"/>
    <w:rsid w:val="0035162B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162B"/>
  </w:style>
  <w:style w:type="character" w:styleId="Hyperlink">
    <w:name w:val="Hyperlink"/>
    <w:basedOn w:val="DefaultParagraphFont"/>
    <w:uiPriority w:val="99"/>
    <w:semiHidden/>
    <w:unhideWhenUsed/>
    <w:rsid w:val="003516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162B"/>
  </w:style>
  <w:style w:type="character" w:styleId="Hyperlink">
    <w:name w:val="Hyperlink"/>
    <w:basedOn w:val="DefaultParagraphFont"/>
    <w:uiPriority w:val="99"/>
    <w:semiHidden/>
    <w:unhideWhenUsed/>
    <w:rsid w:val="00351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2015-09-21T20:40:00Z</dcterms:created>
  <dcterms:modified xsi:type="dcterms:W3CDTF">2015-09-21T20:43:00Z</dcterms:modified>
</cp:coreProperties>
</file>