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0D" w:rsidRPr="003A700D" w:rsidRDefault="003A700D" w:rsidP="003A700D">
      <w:pPr>
        <w:shd w:val="clear" w:color="auto" w:fill="FFFFFF"/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3A700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fldChar w:fldCharType="begin"/>
      </w:r>
      <w:r w:rsidRPr="003A700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instrText xml:space="preserve"> HYPERLINK "http://notesth.iteye.com/blog/1938486" </w:instrText>
      </w:r>
      <w:r w:rsidRPr="003A700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fldChar w:fldCharType="separate"/>
      </w:r>
      <w:r w:rsidRPr="003A700D">
        <w:rPr>
          <w:rFonts w:ascii="Helvetica" w:eastAsia="Times New Roman" w:hAnsi="Helvetica" w:cs="Helvetica"/>
          <w:b/>
          <w:bCs/>
          <w:color w:val="108AC6"/>
          <w:sz w:val="24"/>
          <w:szCs w:val="24"/>
          <w:u w:val="single"/>
        </w:rPr>
        <w:t>Java</w:t>
      </w:r>
      <w:r w:rsidRPr="003A700D">
        <w:rPr>
          <w:rFonts w:ascii="SimSun" w:eastAsia="SimSun" w:hAnsi="SimSun" w:cs="SimSun" w:hint="eastAsia"/>
          <w:b/>
          <w:bCs/>
          <w:color w:val="108AC6"/>
          <w:sz w:val="24"/>
          <w:szCs w:val="24"/>
          <w:u w:val="single"/>
        </w:rPr>
        <w:t>的</w:t>
      </w:r>
      <w:r w:rsidRPr="003A700D">
        <w:rPr>
          <w:rFonts w:ascii="Helvetica" w:eastAsia="Times New Roman" w:hAnsi="Helvetica" w:cs="Helvetica"/>
          <w:b/>
          <w:bCs/>
          <w:color w:val="108AC6"/>
          <w:sz w:val="24"/>
          <w:szCs w:val="24"/>
          <w:u w:val="single"/>
        </w:rPr>
        <w:t>Generic Programming</w:t>
      </w:r>
      <w:r w:rsidRPr="003A700D">
        <w:rPr>
          <w:rFonts w:ascii="SimSun" w:eastAsia="SimSun" w:hAnsi="SimSun" w:cs="SimSun" w:hint="eastAsia"/>
          <w:b/>
          <w:bCs/>
          <w:color w:val="108AC6"/>
          <w:sz w:val="24"/>
          <w:szCs w:val="24"/>
          <w:u w:val="single"/>
        </w:rPr>
        <w:t>简介</w:t>
      </w:r>
      <w:r w:rsidRPr="003A700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fldChar w:fldCharType="end"/>
      </w:r>
    </w:p>
    <w:p w:rsidR="00B32B45" w:rsidRDefault="003A700D" w:rsidP="003A7EBA">
      <w:pPr>
        <w:rPr>
          <w:rFonts w:ascii="Helvetica" w:hAnsi="Helvetica" w:cs="Helvetica"/>
          <w:color w:val="000000"/>
          <w:shd w:val="clear" w:color="auto" w:fill="FFFFFF"/>
        </w:rPr>
      </w:pPr>
      <w:r w:rsidRPr="00D77CC8">
        <w:rPr>
          <w:rStyle w:val="Strong"/>
          <w:rFonts w:ascii="Helvetica" w:hAnsi="Helvetica" w:cs="Helvetica"/>
          <w:color w:val="FF0000"/>
          <w:shd w:val="clear" w:color="auto" w:fill="FFFFFF"/>
        </w:rPr>
        <w:t xml:space="preserve">1. </w:t>
      </w:r>
      <w:r w:rsidRPr="00D77CC8">
        <w:rPr>
          <w:rStyle w:val="Strong"/>
          <w:rFonts w:ascii="Helvetica" w:hAnsi="Helvetica" w:cs="Helvetica"/>
          <w:color w:val="FF0000"/>
          <w:shd w:val="clear" w:color="auto" w:fill="FFFFFF"/>
        </w:rPr>
        <w:t>定义</w:t>
      </w:r>
      <w:r w:rsidR="00D77CC8">
        <w:rPr>
          <w:rFonts w:ascii="Helvetica" w:hAnsi="Helvetica" w:cs="Helvetica"/>
          <w:color w:val="00000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hd w:val="clear" w:color="auto" w:fill="FFFFFF"/>
        </w:rPr>
        <w:t>在定义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class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,interface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和</w:t>
      </w:r>
      <w:r>
        <w:rPr>
          <w:rFonts w:ascii="Helvetica" w:hAnsi="Helvetica" w:cs="Helvetica"/>
          <w:color w:val="000000"/>
          <w:shd w:val="clear" w:color="auto" w:fill="FFFFFF"/>
        </w:rPr>
        <w:t>method</w:t>
      </w:r>
      <w:r>
        <w:rPr>
          <w:rFonts w:ascii="Helvetica" w:hAnsi="Helvetica" w:cs="Helvetica"/>
          <w:color w:val="000000"/>
          <w:shd w:val="clear" w:color="auto" w:fill="FFFFFF"/>
        </w:rPr>
        <w:t>的时候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generics</w:t>
      </w:r>
      <w:r>
        <w:rPr>
          <w:rFonts w:ascii="Helvetica" w:hAnsi="Helvetica" w:cs="Helvetica"/>
          <w:color w:val="000000"/>
          <w:shd w:val="clear" w:color="auto" w:fill="FFFFFF"/>
        </w:rPr>
        <w:t>可以把</w:t>
      </w:r>
      <w:r>
        <w:rPr>
          <w:rFonts w:ascii="Helvetica" w:hAnsi="Helvetica" w:cs="Helvetica"/>
          <w:color w:val="000000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hd w:val="clear" w:color="auto" w:fill="FFFFFF"/>
        </w:rPr>
        <w:t>或者是</w:t>
      </w:r>
      <w:r>
        <w:rPr>
          <w:rFonts w:ascii="Helvetica" w:hAnsi="Helvetica" w:cs="Helvetica"/>
          <w:color w:val="000000"/>
          <w:shd w:val="clear" w:color="auto" w:fill="FFFFFF"/>
        </w:rPr>
        <w:t>interface</w:t>
      </w:r>
      <w:r>
        <w:rPr>
          <w:rFonts w:ascii="Helvetica" w:hAnsi="Helvetica" w:cs="Helvetica"/>
          <w:color w:val="000000"/>
          <w:shd w:val="clear" w:color="auto" w:fill="FFFFFF"/>
        </w:rPr>
        <w:t>当成一个类型参数。</w:t>
      </w:r>
    </w:p>
    <w:p w:rsidR="00EF3DB6" w:rsidRDefault="00EF3DB6" w:rsidP="003A7EB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定义一个</w:t>
      </w:r>
      <w:r>
        <w:rPr>
          <w:rFonts w:ascii="Helvetica" w:hAnsi="Helvetica" w:cs="Helvetica"/>
          <w:color w:val="000000"/>
          <w:shd w:val="clear" w:color="auto" w:fill="FFFFFF"/>
        </w:rPr>
        <w:t>generic class:</w:t>
      </w:r>
    </w:p>
    <w:p w:rsidR="003A700D" w:rsidRPr="00B32B45" w:rsidRDefault="003A700D" w:rsidP="00B32B45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class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Pair&lt;T&gt;  </w:t>
      </w:r>
      <w:r w:rsidRPr="00B32B45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Pair() { first =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null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; second =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null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; }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Pair(T first, T second) {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this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.first = first;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this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.second = second; }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T </w:t>
      </w:r>
      <w:proofErr w:type="spellStart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getFirst</w:t>
      </w:r>
      <w:proofErr w:type="spellEnd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() {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first; }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T </w:t>
      </w:r>
      <w:proofErr w:type="spellStart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getSecond</w:t>
      </w:r>
      <w:proofErr w:type="spellEnd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() {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second; }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setFirst</w:t>
      </w:r>
      <w:proofErr w:type="spellEnd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(T </w:t>
      </w:r>
      <w:proofErr w:type="spellStart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newValue</w:t>
      </w:r>
      <w:proofErr w:type="spellEnd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) { first = </w:t>
      </w:r>
      <w:proofErr w:type="spellStart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newValue</w:t>
      </w:r>
      <w:proofErr w:type="spellEnd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; }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setSecond</w:t>
      </w:r>
      <w:proofErr w:type="spellEnd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(T </w:t>
      </w:r>
      <w:proofErr w:type="spellStart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newValue</w:t>
      </w:r>
      <w:proofErr w:type="spellEnd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) { second = </w:t>
      </w:r>
      <w:proofErr w:type="spellStart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newValue</w:t>
      </w:r>
      <w:proofErr w:type="spellEnd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; }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private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T first;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private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T second;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main(String[] </w:t>
      </w:r>
      <w:proofErr w:type="spellStart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args</w:t>
      </w:r>
      <w:proofErr w:type="spellEnd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)</w:t>
      </w:r>
      <w:r w:rsidR="006C6995">
        <w:rPr>
          <w:rFonts w:ascii="DejaVu Sans Mono" w:eastAsia="Times New Roman" w:hAnsi="DejaVu Sans Mono" w:cs="DejaVu Sans Mono"/>
          <w:color w:val="000000"/>
          <w:sz w:val="18"/>
          <w:szCs w:val="18"/>
        </w:rPr>
        <w:t xml:space="preserve"> 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Pair&lt;Integer&gt; </w:t>
      </w:r>
      <w:proofErr w:type="spellStart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integerPair</w:t>
      </w:r>
      <w:proofErr w:type="spellEnd"/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=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new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Pair(</w:t>
      </w:r>
      <w:r w:rsidRPr="003A700D">
        <w:rPr>
          <w:rFonts w:ascii="DejaVu Sans Mono" w:eastAsia="Times New Roman" w:hAnsi="DejaVu Sans Mono" w:cs="DejaVu Sans Mono"/>
          <w:color w:val="C00000"/>
          <w:sz w:val="18"/>
          <w:szCs w:val="18"/>
        </w:rPr>
        <w:t>0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, </w:t>
      </w:r>
      <w:r w:rsidRPr="003A700D">
        <w:rPr>
          <w:rFonts w:ascii="DejaVu Sans Mono" w:eastAsia="Times New Roman" w:hAnsi="DejaVu Sans Mono" w:cs="DejaVu Sans Mono"/>
          <w:color w:val="C00000"/>
          <w:sz w:val="18"/>
          <w:szCs w:val="18"/>
        </w:rPr>
        <w:t>1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Pair&lt;String&gt; stringPair = </w:t>
      </w:r>
      <w:r w:rsidRPr="003A700D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new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Pair(</w:t>
      </w:r>
      <w:r w:rsidRPr="003A700D">
        <w:rPr>
          <w:rFonts w:ascii="DejaVu Sans Mono" w:eastAsia="Times New Roman" w:hAnsi="DejaVu Sans Mono" w:cs="DejaVu Sans Mono"/>
          <w:color w:val="0000FF"/>
          <w:sz w:val="18"/>
          <w:szCs w:val="18"/>
        </w:rPr>
        <w:t>"thinking in java"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, </w:t>
      </w:r>
      <w:r w:rsidRPr="003A700D">
        <w:rPr>
          <w:rFonts w:ascii="DejaVu Sans Mono" w:eastAsia="Times New Roman" w:hAnsi="DejaVu Sans Mono" w:cs="DejaVu Sans Mono"/>
          <w:color w:val="0000FF"/>
          <w:sz w:val="18"/>
          <w:szCs w:val="18"/>
        </w:rPr>
        <w:t>"java core"</w:t>
      </w: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...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}  </w:t>
      </w:r>
    </w:p>
    <w:p w:rsidR="003A700D" w:rsidRPr="003A700D" w:rsidRDefault="003A700D" w:rsidP="003A700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A700D">
        <w:rPr>
          <w:rFonts w:ascii="DejaVu Sans Mono" w:eastAsia="Times New Roman" w:hAnsi="DejaVu Sans Mono" w:cs="DejaVu Sans Mono"/>
          <w:color w:val="000000"/>
          <w:sz w:val="18"/>
          <w:szCs w:val="18"/>
        </w:rPr>
        <w:t>} </w:t>
      </w:r>
    </w:p>
    <w:p w:rsidR="003A700D" w:rsidRDefault="003700CB" w:rsidP="003A700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定义</w:t>
      </w:r>
      <w:r>
        <w:rPr>
          <w:rFonts w:ascii="Helvetica" w:hAnsi="Helvetica" w:cs="Helvetica"/>
          <w:color w:val="000000"/>
          <w:shd w:val="clear" w:color="auto" w:fill="FFFFFF"/>
        </w:rPr>
        <w:t>generic method:</w:t>
      </w:r>
    </w:p>
    <w:p w:rsidR="003700CB" w:rsidRPr="006A4B92" w:rsidRDefault="003700CB" w:rsidP="003700C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6A4B92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class</w:t>
      </w:r>
      <w:r w:rsidRPr="006A4B92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6A4B92">
        <w:rPr>
          <w:rFonts w:ascii="DejaVu Sans Mono" w:eastAsia="Times New Roman" w:hAnsi="DejaVu Sans Mono" w:cs="DejaVu Sans Mono"/>
          <w:color w:val="000000"/>
          <w:sz w:val="18"/>
          <w:szCs w:val="18"/>
        </w:rPr>
        <w:t>ArrayAlg</w:t>
      </w:r>
      <w:proofErr w:type="spellEnd"/>
      <w:r w:rsidRPr="006A4B92">
        <w:rPr>
          <w:rFonts w:ascii="DejaVu Sans Mono" w:eastAsia="Times New Roman" w:hAnsi="DejaVu Sans Mono" w:cs="DejaVu Sans Mono"/>
          <w:color w:val="000000"/>
          <w:sz w:val="18"/>
          <w:szCs w:val="18"/>
        </w:rPr>
        <w:t>  {  </w:t>
      </w:r>
    </w:p>
    <w:p w:rsidR="003700CB" w:rsidRPr="006A4B92" w:rsidRDefault="006A4B92" w:rsidP="003700C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 xml:space="preserve">    </w:t>
      </w:r>
      <w:r w:rsidR="003700CB" w:rsidRPr="006A4B92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="003700CB" w:rsidRPr="006A4B92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="003700CB" w:rsidRPr="006A4B92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="003700CB" w:rsidRPr="006A4B92">
        <w:rPr>
          <w:rFonts w:ascii="DejaVu Sans Mono" w:eastAsia="Times New Roman" w:hAnsi="DejaVu Sans Mono" w:cs="DejaVu Sans Mono"/>
          <w:color w:val="000000"/>
          <w:sz w:val="18"/>
          <w:szCs w:val="18"/>
        </w:rPr>
        <w:t>  T </w:t>
      </w:r>
      <w:proofErr w:type="spellStart"/>
      <w:r w:rsidR="003700CB" w:rsidRPr="006A4B92">
        <w:rPr>
          <w:rFonts w:ascii="DejaVu Sans Mono" w:eastAsia="Times New Roman" w:hAnsi="DejaVu Sans Mono" w:cs="DejaVu Sans Mono"/>
          <w:color w:val="000000"/>
          <w:sz w:val="18"/>
          <w:szCs w:val="18"/>
        </w:rPr>
        <w:t>getMiddle</w:t>
      </w:r>
      <w:proofErr w:type="spellEnd"/>
      <w:r w:rsidR="003700CB" w:rsidRPr="006A4B92">
        <w:rPr>
          <w:rFonts w:ascii="DejaVu Sans Mono" w:eastAsia="Times New Roman" w:hAnsi="DejaVu Sans Mono" w:cs="DejaVu Sans Mono"/>
          <w:color w:val="000000"/>
          <w:sz w:val="18"/>
          <w:szCs w:val="18"/>
        </w:rPr>
        <w:t>(T[] a)  {  </w:t>
      </w:r>
    </w:p>
    <w:p w:rsidR="003700CB" w:rsidRPr="003700CB" w:rsidRDefault="006A4B92" w:rsidP="003700C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 xml:space="preserve">    </w:t>
      </w:r>
      <w:r w:rsidR="003700CB" w:rsidRPr="003700C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="003700CB" w:rsidRPr="003700CB">
        <w:rPr>
          <w:rFonts w:ascii="DejaVu Sans Mono" w:eastAsia="Times New Roman" w:hAnsi="DejaVu Sans Mono" w:cs="DejaVu Sans Mono"/>
          <w:color w:val="000000"/>
          <w:sz w:val="18"/>
          <w:szCs w:val="18"/>
        </w:rPr>
        <w:t> a[</w:t>
      </w:r>
      <w:proofErr w:type="spellStart"/>
      <w:r w:rsidR="003700CB" w:rsidRPr="003700CB">
        <w:rPr>
          <w:rFonts w:ascii="DejaVu Sans Mono" w:eastAsia="Times New Roman" w:hAnsi="DejaVu Sans Mono" w:cs="DejaVu Sans Mono"/>
          <w:color w:val="000000"/>
          <w:sz w:val="18"/>
          <w:szCs w:val="18"/>
        </w:rPr>
        <w:t>a.length</w:t>
      </w:r>
      <w:proofErr w:type="spellEnd"/>
      <w:r w:rsidR="003700CB" w:rsidRPr="003700CB">
        <w:rPr>
          <w:rFonts w:ascii="DejaVu Sans Mono" w:eastAsia="Times New Roman" w:hAnsi="DejaVu Sans Mono" w:cs="DejaVu Sans Mono"/>
          <w:color w:val="000000"/>
          <w:sz w:val="18"/>
          <w:szCs w:val="18"/>
        </w:rPr>
        <w:t> / </w:t>
      </w:r>
      <w:r w:rsidR="003700CB" w:rsidRPr="003700CB">
        <w:rPr>
          <w:rFonts w:ascii="DejaVu Sans Mono" w:eastAsia="Times New Roman" w:hAnsi="DejaVu Sans Mono" w:cs="DejaVu Sans Mono"/>
          <w:color w:val="C00000"/>
          <w:sz w:val="18"/>
          <w:szCs w:val="18"/>
        </w:rPr>
        <w:t>2</w:t>
      </w:r>
      <w:r w:rsidR="003700CB" w:rsidRPr="003700CB">
        <w:rPr>
          <w:rFonts w:ascii="DejaVu Sans Mono" w:eastAsia="Times New Roman" w:hAnsi="DejaVu Sans Mono" w:cs="DejaVu Sans Mono"/>
          <w:color w:val="000000"/>
          <w:sz w:val="18"/>
          <w:szCs w:val="18"/>
        </w:rPr>
        <w:t>];  </w:t>
      </w:r>
    </w:p>
    <w:p w:rsidR="003700CB" w:rsidRPr="003700CB" w:rsidRDefault="006A4B92" w:rsidP="003700C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>
        <w:rPr>
          <w:rFonts w:ascii="DejaVu Sans Mono" w:eastAsia="Times New Roman" w:hAnsi="DejaVu Sans Mono" w:cs="DejaVu Sans Mono"/>
          <w:color w:val="000000"/>
          <w:sz w:val="18"/>
          <w:szCs w:val="18"/>
        </w:rPr>
        <w:t xml:space="preserve">    </w:t>
      </w:r>
      <w:r w:rsidR="003700CB" w:rsidRPr="003700CB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3700CB" w:rsidRPr="003700CB" w:rsidRDefault="003700CB" w:rsidP="003700C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3700CB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3E520A" w:rsidRPr="003E520A" w:rsidRDefault="002B0388" w:rsidP="003E520A">
      <w:pPr>
        <w:spacing w:after="0" w:line="240" w:lineRule="auto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3E520A">
        <w:rPr>
          <w:rFonts w:ascii="Helvetica" w:eastAsia="Times New Roman" w:hAnsi="Helvetica" w:cs="Helvetica"/>
          <w:color w:val="000000"/>
          <w:shd w:val="clear" w:color="auto" w:fill="FFFFFF"/>
        </w:rPr>
        <w:t xml:space="preserve"> </w:t>
      </w:r>
      <w:r w:rsidR="003E520A" w:rsidRPr="003E520A">
        <w:rPr>
          <w:rFonts w:ascii="Helvetica" w:eastAsia="Times New Roman" w:hAnsi="Helvetica" w:cs="Helvetica"/>
          <w:color w:val="000000"/>
          <w:shd w:val="clear" w:color="auto" w:fill="FFFFFF"/>
        </w:rPr>
        <w:t>“T”</w:t>
      </w:r>
      <w:r w:rsidR="003E520A" w:rsidRPr="003E520A">
        <w:rPr>
          <w:rFonts w:ascii="SimSun" w:eastAsia="SimSun" w:hAnsi="SimSun" w:cs="SimSun" w:hint="eastAsia"/>
          <w:color w:val="000000"/>
          <w:shd w:val="clear" w:color="auto" w:fill="FFFFFF"/>
        </w:rPr>
        <w:t>的使用限制范围（</w:t>
      </w:r>
      <w:r w:rsidR="003E520A" w:rsidRPr="003E520A">
        <w:rPr>
          <w:rFonts w:ascii="Helvetica" w:eastAsia="Times New Roman" w:hAnsi="Helvetica" w:cs="Helvetica"/>
          <w:color w:val="000000"/>
          <w:shd w:val="clear" w:color="auto" w:fill="FFFFFF"/>
        </w:rPr>
        <w:t>Bounds of Type Variable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）</w:t>
      </w:r>
      <w:r>
        <w:rPr>
          <w:rFonts w:ascii="SimSun" w:eastAsia="SimSun" w:hAnsi="SimSun" w:cs="SimSun"/>
          <w:color w:val="000000"/>
          <w:shd w:val="clear" w:color="auto" w:fill="FFFFFF"/>
        </w:rPr>
        <w:t>:</w:t>
      </w:r>
      <w:r w:rsidR="003E520A" w:rsidRPr="003E520A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p w:rsidR="003E520A" w:rsidRPr="003E520A" w:rsidRDefault="003E520A" w:rsidP="003E520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proofErr w:type="gramStart"/>
      <w:r w:rsidRPr="003E520A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proofErr w:type="gramEnd"/>
      <w:r w:rsidRPr="003E520A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3E520A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3E520A">
        <w:rPr>
          <w:rFonts w:ascii="DejaVu Sans Mono" w:eastAsia="Times New Roman" w:hAnsi="DejaVu Sans Mono" w:cs="DejaVu Sans Mono"/>
          <w:color w:val="000000"/>
          <w:sz w:val="18"/>
          <w:szCs w:val="18"/>
        </w:rPr>
        <w:t> &lt;T </w:t>
      </w:r>
      <w:r w:rsidRPr="003E520A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extends</w:t>
      </w:r>
      <w:r w:rsidRPr="003E520A">
        <w:rPr>
          <w:rFonts w:ascii="DejaVu Sans Mono" w:eastAsia="Times New Roman" w:hAnsi="DejaVu Sans Mono" w:cs="DejaVu Sans Mono"/>
          <w:color w:val="000000"/>
          <w:sz w:val="18"/>
          <w:szCs w:val="18"/>
        </w:rPr>
        <w:t> Comparable&gt;  Pair </w:t>
      </w:r>
      <w:proofErr w:type="spellStart"/>
      <w:r w:rsidRPr="003E520A">
        <w:rPr>
          <w:rFonts w:ascii="DejaVu Sans Mono" w:eastAsia="Times New Roman" w:hAnsi="DejaVu Sans Mono" w:cs="DejaVu Sans Mono"/>
          <w:color w:val="000000"/>
          <w:sz w:val="18"/>
          <w:szCs w:val="18"/>
        </w:rPr>
        <w:t>minmax</w:t>
      </w:r>
      <w:proofErr w:type="spellEnd"/>
      <w:r w:rsidRPr="003E520A">
        <w:rPr>
          <w:rFonts w:ascii="DejaVu Sans Mono" w:eastAsia="Times New Roman" w:hAnsi="DejaVu Sans Mono" w:cs="DejaVu Sans Mono"/>
          <w:color w:val="000000"/>
          <w:sz w:val="18"/>
          <w:szCs w:val="18"/>
        </w:rPr>
        <w:t>(T[] a)...  </w:t>
      </w:r>
    </w:p>
    <w:p w:rsidR="003700CB" w:rsidRDefault="003E520A" w:rsidP="003E520A">
      <w:pPr>
        <w:rPr>
          <w:rFonts w:ascii="SimSun" w:eastAsia="SimSun" w:hAnsi="SimSun" w:cs="SimSun"/>
          <w:color w:val="000000"/>
          <w:shd w:val="clear" w:color="auto" w:fill="FFFFFF"/>
        </w:rPr>
      </w:pPr>
      <w:r w:rsidRPr="003E520A">
        <w:rPr>
          <w:rFonts w:ascii="SimSun" w:eastAsia="SimSun" w:hAnsi="SimSun" w:cs="SimSun" w:hint="eastAsia"/>
          <w:color w:val="000000"/>
          <w:shd w:val="clear" w:color="auto" w:fill="FFFFFF"/>
        </w:rPr>
        <w:t>其中</w:t>
      </w:r>
      <w:r w:rsidRPr="003E520A">
        <w:rPr>
          <w:rFonts w:ascii="Helvetica" w:eastAsia="Times New Roman" w:hAnsi="Helvetica" w:cs="Helvetica"/>
          <w:color w:val="000000"/>
          <w:shd w:val="clear" w:color="auto" w:fill="FFFFFF"/>
        </w:rPr>
        <w:t>Comparable</w:t>
      </w:r>
      <w:r w:rsidRPr="003E520A">
        <w:rPr>
          <w:rFonts w:ascii="SimSun" w:eastAsia="SimSun" w:hAnsi="SimSun" w:cs="SimSun" w:hint="eastAsia"/>
          <w:color w:val="000000"/>
          <w:shd w:val="clear" w:color="auto" w:fill="FFFFFF"/>
        </w:rPr>
        <w:t>就是</w:t>
      </w:r>
      <w:r w:rsidRPr="003E520A">
        <w:rPr>
          <w:rFonts w:ascii="Helvetica" w:eastAsia="Times New Roman" w:hAnsi="Helvetica" w:cs="Helvetica"/>
          <w:color w:val="000000"/>
          <w:shd w:val="clear" w:color="auto" w:fill="FFFFFF"/>
        </w:rPr>
        <w:t>T</w:t>
      </w:r>
      <w:r w:rsidRPr="003E520A">
        <w:rPr>
          <w:rFonts w:ascii="SimSun" w:eastAsia="SimSun" w:hAnsi="SimSun" w:cs="SimSun" w:hint="eastAsia"/>
          <w:color w:val="000000"/>
          <w:shd w:val="clear" w:color="auto" w:fill="FFFFFF"/>
        </w:rPr>
        <w:t>的</w:t>
      </w:r>
      <w:r w:rsidRPr="003E520A">
        <w:rPr>
          <w:rFonts w:ascii="Helvetica" w:eastAsia="Times New Roman" w:hAnsi="Helvetica" w:cs="Helvetica"/>
          <w:color w:val="000000"/>
          <w:shd w:val="clear" w:color="auto" w:fill="FFFFFF"/>
        </w:rPr>
        <w:t>bounding type</w:t>
      </w:r>
      <w:r w:rsidRPr="003E520A">
        <w:rPr>
          <w:rFonts w:ascii="SimSun" w:eastAsia="SimSun" w:hAnsi="SimSun" w:cs="SimSun" w:hint="eastAsia"/>
          <w:color w:val="000000"/>
          <w:shd w:val="clear" w:color="auto" w:fill="FFFFFF"/>
        </w:rPr>
        <w:t>，实际就是</w:t>
      </w:r>
      <w:r w:rsidRPr="003E520A">
        <w:rPr>
          <w:rFonts w:ascii="Helvetica" w:eastAsia="Times New Roman" w:hAnsi="Helvetica" w:cs="Helvetica"/>
          <w:color w:val="000000"/>
          <w:shd w:val="clear" w:color="auto" w:fill="FFFFFF"/>
        </w:rPr>
        <w:t>T</w:t>
      </w:r>
      <w:r w:rsidRPr="003E520A">
        <w:rPr>
          <w:rFonts w:ascii="SimSun" w:eastAsia="SimSun" w:hAnsi="SimSun" w:cs="SimSun" w:hint="eastAsia"/>
          <w:color w:val="000000"/>
          <w:shd w:val="clear" w:color="auto" w:fill="FFFFFF"/>
        </w:rPr>
        <w:t>的一个继承关系中的限制条件了。</w:t>
      </w:r>
    </w:p>
    <w:p w:rsidR="001D1D3A" w:rsidRDefault="003A7EBA" w:rsidP="003A7EBA">
      <w:pPr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 w:rsidRPr="00CE449E">
        <w:rPr>
          <w:rStyle w:val="Strong"/>
          <w:rFonts w:ascii="Helvetica" w:hAnsi="Helvetica" w:cs="Helvetica"/>
          <w:color w:val="FF0000"/>
          <w:shd w:val="clear" w:color="auto" w:fill="FFFFFF"/>
        </w:rPr>
        <w:t xml:space="preserve">2. </w:t>
      </w:r>
      <w:r w:rsidRPr="00CE449E">
        <w:rPr>
          <w:rStyle w:val="Strong"/>
          <w:rFonts w:ascii="Helvetica" w:hAnsi="Helvetica" w:cs="Helvetica"/>
          <w:color w:val="FF0000"/>
          <w:shd w:val="clear" w:color="auto" w:fill="FFFFFF"/>
        </w:rPr>
        <w:t>原理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在虚拟机中，所有的类或者是接口都必须有一个类型，那</w:t>
      </w:r>
      <w:r>
        <w:rPr>
          <w:rFonts w:ascii="Helvetica" w:hAnsi="Helvetica" w:cs="Helvetica"/>
          <w:color w:val="000000"/>
          <w:shd w:val="clear" w:color="auto" w:fill="FFFFFF"/>
        </w:rPr>
        <w:t>“T”</w:t>
      </w:r>
      <w:r>
        <w:rPr>
          <w:rFonts w:ascii="Helvetica" w:hAnsi="Helvetica" w:cs="Helvetica"/>
          <w:color w:val="000000"/>
          <w:shd w:val="clear" w:color="auto" w:fill="FFFFFF"/>
        </w:rPr>
        <w:t>的类型是在定义了</w:t>
      </w:r>
      <w:r>
        <w:rPr>
          <w:rFonts w:ascii="Helvetica" w:hAnsi="Helvetica" w:cs="Helvetica"/>
          <w:color w:val="000000"/>
          <w:shd w:val="clear" w:color="auto" w:fill="FFFFFF"/>
        </w:rPr>
        <w:t>generic type</w:t>
      </w:r>
      <w:r>
        <w:rPr>
          <w:rFonts w:ascii="Helvetica" w:hAnsi="Helvetica" w:cs="Helvetica"/>
          <w:color w:val="000000"/>
          <w:shd w:val="clear" w:color="auto" w:fill="FFFFFF"/>
        </w:rPr>
        <w:t>之后，虚拟机会自动提供一个</w:t>
      </w:r>
      <w:r>
        <w:rPr>
          <w:rFonts w:ascii="Helvetica" w:hAnsi="Helvetica" w:cs="Helvetica"/>
          <w:color w:val="000000"/>
          <w:shd w:val="clear" w:color="auto" w:fill="FFFFFF"/>
        </w:rPr>
        <w:t>raw type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raw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type</w:t>
      </w:r>
      <w:r>
        <w:rPr>
          <w:rFonts w:ascii="Helvetica" w:hAnsi="Helvetica" w:cs="Helvetica"/>
          <w:color w:val="000000"/>
          <w:shd w:val="clear" w:color="auto" w:fill="FFFFFF"/>
        </w:rPr>
        <w:t>不是一个具体的类或者是接口，而是定义</w:t>
      </w:r>
      <w:r>
        <w:rPr>
          <w:rFonts w:ascii="Helvetica" w:hAnsi="Helvetica" w:cs="Helvetica"/>
          <w:color w:val="000000"/>
          <w:shd w:val="clear" w:color="auto" w:fill="FFFFFF"/>
        </w:rPr>
        <w:t>generics</w:t>
      </w:r>
      <w:r>
        <w:rPr>
          <w:rFonts w:ascii="Helvetica" w:hAnsi="Helvetica" w:cs="Helvetica"/>
          <w:color w:val="000000"/>
          <w:shd w:val="clear" w:color="auto" w:fill="FFFFFF"/>
        </w:rPr>
        <w:t>的所有的</w:t>
      </w:r>
      <w:r>
        <w:rPr>
          <w:rFonts w:ascii="Helvetica" w:hAnsi="Helvetica" w:cs="Helvetica"/>
          <w:color w:val="000000"/>
          <w:shd w:val="clear" w:color="auto" w:fill="FFFFFF"/>
        </w:rPr>
        <w:t>T</w:t>
      </w:r>
      <w:r>
        <w:rPr>
          <w:rFonts w:ascii="Helvetica" w:hAnsi="Helvetica" w:cs="Helvetica"/>
          <w:color w:val="000000"/>
          <w:shd w:val="clear" w:color="auto" w:fill="FFFFFF"/>
        </w:rPr>
        <w:t>的</w:t>
      </w:r>
      <w:r>
        <w:rPr>
          <w:rFonts w:ascii="Helvetica" w:hAnsi="Helvetica" w:cs="Helvetica"/>
          <w:color w:val="000000"/>
          <w:shd w:val="clear" w:color="auto" w:fill="FFFFFF"/>
        </w:rPr>
        <w:t>bounding type</w:t>
      </w:r>
      <w:r>
        <w:rPr>
          <w:rFonts w:ascii="Helvetica" w:hAnsi="Helvetica" w:cs="Helvetica"/>
          <w:color w:val="000000"/>
          <w:shd w:val="clear" w:color="auto" w:fill="FFFFFF"/>
        </w:rPr>
        <w:t>的总称，按语法来讲，他不是个名词，而是个代词。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比如最开始的例子，</w:t>
      </w:r>
      <w:r>
        <w:rPr>
          <w:rFonts w:ascii="Helvetica" w:hAnsi="Helvetica" w:cs="Helvetica"/>
          <w:color w:val="000000"/>
          <w:shd w:val="clear" w:color="auto" w:fill="FFFFFF"/>
        </w:rPr>
        <w:t>Pair&lt;T&gt;</w:t>
      </w:r>
      <w:r>
        <w:rPr>
          <w:rFonts w:ascii="Helvetica" w:hAnsi="Helvetica" w:cs="Helvetica"/>
          <w:color w:val="000000"/>
          <w:shd w:val="clear" w:color="auto" w:fill="FFFFFF"/>
        </w:rPr>
        <w:t>，其的</w:t>
      </w:r>
      <w:r>
        <w:rPr>
          <w:rFonts w:ascii="Helvetica" w:hAnsi="Helvetica" w:cs="Helvetica"/>
          <w:color w:val="000000"/>
          <w:shd w:val="clear" w:color="auto" w:fill="FFFFFF"/>
        </w:rPr>
        <w:t>raw type</w:t>
      </w:r>
      <w:r>
        <w:rPr>
          <w:rFonts w:ascii="Helvetica" w:hAnsi="Helvetica" w:cs="Helvetica"/>
          <w:color w:val="000000"/>
          <w:shd w:val="clear" w:color="auto" w:fill="FFFFFF"/>
        </w:rPr>
        <w:t>就是</w:t>
      </w:r>
      <w:r>
        <w:rPr>
          <w:rFonts w:ascii="Helvetica" w:hAnsi="Helvetica" w:cs="Helvetica"/>
          <w:color w:val="000000"/>
          <w:shd w:val="clear" w:color="auto" w:fill="FFFFFF"/>
        </w:rPr>
        <w:t>Object</w:t>
      </w:r>
      <w:r>
        <w:rPr>
          <w:rFonts w:ascii="Helvetica" w:hAnsi="Helvetica" w:cs="Helvetica"/>
          <w:color w:val="000000"/>
          <w:shd w:val="clear" w:color="auto" w:fill="FFFFFF"/>
        </w:rPr>
        <w:t>，而</w:t>
      </w:r>
      <w:r>
        <w:rPr>
          <w:rFonts w:ascii="Helvetica" w:hAnsi="Helvetica" w:cs="Helvetica"/>
          <w:color w:val="000000"/>
          <w:shd w:val="clear" w:color="auto" w:fill="FFFFFF"/>
        </w:rPr>
        <w:t>...&lt;T extends Comparable&gt;...</w:t>
      </w:r>
      <w:r>
        <w:rPr>
          <w:rFonts w:ascii="Helvetica" w:hAnsi="Helvetica" w:cs="Helvetica"/>
          <w:color w:val="000000"/>
          <w:shd w:val="clear" w:color="auto" w:fill="FFFFFF"/>
        </w:rPr>
        <w:t>的</w:t>
      </w:r>
      <w:r>
        <w:rPr>
          <w:rFonts w:ascii="Helvetica" w:hAnsi="Helvetica" w:cs="Helvetica"/>
          <w:color w:val="000000"/>
          <w:shd w:val="clear" w:color="auto" w:fill="FFFFFF"/>
        </w:rPr>
        <w:t>raw type</w:t>
      </w:r>
      <w:r>
        <w:rPr>
          <w:rFonts w:ascii="Helvetica" w:hAnsi="Helvetica" w:cs="Helvetica"/>
          <w:color w:val="000000"/>
          <w:shd w:val="clear" w:color="auto" w:fill="FFFFFF"/>
        </w:rPr>
        <w:t>就是</w:t>
      </w:r>
      <w:r>
        <w:rPr>
          <w:rFonts w:ascii="Helvetica" w:hAnsi="Helvetica" w:cs="Helvetica"/>
          <w:color w:val="000000"/>
          <w:shd w:val="clear" w:color="auto" w:fill="FFFFFF"/>
        </w:rPr>
        <w:t>Comparable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在虚拟机中，第一个</w:t>
      </w:r>
      <w:r>
        <w:rPr>
          <w:rFonts w:ascii="Helvetica" w:hAnsi="Helvetica" w:cs="Helvetica"/>
          <w:color w:val="000000"/>
          <w:shd w:val="clear" w:color="auto" w:fill="FFFFFF"/>
        </w:rPr>
        <w:t>Pair&lt;T&gt;</w:t>
      </w:r>
      <w:r>
        <w:rPr>
          <w:rFonts w:ascii="Helvetica" w:hAnsi="Helvetica" w:cs="Helvetica"/>
          <w:color w:val="000000"/>
          <w:shd w:val="clear" w:color="auto" w:fill="FFFFFF"/>
        </w:rPr>
        <w:t>例子的代码就会变成：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BD76B7" w:rsidRPr="001F24EE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1F24EE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1F24EE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1F24EE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class</w:t>
      </w:r>
      <w:r w:rsidRPr="001F24EE">
        <w:rPr>
          <w:rFonts w:ascii="DejaVu Sans Mono" w:eastAsia="Times New Roman" w:hAnsi="DejaVu Sans Mono" w:cs="DejaVu Sans Mono"/>
          <w:color w:val="000000"/>
          <w:sz w:val="18"/>
          <w:szCs w:val="18"/>
        </w:rPr>
        <w:t> Pair  {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Pair(Object first, Object second)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proofErr w:type="spellStart"/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lastRenderedPageBreak/>
        <w:t>this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.first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= first;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proofErr w:type="spellStart"/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this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.second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= second;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Object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getFirst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() {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first; }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Object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getSecond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() {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second; }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setFirst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(Object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newValue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) { first =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newValue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; }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setSecond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(Object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newValue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) { second =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newValue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; }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private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Object first;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private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Object second;  </w:t>
      </w:r>
    </w:p>
    <w:p w:rsidR="00BD76B7" w:rsidRPr="001F24EE" w:rsidRDefault="001F24EE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="00BD76B7" w:rsidRPr="001F24EE">
        <w:rPr>
          <w:rFonts w:ascii="DejaVu Sans Mono" w:eastAsia="Times New Roman" w:hAnsi="DejaVu Sans Mono" w:cs="DejaVu Sans Mono"/>
          <w:color w:val="000000"/>
          <w:sz w:val="18"/>
          <w:szCs w:val="18"/>
        </w:rPr>
        <w:t>...  </w:t>
      </w:r>
    </w:p>
    <w:p w:rsidR="00BD76B7" w:rsidRPr="00BD76B7" w:rsidRDefault="00BD76B7" w:rsidP="00BD76B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} </w:t>
      </w:r>
    </w:p>
    <w:p w:rsidR="00BD76B7" w:rsidRPr="00BD76B7" w:rsidRDefault="00BD76B7" w:rsidP="00CD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generics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在虚拟机里的过程是：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p w:rsidR="00BD76B7" w:rsidRPr="00BD76B7" w:rsidRDefault="00BD76B7" w:rsidP="00BD76B7">
      <w:pPr>
        <w:numPr>
          <w:ilvl w:val="0"/>
          <w:numId w:val="5"/>
        </w:numPr>
        <w:shd w:val="clear" w:color="auto" w:fill="FFFFFF"/>
        <w:spacing w:after="60" w:line="378" w:lineRule="atLeast"/>
        <w:ind w:left="450"/>
        <w:rPr>
          <w:rFonts w:ascii="Helvetica" w:eastAsia="Times New Roman" w:hAnsi="Helvetica" w:cs="Helvetica"/>
          <w:color w:val="000000"/>
        </w:rPr>
      </w:pPr>
      <w:r w:rsidRPr="00BD76B7">
        <w:rPr>
          <w:rFonts w:ascii="SimSun" w:eastAsia="SimSun" w:hAnsi="SimSun" w:cs="SimSun" w:hint="eastAsia"/>
          <w:color w:val="000000"/>
        </w:rPr>
        <w:t>存，存成</w:t>
      </w:r>
      <w:r w:rsidRPr="00BD76B7">
        <w:rPr>
          <w:rFonts w:ascii="Helvetica" w:eastAsia="Times New Roman" w:hAnsi="Helvetica" w:cs="Helvetica"/>
          <w:color w:val="000000"/>
        </w:rPr>
        <w:t>bounding type</w:t>
      </w:r>
      <w:r w:rsidRPr="00BD76B7">
        <w:rPr>
          <w:rFonts w:ascii="SimSun" w:eastAsia="SimSun" w:hAnsi="SimSun" w:cs="SimSun" w:hint="eastAsia"/>
          <w:color w:val="000000"/>
        </w:rPr>
        <w:t>类型</w:t>
      </w:r>
      <w:r w:rsidRPr="00BD76B7">
        <w:rPr>
          <w:rFonts w:ascii="SimSun" w:eastAsia="SimSun" w:hAnsi="SimSun" w:cs="SimSun"/>
          <w:color w:val="000000"/>
        </w:rPr>
        <w:t>的</w:t>
      </w:r>
    </w:p>
    <w:p w:rsidR="00BD76B7" w:rsidRPr="00BD76B7" w:rsidRDefault="00BD76B7" w:rsidP="00BD76B7">
      <w:pPr>
        <w:numPr>
          <w:ilvl w:val="0"/>
          <w:numId w:val="5"/>
        </w:numPr>
        <w:shd w:val="clear" w:color="auto" w:fill="FFFFFF"/>
        <w:spacing w:after="60" w:line="378" w:lineRule="atLeast"/>
        <w:ind w:left="450"/>
        <w:rPr>
          <w:rFonts w:ascii="Helvetica" w:eastAsia="Times New Roman" w:hAnsi="Helvetica" w:cs="Helvetica"/>
          <w:color w:val="000000"/>
        </w:rPr>
      </w:pPr>
      <w:r w:rsidRPr="00BD76B7">
        <w:rPr>
          <w:rFonts w:ascii="SimSun" w:eastAsia="SimSun" w:hAnsi="SimSun" w:cs="SimSun" w:hint="eastAsia"/>
          <w:color w:val="000000"/>
        </w:rPr>
        <w:t>取，把</w:t>
      </w:r>
      <w:r w:rsidRPr="00BD76B7">
        <w:rPr>
          <w:rFonts w:ascii="Helvetica" w:eastAsia="Times New Roman" w:hAnsi="Helvetica" w:cs="Helvetica"/>
          <w:color w:val="000000"/>
        </w:rPr>
        <w:t>bounding type</w:t>
      </w:r>
      <w:r w:rsidRPr="00BD76B7">
        <w:rPr>
          <w:rFonts w:ascii="SimSun" w:eastAsia="SimSun" w:hAnsi="SimSun" w:cs="SimSun" w:hint="eastAsia"/>
          <w:color w:val="000000"/>
        </w:rPr>
        <w:t>类型的东西再还原回</w:t>
      </w:r>
      <w:r w:rsidRPr="00BD76B7">
        <w:rPr>
          <w:rFonts w:ascii="SimSun" w:eastAsia="SimSun" w:hAnsi="SimSun" w:cs="SimSun"/>
          <w:color w:val="000000"/>
        </w:rPr>
        <w:t>来</w:t>
      </w:r>
    </w:p>
    <w:p w:rsidR="00BD76B7" w:rsidRPr="00BD76B7" w:rsidRDefault="00BD76B7" w:rsidP="00CD0F0E">
      <w:pPr>
        <w:spacing w:after="0" w:line="240" w:lineRule="auto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这个过程非常重要，很多地方都是拿这个过程解释的，当然，也有一部分冲突是由此引起的。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  <w:r w:rsidRPr="00BD76B7">
        <w:rPr>
          <w:rFonts w:ascii="Helvetica" w:eastAsia="Times New Roman" w:hAnsi="Helvetica" w:cs="Helvetica"/>
          <w:color w:val="000000"/>
        </w:rPr>
        <w:br/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下面就介绍一个由于此过程引起的冲突以及由此引出的一个概念，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bridge method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。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  <w:r w:rsidRPr="00BD76B7">
        <w:rPr>
          <w:rFonts w:ascii="Helvetica" w:eastAsia="Times New Roman" w:hAnsi="Helvetica" w:cs="Helvetica"/>
          <w:color w:val="000000"/>
        </w:rPr>
        <w:br/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看如下代码，注意这段代码是合法的：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p w:rsidR="00BD76B7" w:rsidRPr="00A558BC" w:rsidRDefault="00BD76B7" w:rsidP="00BD76B7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A558BC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class</w:t>
      </w:r>
      <w:r w:rsidRPr="00A558BC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A558BC">
        <w:rPr>
          <w:rFonts w:ascii="DejaVu Sans Mono" w:eastAsia="Times New Roman" w:hAnsi="DejaVu Sans Mono" w:cs="DejaVu Sans Mono"/>
          <w:color w:val="000000"/>
          <w:sz w:val="18"/>
          <w:szCs w:val="18"/>
        </w:rPr>
        <w:t>DateInterval</w:t>
      </w:r>
      <w:proofErr w:type="spellEnd"/>
      <w:r w:rsidRPr="00A558BC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A558BC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extends</w:t>
      </w:r>
      <w:r w:rsidRPr="00A558BC">
        <w:rPr>
          <w:rFonts w:ascii="DejaVu Sans Mono" w:eastAsia="Times New Roman" w:hAnsi="DejaVu Sans Mono" w:cs="DejaVu Sans Mono"/>
          <w:color w:val="000000"/>
          <w:sz w:val="18"/>
          <w:szCs w:val="18"/>
        </w:rPr>
        <w:t> Pair&lt;Date&gt;  {  </w:t>
      </w:r>
    </w:p>
    <w:p w:rsidR="00BD76B7" w:rsidRPr="00A558BC" w:rsidRDefault="00BD76B7" w:rsidP="00BD76B7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A558BC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A558BC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A558BC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A558BC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A558BC">
        <w:rPr>
          <w:rFonts w:ascii="DejaVu Sans Mono" w:eastAsia="Times New Roman" w:hAnsi="DejaVu Sans Mono" w:cs="DejaVu Sans Mono"/>
          <w:color w:val="000000"/>
          <w:sz w:val="18"/>
          <w:szCs w:val="18"/>
        </w:rPr>
        <w:t>setSecond</w:t>
      </w:r>
      <w:proofErr w:type="spellEnd"/>
      <w:r w:rsidRPr="00A558BC">
        <w:rPr>
          <w:rFonts w:ascii="DejaVu Sans Mono" w:eastAsia="Times New Roman" w:hAnsi="DejaVu Sans Mono" w:cs="DejaVu Sans Mono"/>
          <w:color w:val="000000"/>
          <w:sz w:val="18"/>
          <w:szCs w:val="18"/>
        </w:rPr>
        <w:t>(Date second)  {  </w:t>
      </w:r>
    </w:p>
    <w:p w:rsidR="00BD76B7" w:rsidRPr="00BD76B7" w:rsidRDefault="00BD76B7" w:rsidP="00BD76B7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if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(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second.compareTo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getFirst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()) &gt;= </w:t>
      </w:r>
      <w:r w:rsidRPr="00BD76B7">
        <w:rPr>
          <w:rFonts w:ascii="DejaVu Sans Mono" w:eastAsia="Times New Roman" w:hAnsi="DejaVu Sans Mono" w:cs="DejaVu Sans Mono"/>
          <w:color w:val="C00000"/>
          <w:sz w:val="18"/>
          <w:szCs w:val="18"/>
        </w:rPr>
        <w:t>0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)  </w:t>
      </w:r>
    </w:p>
    <w:p w:rsidR="00BD76B7" w:rsidRPr="00BD76B7" w:rsidRDefault="00BD76B7" w:rsidP="00BD76B7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proofErr w:type="spellStart"/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super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.setSecond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(second);  </w:t>
      </w:r>
    </w:p>
    <w:p w:rsidR="00BD76B7" w:rsidRPr="00BD76B7" w:rsidRDefault="00A558BC" w:rsidP="00BD76B7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>
        <w:rPr>
          <w:rFonts w:ascii="DejaVu Sans Mono" w:eastAsia="Times New Roman" w:hAnsi="DejaVu Sans Mono" w:cs="DejaVu Sans Mono"/>
          <w:color w:val="000000"/>
          <w:sz w:val="18"/>
          <w:szCs w:val="18"/>
        </w:rPr>
        <w:t xml:space="preserve">   </w:t>
      </w:r>
      <w:r w:rsidR="00BD76B7"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BD76B7" w:rsidRPr="00BD76B7" w:rsidRDefault="00BD76B7" w:rsidP="00BD76B7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. . .  </w:t>
      </w:r>
    </w:p>
    <w:p w:rsidR="00BD76B7" w:rsidRPr="00BD76B7" w:rsidRDefault="00BD76B7" w:rsidP="00BD76B7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BD76B7" w:rsidRPr="00BD76B7" w:rsidRDefault="00BD76B7" w:rsidP="00CD0F0E">
      <w:pPr>
        <w:spacing w:after="0" w:line="240" w:lineRule="auto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因为</w:t>
      </w:r>
      <w:proofErr w:type="spellStart"/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DateInterval</w:t>
      </w:r>
      <w:proofErr w:type="spellEnd"/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是继承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Pair&lt;Date&gt;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，自然继承了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Pair&lt;Date&gt;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的</w:t>
      </w:r>
      <w:proofErr w:type="spellStart"/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setSecond</w:t>
      </w:r>
      <w:proofErr w:type="spellEnd"/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方法，但是由于在虚拟机中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Pair&lt;Date&gt;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的</w:t>
      </w:r>
      <w:proofErr w:type="spellStart"/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setSecond</w:t>
      </w:r>
      <w:proofErr w:type="spellEnd"/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方法被存为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p w:rsidR="00BD76B7" w:rsidRPr="005B3A7E" w:rsidRDefault="00BD76B7" w:rsidP="00BD76B7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5B3A7E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5B3A7E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5B3A7E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5B3A7E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5B3A7E">
        <w:rPr>
          <w:rFonts w:ascii="DejaVu Sans Mono" w:eastAsia="Times New Roman" w:hAnsi="DejaVu Sans Mono" w:cs="DejaVu Sans Mono"/>
          <w:color w:val="000000"/>
          <w:sz w:val="18"/>
          <w:szCs w:val="18"/>
        </w:rPr>
        <w:t>setSecond</w:t>
      </w:r>
      <w:proofErr w:type="spellEnd"/>
      <w:r w:rsidRPr="005B3A7E">
        <w:rPr>
          <w:rFonts w:ascii="DejaVu Sans Mono" w:eastAsia="Times New Roman" w:hAnsi="DejaVu Sans Mono" w:cs="DejaVu Sans Mono"/>
          <w:color w:val="000000"/>
          <w:sz w:val="18"/>
          <w:szCs w:val="18"/>
        </w:rPr>
        <w:t>(Object second)  {  </w:t>
      </w:r>
    </w:p>
    <w:p w:rsidR="00BD76B7" w:rsidRPr="00BD76B7" w:rsidRDefault="00BD76B7" w:rsidP="00BD76B7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...  </w:t>
      </w:r>
    </w:p>
    <w:p w:rsidR="00BD76B7" w:rsidRPr="00BD76B7" w:rsidRDefault="00BD76B7" w:rsidP="00BD76B7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13635F" w:rsidRDefault="00BD76B7" w:rsidP="00CD0F0E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即相当于在</w:t>
      </w:r>
      <w:proofErr w:type="spellStart"/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DateInterval</w:t>
      </w:r>
      <w:proofErr w:type="spellEnd"/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中有两个名字相同，参数不同（但是注意参数有继承关系）的方法，如果要调用</w:t>
      </w:r>
      <w:proofErr w:type="spellStart"/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setSecond</w:t>
      </w:r>
      <w:proofErr w:type="spellEnd"/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就不知所措了，下图阴影部分为继承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Pair&lt;Date&gt;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所得，仅为示例之用。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  <w:r w:rsidRPr="00BD76B7">
        <w:rPr>
          <w:rFonts w:ascii="Helvetica" w:eastAsia="Times New Roman" w:hAnsi="Helvetica" w:cs="Helvetica"/>
          <w:color w:val="000000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D19205" wp14:editId="2CDB9C2A">
            <wp:extent cx="3068227" cy="2313296"/>
            <wp:effectExtent l="0" t="0" r="0" b="0"/>
            <wp:docPr id="7" name="Picture 7" descr="http://dl2.iteye.com/upload/attachment/0089/0772/3f2729f8-6111-3179-93d3-f2b98c86b4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89/0772/3f2729f8-6111-3179-93d3-f2b98c86b46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227" cy="231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p w:rsidR="00BD76B7" w:rsidRPr="00BD76B7" w:rsidRDefault="00BD76B7" w:rsidP="00CD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6B7">
        <w:rPr>
          <w:rFonts w:ascii="Helvetica" w:eastAsia="Times New Roman" w:hAnsi="Helvetica" w:cs="Helvetica"/>
          <w:color w:val="000000"/>
        </w:rPr>
        <w:lastRenderedPageBreak/>
        <w:br/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这时候编译器会提供一个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bridge method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，来解决两个方法冲突的问题。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p w:rsidR="00BD76B7" w:rsidRPr="00BD76B7" w:rsidRDefault="00BD76B7" w:rsidP="00BD76B7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setSecond(Object second) { setSecond((Date) second); }  </w:t>
      </w:r>
    </w:p>
    <w:p w:rsidR="00BD76B7" w:rsidRPr="00BD76B7" w:rsidRDefault="00BD76B7" w:rsidP="00CD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这样问题就得到解决了，注意，这里是编译器的事儿，与写代码无关。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  <w:r w:rsidRPr="00BD76B7">
        <w:rPr>
          <w:rFonts w:ascii="Helvetica" w:eastAsia="Times New Roman" w:hAnsi="Helvetica" w:cs="Helvetica"/>
          <w:color w:val="000000"/>
        </w:rPr>
        <w:br/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在原理部分需要注意的几点是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p w:rsidR="00BD76B7" w:rsidRPr="00BD76B7" w:rsidRDefault="00BD76B7" w:rsidP="00BD76B7">
      <w:pPr>
        <w:numPr>
          <w:ilvl w:val="0"/>
          <w:numId w:val="9"/>
        </w:numPr>
        <w:shd w:val="clear" w:color="auto" w:fill="FFFFFF"/>
        <w:spacing w:after="60" w:line="378" w:lineRule="atLeast"/>
        <w:ind w:left="450"/>
        <w:rPr>
          <w:rFonts w:ascii="Helvetica" w:eastAsia="Times New Roman" w:hAnsi="Helvetica" w:cs="Helvetica"/>
          <w:color w:val="000000"/>
        </w:rPr>
      </w:pPr>
      <w:r w:rsidRPr="00BD76B7">
        <w:rPr>
          <w:rFonts w:ascii="SimSun" w:eastAsia="SimSun" w:hAnsi="SimSun" w:cs="SimSun" w:hint="eastAsia"/>
          <w:color w:val="000000"/>
        </w:rPr>
        <w:t>实际上是没有</w:t>
      </w:r>
      <w:r w:rsidRPr="00BD76B7">
        <w:rPr>
          <w:rFonts w:ascii="Helvetica" w:eastAsia="Times New Roman" w:hAnsi="Helvetica" w:cs="Helvetica"/>
          <w:color w:val="000000"/>
        </w:rPr>
        <w:t>generics</w:t>
      </w:r>
      <w:r w:rsidRPr="00BD76B7">
        <w:rPr>
          <w:rFonts w:ascii="SimSun" w:eastAsia="SimSun" w:hAnsi="SimSun" w:cs="SimSun" w:hint="eastAsia"/>
          <w:color w:val="000000"/>
        </w:rPr>
        <w:t>存在的，也就是上面的</w:t>
      </w:r>
      <w:r w:rsidRPr="00BD76B7">
        <w:rPr>
          <w:rFonts w:ascii="Helvetica" w:eastAsia="Times New Roman" w:hAnsi="Helvetica" w:cs="Helvetica"/>
          <w:color w:val="000000"/>
        </w:rPr>
        <w:t>“T”</w:t>
      </w:r>
    </w:p>
    <w:p w:rsidR="00BD76B7" w:rsidRPr="00BD76B7" w:rsidRDefault="00BD76B7" w:rsidP="00BD76B7">
      <w:pPr>
        <w:numPr>
          <w:ilvl w:val="0"/>
          <w:numId w:val="9"/>
        </w:numPr>
        <w:shd w:val="clear" w:color="auto" w:fill="FFFFFF"/>
        <w:spacing w:after="60" w:line="378" w:lineRule="atLeast"/>
        <w:ind w:left="450"/>
        <w:rPr>
          <w:rFonts w:ascii="Helvetica" w:eastAsia="Times New Roman" w:hAnsi="Helvetica" w:cs="Helvetica"/>
          <w:color w:val="000000"/>
        </w:rPr>
      </w:pPr>
      <w:r w:rsidRPr="00BD76B7">
        <w:rPr>
          <w:rFonts w:ascii="SimSun" w:eastAsia="SimSun" w:hAnsi="SimSun" w:cs="SimSun" w:hint="eastAsia"/>
          <w:color w:val="000000"/>
        </w:rPr>
        <w:t>所有的</w:t>
      </w:r>
      <w:r w:rsidRPr="00BD76B7">
        <w:rPr>
          <w:rFonts w:ascii="Helvetica" w:eastAsia="Times New Roman" w:hAnsi="Helvetica" w:cs="Helvetica"/>
          <w:color w:val="000000"/>
        </w:rPr>
        <w:t>type parameters</w:t>
      </w:r>
      <w:r w:rsidRPr="00BD76B7">
        <w:rPr>
          <w:rFonts w:ascii="SimSun" w:eastAsia="SimSun" w:hAnsi="SimSun" w:cs="SimSun" w:hint="eastAsia"/>
          <w:color w:val="000000"/>
        </w:rPr>
        <w:t>都会换成他们的</w:t>
      </w:r>
      <w:r w:rsidRPr="00BD76B7">
        <w:rPr>
          <w:rFonts w:ascii="Helvetica" w:eastAsia="Times New Roman" w:hAnsi="Helvetica" w:cs="Helvetica"/>
          <w:color w:val="000000"/>
        </w:rPr>
        <w:t>bounding type</w:t>
      </w:r>
    </w:p>
    <w:p w:rsidR="00BD76B7" w:rsidRPr="00BD76B7" w:rsidRDefault="00BD76B7" w:rsidP="00BD76B7">
      <w:pPr>
        <w:numPr>
          <w:ilvl w:val="0"/>
          <w:numId w:val="9"/>
        </w:numPr>
        <w:shd w:val="clear" w:color="auto" w:fill="FFFFFF"/>
        <w:spacing w:after="60" w:line="378" w:lineRule="atLeast"/>
        <w:ind w:left="450"/>
        <w:rPr>
          <w:rFonts w:ascii="Helvetica" w:eastAsia="Times New Roman" w:hAnsi="Helvetica" w:cs="Helvetica"/>
          <w:color w:val="000000"/>
        </w:rPr>
      </w:pPr>
      <w:r w:rsidRPr="00BD76B7">
        <w:rPr>
          <w:rFonts w:ascii="Helvetica" w:eastAsia="Times New Roman" w:hAnsi="Helvetica" w:cs="Helvetica"/>
          <w:color w:val="000000"/>
        </w:rPr>
        <w:t>bridge method</w:t>
      </w:r>
      <w:r w:rsidRPr="00BD76B7">
        <w:rPr>
          <w:rFonts w:ascii="SimSun" w:eastAsia="SimSun" w:hAnsi="SimSun" w:cs="SimSun" w:hint="eastAsia"/>
          <w:color w:val="000000"/>
        </w:rPr>
        <w:t>会解决冲突的问</w:t>
      </w:r>
      <w:r w:rsidRPr="00BD76B7">
        <w:rPr>
          <w:rFonts w:ascii="SimSun" w:eastAsia="SimSun" w:hAnsi="SimSun" w:cs="SimSun"/>
          <w:color w:val="000000"/>
        </w:rPr>
        <w:t>题</w:t>
      </w:r>
    </w:p>
    <w:p w:rsidR="00BD76B7" w:rsidRPr="00BD76B7" w:rsidRDefault="00BD76B7" w:rsidP="00BD76B7">
      <w:pPr>
        <w:numPr>
          <w:ilvl w:val="0"/>
          <w:numId w:val="9"/>
        </w:numPr>
        <w:shd w:val="clear" w:color="auto" w:fill="FFFFFF"/>
        <w:spacing w:after="60" w:line="378" w:lineRule="atLeast"/>
        <w:ind w:left="450"/>
        <w:rPr>
          <w:rFonts w:ascii="Helvetica" w:eastAsia="Times New Roman" w:hAnsi="Helvetica" w:cs="Helvetica"/>
          <w:color w:val="000000"/>
        </w:rPr>
      </w:pPr>
      <w:r w:rsidRPr="00BD76B7">
        <w:rPr>
          <w:rFonts w:ascii="SimSun" w:eastAsia="SimSun" w:hAnsi="SimSun" w:cs="SimSun" w:hint="eastAsia"/>
          <w:color w:val="000000"/>
        </w:rPr>
        <w:t>在虚拟机里面会执行类型转换以确保安</w:t>
      </w:r>
      <w:r w:rsidRPr="00BD76B7">
        <w:rPr>
          <w:rFonts w:ascii="SimSun" w:eastAsia="SimSun" w:hAnsi="SimSun" w:cs="SimSun"/>
          <w:color w:val="000000"/>
        </w:rPr>
        <w:t>全</w:t>
      </w:r>
    </w:p>
    <w:p w:rsidR="00BD76B7" w:rsidRPr="00BD76B7" w:rsidRDefault="00BD76B7" w:rsidP="00CD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6B7">
        <w:rPr>
          <w:rFonts w:ascii="Helvetica" w:eastAsia="Times New Roman" w:hAnsi="Helvetica" w:cs="Helvetica"/>
          <w:color w:val="000000"/>
        </w:rPr>
        <w:br/>
      </w:r>
      <w:r w:rsidRPr="0013635F">
        <w:rPr>
          <w:rFonts w:ascii="Helvetica" w:eastAsia="Times New Roman" w:hAnsi="Helvetica" w:cs="Helvetica"/>
          <w:b/>
          <w:bCs/>
          <w:color w:val="FF0000"/>
          <w:shd w:val="clear" w:color="auto" w:fill="FFFFFF"/>
        </w:rPr>
        <w:t xml:space="preserve">3. </w:t>
      </w:r>
      <w:r w:rsidRPr="0013635F">
        <w:rPr>
          <w:rFonts w:ascii="SimSun" w:eastAsia="SimSun" w:hAnsi="SimSun" w:cs="SimSun" w:hint="eastAsia"/>
          <w:b/>
          <w:bCs/>
          <w:color w:val="FF0000"/>
          <w:shd w:val="clear" w:color="auto" w:fill="FFFFFF"/>
        </w:rPr>
        <w:t>通配符（</w:t>
      </w:r>
      <w:r w:rsidRPr="0013635F">
        <w:rPr>
          <w:rFonts w:ascii="Helvetica" w:eastAsia="Times New Roman" w:hAnsi="Helvetica" w:cs="Helvetica"/>
          <w:b/>
          <w:bCs/>
          <w:color w:val="FF0000"/>
          <w:shd w:val="clear" w:color="auto" w:fill="FFFFFF"/>
        </w:rPr>
        <w:t>wildcard types</w:t>
      </w:r>
      <w:r w:rsidRPr="0013635F">
        <w:rPr>
          <w:rFonts w:ascii="SimSun" w:eastAsia="SimSun" w:hAnsi="SimSun" w:cs="SimSun" w:hint="eastAsia"/>
          <w:b/>
          <w:bCs/>
          <w:color w:val="FF0000"/>
          <w:shd w:val="clear" w:color="auto" w:fill="FFFFFF"/>
        </w:rPr>
        <w:t>）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  <w:bookmarkStart w:id="0" w:name="_GoBack"/>
      <w:bookmarkEnd w:id="0"/>
      <w:r w:rsidRPr="00BD76B7">
        <w:rPr>
          <w:rFonts w:ascii="Helvetica" w:eastAsia="Times New Roman" w:hAnsi="Helvetica" w:cs="Helvetica"/>
          <w:color w:val="000000"/>
        </w:rPr>
        <w:br/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也就是在使用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generics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的时候嫌麻烦，可以使得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generic type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中的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type parameter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可以在继承关系上使用更灵活点，或者是可以使用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type parameter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的父类，或者是可以使用其的子类。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  <w:r w:rsidRPr="00BD76B7">
        <w:rPr>
          <w:rFonts w:ascii="Helvetica" w:eastAsia="Times New Roman" w:hAnsi="Helvetica" w:cs="Helvetica"/>
          <w:color w:val="000000"/>
        </w:rPr>
        <w:br/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比如在方法：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p w:rsidR="00BD76B7" w:rsidRPr="00BD76B7" w:rsidRDefault="00BD76B7" w:rsidP="00BD76B7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printBuddies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(Pair&lt;Employee&gt; p)  </w:t>
      </w:r>
    </w:p>
    <w:p w:rsidR="00BD76B7" w:rsidRPr="00BD76B7" w:rsidRDefault="00BD76B7" w:rsidP="00BD76B7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BD76B7" w:rsidRPr="00BD76B7" w:rsidRDefault="00BD76B7" w:rsidP="00BD76B7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Employee first =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p.getFirst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();  </w:t>
      </w:r>
    </w:p>
    <w:p w:rsidR="00BD76B7" w:rsidRPr="00BD76B7" w:rsidRDefault="00BD76B7" w:rsidP="00BD76B7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Employee second =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p.getSecond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();  </w:t>
      </w:r>
    </w:p>
    <w:p w:rsidR="00BD76B7" w:rsidRPr="00BD76B7" w:rsidRDefault="00BD76B7" w:rsidP="00BD76B7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proofErr w:type="gram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System.out.println(</w:t>
      </w:r>
      <w:proofErr w:type="gram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first.getName() + </w:t>
      </w:r>
      <w:r w:rsidRPr="00BD76B7">
        <w:rPr>
          <w:rFonts w:ascii="DejaVu Sans Mono" w:eastAsia="Times New Roman" w:hAnsi="DejaVu Sans Mono" w:cs="DejaVu Sans Mono"/>
          <w:color w:val="0000FF"/>
          <w:sz w:val="18"/>
          <w:szCs w:val="18"/>
        </w:rPr>
        <w:t>" and "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+ second.getName() + </w:t>
      </w:r>
      <w:r w:rsidRPr="00BD76B7">
        <w:rPr>
          <w:rFonts w:ascii="DejaVu Sans Mono" w:eastAsia="Times New Roman" w:hAnsi="DejaVu Sans Mono" w:cs="DejaVu Sans Mono"/>
          <w:color w:val="0000FF"/>
          <w:sz w:val="18"/>
          <w:szCs w:val="18"/>
        </w:rPr>
        <w:t>" are buddies."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BD76B7" w:rsidRPr="00BD76B7" w:rsidRDefault="00BD76B7" w:rsidP="00BD76B7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BD76B7" w:rsidRPr="00BD76B7" w:rsidRDefault="00BD76B7" w:rsidP="00CD0F0E">
      <w:pPr>
        <w:spacing w:after="0" w:line="240" w:lineRule="auto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其中要想给</w:t>
      </w:r>
      <w:proofErr w:type="spellStart"/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printBuddies</w:t>
      </w:r>
      <w:proofErr w:type="spellEnd"/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传递一个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Pair&lt;Manager&gt;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类型的参数是不合法的，于是乎产生了一种新的定义方法：</w:t>
      </w:r>
    </w:p>
    <w:p w:rsidR="00BD76B7" w:rsidRPr="00BD76B7" w:rsidRDefault="00BD76B7" w:rsidP="00BD76B7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printBuddies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(Pair&lt;?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extends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Employee&gt; p)  </w:t>
      </w:r>
    </w:p>
    <w:p w:rsidR="00BD76B7" w:rsidRPr="00BD76B7" w:rsidRDefault="00BD76B7" w:rsidP="00CD0F0E">
      <w:pPr>
        <w:spacing w:after="0" w:line="240" w:lineRule="auto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这样，就可以把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Pair&lt;Manager&gt;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类型的参数传入方法了。同理还可以定义代码：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p w:rsidR="00BD76B7" w:rsidRPr="00BD76B7" w:rsidRDefault="00BD76B7" w:rsidP="00BD76B7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printBuddies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(Pair&lt;?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super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Manager&gt; p)  </w:t>
      </w:r>
    </w:p>
    <w:p w:rsidR="00BD76B7" w:rsidRPr="00BD76B7" w:rsidRDefault="00BD76B7" w:rsidP="00CD0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这样的意思就变成所有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Manager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的父类都可以调用此段代码了。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  <w:r w:rsidRPr="00BD76B7">
        <w:rPr>
          <w:rFonts w:ascii="Helvetica" w:eastAsia="Times New Roman" w:hAnsi="Helvetica" w:cs="Helvetica"/>
          <w:color w:val="000000"/>
        </w:rPr>
        <w:br/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最后也可以就通配符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“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？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”</w:t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一个，什么继承关系都没有，比如：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p w:rsidR="00BD76B7" w:rsidRPr="00BD76B7" w:rsidRDefault="00BD76B7" w:rsidP="00BD76B7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public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BD76B7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printBuddies</w:t>
      </w:r>
      <w:proofErr w:type="spellEnd"/>
      <w:r w:rsidRPr="00BD76B7">
        <w:rPr>
          <w:rFonts w:ascii="DejaVu Sans Mono" w:eastAsia="Times New Roman" w:hAnsi="DejaVu Sans Mono" w:cs="DejaVu Sans Mono"/>
          <w:color w:val="000000"/>
          <w:sz w:val="18"/>
          <w:szCs w:val="18"/>
        </w:rPr>
        <w:t>(Pair&lt;?&gt; p)  </w:t>
      </w:r>
    </w:p>
    <w:p w:rsidR="00BD76B7" w:rsidRDefault="00BD76B7" w:rsidP="00BD76B7">
      <w:r w:rsidRPr="00BD76B7">
        <w:rPr>
          <w:rFonts w:ascii="Helvetica" w:eastAsia="Times New Roman" w:hAnsi="Helvetica" w:cs="Helvetica"/>
          <w:color w:val="000000"/>
        </w:rPr>
        <w:br/>
      </w:r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具体通配符的用法可以参考</w:t>
      </w:r>
      <w:hyperlink r:id="rId7" w:tgtFrame="_blank" w:history="1">
        <w:r w:rsidRPr="00BD76B7">
          <w:rPr>
            <w:rFonts w:ascii="Helvetica" w:eastAsia="Times New Roman" w:hAnsi="Helvetica" w:cs="Helvetica"/>
            <w:color w:val="108AC6"/>
            <w:u w:val="single"/>
            <w:shd w:val="clear" w:color="auto" w:fill="FFFFFF"/>
          </w:rPr>
          <w:t>http://docs.oracle.com/javase/tutorial/extra/generics/wildcards.html</w:t>
        </w:r>
      </w:hyperlink>
      <w:r w:rsidRPr="00BD76B7">
        <w:rPr>
          <w:rFonts w:ascii="SimSun" w:eastAsia="SimSun" w:hAnsi="SimSun" w:cs="SimSun" w:hint="eastAsia"/>
          <w:color w:val="000000"/>
          <w:shd w:val="clear" w:color="auto" w:fill="FFFFFF"/>
        </w:rPr>
        <w:t>。</w:t>
      </w:r>
      <w:r w:rsidRPr="00BD76B7">
        <w:rPr>
          <w:rFonts w:ascii="Helvetica" w:eastAsia="Times New Roman" w:hAnsi="Helvetica" w:cs="Helvetica"/>
          <w:color w:val="000000"/>
          <w:shd w:val="clear" w:color="auto" w:fill="FFFFFF"/>
        </w:rPr>
        <w:t> </w:t>
      </w:r>
    </w:p>
    <w:sectPr w:rsidR="00BD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0CE1"/>
    <w:multiLevelType w:val="multilevel"/>
    <w:tmpl w:val="A520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63B2C"/>
    <w:multiLevelType w:val="multilevel"/>
    <w:tmpl w:val="8E34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84E70"/>
    <w:multiLevelType w:val="multilevel"/>
    <w:tmpl w:val="DC5C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731468"/>
    <w:multiLevelType w:val="multilevel"/>
    <w:tmpl w:val="3378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27695"/>
    <w:multiLevelType w:val="multilevel"/>
    <w:tmpl w:val="F532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4051E7"/>
    <w:multiLevelType w:val="multilevel"/>
    <w:tmpl w:val="7F4A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D0A82"/>
    <w:multiLevelType w:val="multilevel"/>
    <w:tmpl w:val="98C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8035E5"/>
    <w:multiLevelType w:val="multilevel"/>
    <w:tmpl w:val="8A10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E67DF4"/>
    <w:multiLevelType w:val="multilevel"/>
    <w:tmpl w:val="8390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4037AD"/>
    <w:multiLevelType w:val="multilevel"/>
    <w:tmpl w:val="618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C63038"/>
    <w:multiLevelType w:val="multilevel"/>
    <w:tmpl w:val="44C0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D32E2F"/>
    <w:multiLevelType w:val="multilevel"/>
    <w:tmpl w:val="02A8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966FC6"/>
    <w:multiLevelType w:val="multilevel"/>
    <w:tmpl w:val="810E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0D"/>
    <w:rsid w:val="000C6FF8"/>
    <w:rsid w:val="0013635F"/>
    <w:rsid w:val="001B12FD"/>
    <w:rsid w:val="001C22E0"/>
    <w:rsid w:val="001D1D3A"/>
    <w:rsid w:val="001F24EE"/>
    <w:rsid w:val="00246B1E"/>
    <w:rsid w:val="002B0388"/>
    <w:rsid w:val="003700CB"/>
    <w:rsid w:val="003A700D"/>
    <w:rsid w:val="003A7EBA"/>
    <w:rsid w:val="003E520A"/>
    <w:rsid w:val="005970DE"/>
    <w:rsid w:val="005B3A7E"/>
    <w:rsid w:val="006A4B92"/>
    <w:rsid w:val="006C6995"/>
    <w:rsid w:val="00803B93"/>
    <w:rsid w:val="00897B41"/>
    <w:rsid w:val="00A558BC"/>
    <w:rsid w:val="00A8623D"/>
    <w:rsid w:val="00AD08FE"/>
    <w:rsid w:val="00B32B45"/>
    <w:rsid w:val="00BD76B7"/>
    <w:rsid w:val="00C94938"/>
    <w:rsid w:val="00CD0F0E"/>
    <w:rsid w:val="00CE449E"/>
    <w:rsid w:val="00D77CC8"/>
    <w:rsid w:val="00DD30D2"/>
    <w:rsid w:val="00E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0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70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700D"/>
    <w:rPr>
      <w:b/>
      <w:bCs/>
    </w:rPr>
  </w:style>
  <w:style w:type="character" w:customStyle="1" w:styleId="apple-converted-space">
    <w:name w:val="apple-converted-space"/>
    <w:basedOn w:val="DefaultParagraphFont"/>
    <w:rsid w:val="003A700D"/>
  </w:style>
  <w:style w:type="paragraph" w:styleId="ListParagraph">
    <w:name w:val="List Paragraph"/>
    <w:basedOn w:val="Normal"/>
    <w:uiPriority w:val="34"/>
    <w:qFormat/>
    <w:rsid w:val="003A700D"/>
    <w:pPr>
      <w:ind w:left="720"/>
      <w:contextualSpacing/>
    </w:pPr>
  </w:style>
  <w:style w:type="character" w:customStyle="1" w:styleId="keyword">
    <w:name w:val="keyword"/>
    <w:basedOn w:val="DefaultParagraphFont"/>
    <w:rsid w:val="003A700D"/>
  </w:style>
  <w:style w:type="character" w:customStyle="1" w:styleId="number">
    <w:name w:val="number"/>
    <w:basedOn w:val="DefaultParagraphFont"/>
    <w:rsid w:val="003A700D"/>
  </w:style>
  <w:style w:type="character" w:customStyle="1" w:styleId="string">
    <w:name w:val="string"/>
    <w:basedOn w:val="DefaultParagraphFont"/>
    <w:rsid w:val="003A700D"/>
  </w:style>
  <w:style w:type="paragraph" w:styleId="BalloonText">
    <w:name w:val="Balloon Text"/>
    <w:basedOn w:val="Normal"/>
    <w:link w:val="BalloonTextChar"/>
    <w:uiPriority w:val="99"/>
    <w:semiHidden/>
    <w:unhideWhenUsed/>
    <w:rsid w:val="003E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0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70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700D"/>
    <w:rPr>
      <w:b/>
      <w:bCs/>
    </w:rPr>
  </w:style>
  <w:style w:type="character" w:customStyle="1" w:styleId="apple-converted-space">
    <w:name w:val="apple-converted-space"/>
    <w:basedOn w:val="DefaultParagraphFont"/>
    <w:rsid w:val="003A700D"/>
  </w:style>
  <w:style w:type="paragraph" w:styleId="ListParagraph">
    <w:name w:val="List Paragraph"/>
    <w:basedOn w:val="Normal"/>
    <w:uiPriority w:val="34"/>
    <w:qFormat/>
    <w:rsid w:val="003A700D"/>
    <w:pPr>
      <w:ind w:left="720"/>
      <w:contextualSpacing/>
    </w:pPr>
  </w:style>
  <w:style w:type="character" w:customStyle="1" w:styleId="keyword">
    <w:name w:val="keyword"/>
    <w:basedOn w:val="DefaultParagraphFont"/>
    <w:rsid w:val="003A700D"/>
  </w:style>
  <w:style w:type="character" w:customStyle="1" w:styleId="number">
    <w:name w:val="number"/>
    <w:basedOn w:val="DefaultParagraphFont"/>
    <w:rsid w:val="003A700D"/>
  </w:style>
  <w:style w:type="character" w:customStyle="1" w:styleId="string">
    <w:name w:val="string"/>
    <w:basedOn w:val="DefaultParagraphFont"/>
    <w:rsid w:val="003A700D"/>
  </w:style>
  <w:style w:type="paragraph" w:styleId="BalloonText">
    <w:name w:val="Balloon Text"/>
    <w:basedOn w:val="Normal"/>
    <w:link w:val="BalloonTextChar"/>
    <w:uiPriority w:val="99"/>
    <w:semiHidden/>
    <w:unhideWhenUsed/>
    <w:rsid w:val="003E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5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16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26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942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286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02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50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generics/wildcar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Jiang Family</cp:lastModifiedBy>
  <cp:revision>26</cp:revision>
  <dcterms:created xsi:type="dcterms:W3CDTF">2014-10-08T21:22:00Z</dcterms:created>
  <dcterms:modified xsi:type="dcterms:W3CDTF">2014-10-08T23:42:00Z</dcterms:modified>
</cp:coreProperties>
</file>