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620" w:rsidRPr="00940620" w:rsidRDefault="00940620" w:rsidP="00940620">
      <w:pPr>
        <w:shd w:val="clear" w:color="auto" w:fill="FFFFFF"/>
        <w:spacing w:after="0" w:line="240" w:lineRule="auto"/>
        <w:ind w:hanging="734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940620">
        <w:rPr>
          <w:rFonts w:ascii="Wingdings" w:eastAsia="Times New Roman" w:hAnsi="Wingdings" w:cs="Helvetica"/>
          <w:color w:val="111111"/>
          <w:sz w:val="20"/>
          <w:szCs w:val="20"/>
          <w:bdr w:val="none" w:sz="0" w:space="0" w:color="auto" w:frame="1"/>
        </w:rPr>
        <w:t></w:t>
      </w:r>
      <w:r w:rsidRPr="00940620">
        <w:rPr>
          <w:rFonts w:ascii="Century Schoolbook" w:eastAsia="Times New Roman" w:hAnsi="Century Schoolbook" w:cs="Helvetica"/>
          <w:color w:val="000000"/>
          <w:sz w:val="20"/>
          <w:szCs w:val="20"/>
          <w:bdr w:val="none" w:sz="0" w:space="0" w:color="auto" w:frame="1"/>
        </w:rPr>
        <w:t>Run for k=100</w:t>
      </w:r>
    </w:p>
    <w:p w:rsidR="00940620" w:rsidRPr="00940620" w:rsidRDefault="00940620" w:rsidP="00940620">
      <w:pPr>
        <w:shd w:val="clear" w:color="auto" w:fill="FFFFFF"/>
        <w:spacing w:after="0" w:line="240" w:lineRule="auto"/>
        <w:ind w:hanging="734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940620">
        <w:rPr>
          <w:rFonts w:ascii="Wingdings" w:eastAsia="Times New Roman" w:hAnsi="Wingdings" w:cs="Helvetica"/>
          <w:color w:val="111111"/>
          <w:sz w:val="20"/>
          <w:szCs w:val="20"/>
          <w:bdr w:val="none" w:sz="0" w:space="0" w:color="auto" w:frame="1"/>
        </w:rPr>
        <w:t></w:t>
      </w:r>
      <w:r w:rsidRPr="00940620">
        <w:rPr>
          <w:rFonts w:ascii="Century Schoolbook" w:eastAsia="Times New Roman" w:hAnsi="Century Schoolbook" w:cs="Helvetica"/>
          <w:color w:val="000000"/>
          <w:sz w:val="20"/>
          <w:szCs w:val="20"/>
          <w:bdr w:val="none" w:sz="0" w:space="0" w:color="auto" w:frame="1"/>
        </w:rPr>
        <w:t>Compare the results with your k value clusters e.g., k=20</w:t>
      </w:r>
    </w:p>
    <w:p w:rsidR="00940620" w:rsidRPr="00940620" w:rsidRDefault="00940620" w:rsidP="00940620">
      <w:pPr>
        <w:shd w:val="clear" w:color="auto" w:fill="FFFFFF"/>
        <w:spacing w:after="0" w:line="240" w:lineRule="auto"/>
        <w:ind w:hanging="734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940620">
        <w:rPr>
          <w:rFonts w:ascii="Wingdings" w:eastAsia="Times New Roman" w:hAnsi="Wingdings" w:cs="Helvetica"/>
          <w:color w:val="111111"/>
          <w:sz w:val="20"/>
          <w:szCs w:val="20"/>
          <w:bdr w:val="none" w:sz="0" w:space="0" w:color="auto" w:frame="1"/>
        </w:rPr>
        <w:t></w:t>
      </w:r>
      <w:r w:rsidRPr="00940620">
        <w:rPr>
          <w:rFonts w:ascii="Century Schoolbook" w:eastAsia="Times New Roman" w:hAnsi="Century Schoolbook" w:cs="Helvetica"/>
          <w:color w:val="000000"/>
          <w:sz w:val="20"/>
          <w:szCs w:val="20"/>
          <w:bdr w:val="none" w:sz="0" w:space="0" w:color="auto" w:frame="1"/>
        </w:rPr>
        <w:t>Highlight the differences e.g., compare means, value ranges, and other characteristics</w:t>
      </w:r>
    </w:p>
    <w:p w:rsidR="00940620" w:rsidRPr="00940620" w:rsidRDefault="00940620" w:rsidP="00940620">
      <w:pPr>
        <w:shd w:val="clear" w:color="auto" w:fill="FFFFFF"/>
        <w:spacing w:after="0" w:line="240" w:lineRule="auto"/>
        <w:ind w:hanging="734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940620">
        <w:rPr>
          <w:rFonts w:ascii="Wingdings" w:eastAsia="Times New Roman" w:hAnsi="Wingdings" w:cs="Helvetica"/>
          <w:color w:val="111111"/>
          <w:sz w:val="20"/>
          <w:szCs w:val="20"/>
          <w:bdr w:val="none" w:sz="0" w:space="0" w:color="auto" w:frame="1"/>
        </w:rPr>
        <w:t></w:t>
      </w:r>
      <w:r w:rsidRPr="00940620">
        <w:rPr>
          <w:rFonts w:ascii="Century Schoolbook" w:eastAsia="Times New Roman" w:hAnsi="Century Schoolbook" w:cs="Helvetica"/>
          <w:color w:val="000000"/>
          <w:sz w:val="20"/>
          <w:szCs w:val="20"/>
          <w:bdr w:val="none" w:sz="0" w:space="0" w:color="auto" w:frame="1"/>
        </w:rPr>
        <w:t>Determine which set of clusters is better to work with for the tax strategy. State reasons why.</w:t>
      </w:r>
    </w:p>
    <w:p w:rsidR="009D1093" w:rsidRDefault="009D1093">
      <w:bookmarkStart w:id="0" w:name="_GoBack"/>
      <w:bookmarkEnd w:id="0"/>
    </w:p>
    <w:sectPr w:rsidR="009D1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620"/>
    <w:rsid w:val="00940620"/>
    <w:rsid w:val="009D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1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831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0950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1270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9795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Hong-IIT</dc:creator>
  <cp:lastModifiedBy>Hong-IIT</cp:lastModifiedBy>
  <cp:revision>1</cp:revision>
  <dcterms:created xsi:type="dcterms:W3CDTF">2016-03-03T00:55:00Z</dcterms:created>
  <dcterms:modified xsi:type="dcterms:W3CDTF">2016-03-03T00:55:00Z</dcterms:modified>
</cp:coreProperties>
</file>