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0366" w:rsidRPr="00144ACF" w:rsidRDefault="0000320B">
      <w:pPr>
        <w:rPr>
          <w:rFonts w:ascii="Times New Roman" w:hAnsi="Times New Roman" w:cs="Times New Roman"/>
          <w:sz w:val="28"/>
          <w:szCs w:val="28"/>
          <w:u w:val="single"/>
        </w:rPr>
      </w:pPr>
      <w:r w:rsidRPr="00144ACF">
        <w:rPr>
          <w:rFonts w:ascii="Times New Roman" w:hAnsi="Times New Roman" w:cs="Times New Roman"/>
          <w:sz w:val="28"/>
          <w:szCs w:val="28"/>
          <w:u w:val="single"/>
        </w:rPr>
        <w:t xml:space="preserve">Week One </w:t>
      </w:r>
    </w:p>
    <w:p w:rsidR="0000320B" w:rsidRPr="00144ACF" w:rsidRDefault="0000320B" w:rsidP="0000320B">
      <w:pPr>
        <w:rPr>
          <w:rFonts w:ascii="Times New Roman" w:hAnsi="Times New Roman" w:cs="Times New Roman"/>
          <w:sz w:val="28"/>
          <w:szCs w:val="28"/>
        </w:rPr>
      </w:pPr>
      <w:r w:rsidRPr="00144ACF">
        <w:rPr>
          <w:rFonts w:ascii="Times New Roman" w:hAnsi="Times New Roman" w:cs="Times New Roman"/>
          <w:sz w:val="28"/>
          <w:szCs w:val="28"/>
        </w:rPr>
        <w:t>Analysis of data in 3 overlapping disciplines; data analytics, data mining, and business intelligence.</w:t>
      </w:r>
    </w:p>
    <w:p w:rsidR="0000320B" w:rsidRPr="00144ACF" w:rsidRDefault="00D421A1" w:rsidP="0000320B">
      <w:pPr>
        <w:pStyle w:val="Default"/>
        <w:spacing w:after="103"/>
        <w:rPr>
          <w:rFonts w:ascii="Times New Roman" w:hAnsi="Times New Roman" w:cs="Times New Roman"/>
          <w:color w:val="auto"/>
          <w:sz w:val="28"/>
          <w:szCs w:val="28"/>
        </w:rPr>
      </w:pPr>
      <w:r w:rsidRPr="00B84496">
        <w:rPr>
          <w:rFonts w:ascii="Wingdings" w:hAnsi="Wingdings"/>
          <w:sz w:val="28"/>
          <w:szCs w:val="28"/>
        </w:rPr>
        <w:t></w:t>
      </w:r>
      <w:r w:rsidR="0000320B" w:rsidRPr="00144ACF">
        <w:rPr>
          <w:rFonts w:ascii="Times New Roman" w:hAnsi="Times New Roman" w:cs="Times New Roman"/>
          <w:color w:val="auto"/>
          <w:sz w:val="28"/>
          <w:szCs w:val="28"/>
        </w:rPr>
        <w:t xml:space="preserve">Data Analytics: Further than just visualization of data, the goal of analytics is to support a decision or prove a hypothesis by using quantitative techniques. This confirmatory approach will validate or summarize information to provide the answer. </w:t>
      </w:r>
    </w:p>
    <w:p w:rsidR="0000320B" w:rsidRPr="00144ACF" w:rsidRDefault="00D421A1" w:rsidP="0000320B">
      <w:pPr>
        <w:pStyle w:val="Default"/>
        <w:spacing w:after="103"/>
        <w:rPr>
          <w:rFonts w:ascii="Times New Roman" w:hAnsi="Times New Roman" w:cs="Times New Roman"/>
          <w:color w:val="auto"/>
          <w:sz w:val="28"/>
          <w:szCs w:val="28"/>
        </w:rPr>
      </w:pPr>
      <w:r w:rsidRPr="00B84496">
        <w:rPr>
          <w:rFonts w:ascii="Wingdings" w:hAnsi="Wingdings"/>
          <w:sz w:val="28"/>
          <w:szCs w:val="28"/>
        </w:rPr>
        <w:t></w:t>
      </w:r>
      <w:r w:rsidR="0000320B" w:rsidRPr="00144ACF">
        <w:rPr>
          <w:rFonts w:ascii="Times New Roman" w:hAnsi="Times New Roman" w:cs="Times New Roman"/>
          <w:color w:val="auto"/>
          <w:sz w:val="28"/>
          <w:szCs w:val="28"/>
        </w:rPr>
        <w:t xml:space="preserve">Data Mining: Describes examining data sets to identify undiscovered patterns and uncover hidden relationships. This exploratory approach may use sophisticated models to determine its patterns. </w:t>
      </w:r>
    </w:p>
    <w:p w:rsidR="0000320B" w:rsidRPr="00144ACF" w:rsidRDefault="00D421A1" w:rsidP="0000320B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  <w:r w:rsidRPr="00B84496">
        <w:rPr>
          <w:rFonts w:ascii="Wingdings" w:hAnsi="Wingdings"/>
          <w:sz w:val="28"/>
          <w:szCs w:val="28"/>
        </w:rPr>
        <w:t></w:t>
      </w:r>
      <w:r w:rsidR="0000320B" w:rsidRPr="00144ACF">
        <w:rPr>
          <w:rFonts w:ascii="Times New Roman" w:hAnsi="Times New Roman" w:cs="Times New Roman"/>
          <w:color w:val="auto"/>
          <w:sz w:val="28"/>
          <w:szCs w:val="28"/>
        </w:rPr>
        <w:t xml:space="preserve">Business Intelligence: Describes data analysis efforts that is focused on answering analytical questions about the business, supports business management processes, or provides views of the business whether it be enterprise or departmental. </w:t>
      </w:r>
    </w:p>
    <w:p w:rsidR="007B1E3E" w:rsidRPr="00144ACF" w:rsidRDefault="007B1E3E" w:rsidP="0000320B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</w:p>
    <w:p w:rsidR="007B1E3E" w:rsidRPr="00144ACF" w:rsidRDefault="007B1E3E" w:rsidP="007B1E3E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7B1E3E" w:rsidRPr="00144ACF" w:rsidRDefault="007B1E3E" w:rsidP="007B1E3E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  <w:r w:rsidRPr="00144ACF">
        <w:rPr>
          <w:rFonts w:ascii="Times New Roman" w:hAnsi="Times New Roman" w:cs="Times New Roman"/>
          <w:color w:val="auto"/>
          <w:sz w:val="28"/>
          <w:szCs w:val="28"/>
        </w:rPr>
        <w:t>We tie Business Intelligence (BI) with a Data Warehouse (DW) solution.</w:t>
      </w:r>
    </w:p>
    <w:p w:rsidR="007B1E3E" w:rsidRPr="00144ACF" w:rsidRDefault="007B1E3E" w:rsidP="007B1E3E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</w:p>
    <w:p w:rsidR="00732D19" w:rsidRPr="00144ACF" w:rsidRDefault="00732D19" w:rsidP="00732D19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732D19" w:rsidRPr="00144ACF" w:rsidRDefault="00732D19" w:rsidP="00732D19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  <w:r w:rsidRPr="00144ACF">
        <w:rPr>
          <w:rFonts w:ascii="Times New Roman" w:hAnsi="Times New Roman" w:cs="Times New Roman"/>
          <w:color w:val="auto"/>
          <w:sz w:val="28"/>
          <w:szCs w:val="28"/>
        </w:rPr>
        <w:t xml:space="preserve">Transaction Data: </w:t>
      </w:r>
    </w:p>
    <w:p w:rsidR="00732D19" w:rsidRPr="00144ACF" w:rsidRDefault="00D421A1" w:rsidP="00732D19">
      <w:pPr>
        <w:pStyle w:val="Default"/>
        <w:spacing w:after="103"/>
        <w:rPr>
          <w:rFonts w:ascii="Times New Roman" w:hAnsi="Times New Roman" w:cs="Times New Roman"/>
          <w:color w:val="auto"/>
          <w:sz w:val="28"/>
          <w:szCs w:val="28"/>
        </w:rPr>
      </w:pPr>
      <w:r w:rsidRPr="00B84496">
        <w:rPr>
          <w:rFonts w:ascii="Wingdings" w:hAnsi="Wingdings"/>
          <w:sz w:val="28"/>
          <w:szCs w:val="28"/>
        </w:rPr>
        <w:t></w:t>
      </w:r>
      <w:r w:rsidR="00732D19" w:rsidRPr="00144ACF">
        <w:rPr>
          <w:rFonts w:ascii="Times New Roman" w:hAnsi="Times New Roman" w:cs="Times New Roman"/>
          <w:color w:val="auto"/>
          <w:sz w:val="28"/>
          <w:szCs w:val="28"/>
        </w:rPr>
        <w:t xml:space="preserve">Records business events e.g., retail purchases, call detail records, bank deposits/withdrawals, insurance claims, stock trades/quotes, etc. </w:t>
      </w:r>
    </w:p>
    <w:p w:rsidR="00732D19" w:rsidRPr="00144ACF" w:rsidRDefault="00D421A1" w:rsidP="00732D19">
      <w:pPr>
        <w:pStyle w:val="Default"/>
        <w:spacing w:after="103"/>
        <w:rPr>
          <w:rFonts w:ascii="Times New Roman" w:hAnsi="Times New Roman" w:cs="Times New Roman"/>
          <w:color w:val="auto"/>
          <w:sz w:val="28"/>
          <w:szCs w:val="28"/>
        </w:rPr>
      </w:pPr>
      <w:r w:rsidRPr="00B84496">
        <w:rPr>
          <w:rFonts w:ascii="Wingdings" w:hAnsi="Wingdings"/>
          <w:sz w:val="28"/>
          <w:szCs w:val="28"/>
        </w:rPr>
        <w:t></w:t>
      </w:r>
      <w:r w:rsidR="00732D19" w:rsidRPr="00144ACF">
        <w:rPr>
          <w:rFonts w:ascii="Times New Roman" w:hAnsi="Times New Roman" w:cs="Times New Roman"/>
          <w:color w:val="auto"/>
          <w:sz w:val="28"/>
          <w:szCs w:val="28"/>
        </w:rPr>
        <w:t xml:space="preserve">Usually recorded along with date and timestamp for each transaction. </w:t>
      </w:r>
    </w:p>
    <w:p w:rsidR="00732D19" w:rsidRPr="00144ACF" w:rsidRDefault="00D421A1" w:rsidP="00732D19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  <w:r w:rsidRPr="00B84496">
        <w:rPr>
          <w:rFonts w:ascii="Wingdings" w:hAnsi="Wingdings"/>
          <w:sz w:val="28"/>
          <w:szCs w:val="28"/>
        </w:rPr>
        <w:t></w:t>
      </w:r>
      <w:r w:rsidR="00732D19" w:rsidRPr="00144ACF">
        <w:rPr>
          <w:rFonts w:ascii="Times New Roman" w:hAnsi="Times New Roman" w:cs="Times New Roman"/>
          <w:color w:val="auto"/>
          <w:sz w:val="28"/>
          <w:szCs w:val="28"/>
        </w:rPr>
        <w:t xml:space="preserve">Considered raw data or detailed view of data as analysis may be done at a point in time versus looking at each transaction. </w:t>
      </w:r>
    </w:p>
    <w:p w:rsidR="00732D19" w:rsidRPr="00144ACF" w:rsidRDefault="00732D19" w:rsidP="00732D19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</w:p>
    <w:p w:rsidR="00732D19" w:rsidRPr="00144ACF" w:rsidRDefault="00732D19" w:rsidP="00732D19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  <w:r w:rsidRPr="00144ACF">
        <w:rPr>
          <w:rFonts w:ascii="Times New Roman" w:hAnsi="Times New Roman" w:cs="Times New Roman"/>
          <w:color w:val="auto"/>
          <w:sz w:val="28"/>
          <w:szCs w:val="28"/>
        </w:rPr>
        <w:t xml:space="preserve">Snapshot Data: </w:t>
      </w:r>
    </w:p>
    <w:p w:rsidR="00732D19" w:rsidRPr="00144ACF" w:rsidRDefault="00D421A1" w:rsidP="00732D19">
      <w:pPr>
        <w:pStyle w:val="Default"/>
        <w:spacing w:after="100"/>
        <w:rPr>
          <w:rFonts w:ascii="Times New Roman" w:hAnsi="Times New Roman" w:cs="Times New Roman"/>
          <w:color w:val="auto"/>
          <w:sz w:val="28"/>
          <w:szCs w:val="28"/>
        </w:rPr>
      </w:pPr>
      <w:r w:rsidRPr="00B84496">
        <w:rPr>
          <w:rFonts w:ascii="Wingdings" w:hAnsi="Wingdings"/>
          <w:sz w:val="28"/>
          <w:szCs w:val="28"/>
        </w:rPr>
        <w:t></w:t>
      </w:r>
      <w:r w:rsidR="00732D19" w:rsidRPr="00144ACF">
        <w:rPr>
          <w:rFonts w:ascii="Times New Roman" w:hAnsi="Times New Roman" w:cs="Times New Roman"/>
          <w:color w:val="auto"/>
          <w:sz w:val="28"/>
          <w:szCs w:val="28"/>
        </w:rPr>
        <w:t xml:space="preserve">Records current or past ‘state’ of a business entity or relationship e.g., customer, account or measures of metric values at a certain point in time. </w:t>
      </w:r>
    </w:p>
    <w:p w:rsidR="00732D19" w:rsidRPr="00144ACF" w:rsidRDefault="00D421A1" w:rsidP="00732D19">
      <w:pPr>
        <w:pStyle w:val="Default"/>
        <w:spacing w:after="100"/>
        <w:rPr>
          <w:rFonts w:ascii="Times New Roman" w:hAnsi="Times New Roman" w:cs="Times New Roman"/>
          <w:color w:val="auto"/>
          <w:sz w:val="28"/>
          <w:szCs w:val="28"/>
        </w:rPr>
      </w:pPr>
      <w:r w:rsidRPr="00B84496">
        <w:rPr>
          <w:rFonts w:ascii="Wingdings" w:hAnsi="Wingdings"/>
          <w:sz w:val="28"/>
          <w:szCs w:val="28"/>
        </w:rPr>
        <w:t></w:t>
      </w:r>
      <w:r w:rsidR="00732D19" w:rsidRPr="00144ACF">
        <w:rPr>
          <w:rFonts w:ascii="Times New Roman" w:hAnsi="Times New Roman" w:cs="Times New Roman"/>
          <w:color w:val="auto"/>
          <w:sz w:val="28"/>
          <w:szCs w:val="28"/>
        </w:rPr>
        <w:t xml:space="preserve">Unlike transaction data, a query will typically want to access only one “time instance” of the snapshot data e.g., balance on the account for month end close. </w:t>
      </w:r>
    </w:p>
    <w:p w:rsidR="00732D19" w:rsidRPr="00144ACF" w:rsidRDefault="00D421A1" w:rsidP="00732D19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  <w:r w:rsidRPr="00B84496">
        <w:rPr>
          <w:rFonts w:ascii="Wingdings" w:hAnsi="Wingdings"/>
          <w:sz w:val="28"/>
          <w:szCs w:val="28"/>
        </w:rPr>
        <w:t></w:t>
      </w:r>
      <w:r w:rsidR="00732D19" w:rsidRPr="00144ACF">
        <w:rPr>
          <w:rFonts w:ascii="Times New Roman" w:hAnsi="Times New Roman" w:cs="Times New Roman"/>
          <w:color w:val="auto"/>
          <w:sz w:val="28"/>
          <w:szCs w:val="28"/>
        </w:rPr>
        <w:t xml:space="preserve">Multiple snapshots can be used for trending or constructing averages over time. </w:t>
      </w:r>
    </w:p>
    <w:p w:rsidR="007E5FD6" w:rsidRPr="00144ACF" w:rsidRDefault="007E5FD6" w:rsidP="007E5FD6">
      <w:pPr>
        <w:pStyle w:val="Default"/>
        <w:rPr>
          <w:rFonts w:ascii="Times New Roman" w:hAnsi="Times New Roman" w:cs="Times New Roman"/>
          <w:sz w:val="28"/>
          <w:szCs w:val="28"/>
        </w:rPr>
      </w:pPr>
    </w:p>
    <w:p w:rsidR="007E5FD6" w:rsidRPr="00144ACF" w:rsidRDefault="007E5FD6" w:rsidP="007E5FD6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  <w:r w:rsidRPr="00144ACF">
        <w:rPr>
          <w:rFonts w:ascii="Times New Roman" w:hAnsi="Times New Roman" w:cs="Times New Roman"/>
          <w:color w:val="auto"/>
          <w:sz w:val="28"/>
          <w:szCs w:val="28"/>
        </w:rPr>
        <w:t xml:space="preserve">Two philosophies: </w:t>
      </w:r>
    </w:p>
    <w:p w:rsidR="007E5FD6" w:rsidRPr="00144ACF" w:rsidRDefault="007E5FD6" w:rsidP="007E5FD6">
      <w:pPr>
        <w:pStyle w:val="Default"/>
        <w:spacing w:after="516"/>
        <w:rPr>
          <w:rFonts w:ascii="Times New Roman" w:hAnsi="Times New Roman" w:cs="Times New Roman"/>
          <w:color w:val="auto"/>
          <w:sz w:val="28"/>
          <w:szCs w:val="28"/>
        </w:rPr>
      </w:pPr>
      <w:r w:rsidRPr="00144ACF">
        <w:rPr>
          <w:rFonts w:ascii="Times New Roman" w:hAnsi="Times New Roman" w:cs="Times New Roman"/>
          <w:color w:val="auto"/>
          <w:sz w:val="28"/>
          <w:szCs w:val="28"/>
        </w:rPr>
        <w:t xml:space="preserve">1.Bill Inmon claimed that this uniform structure is in a 3NF*. Analysis is done off of dimensionally structured data marts** that is produced from this 3NF data warehouse. More of a “top down” approach. </w:t>
      </w:r>
    </w:p>
    <w:p w:rsidR="007E5FD6" w:rsidRDefault="007E5FD6" w:rsidP="007E5FD6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  <w:r w:rsidRPr="00144ACF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2.Ralph Kimball claimed that this uniform structure is a conglomeration of departmental data marts that may share data through an information bus. Hence, a data warehouse itself may also have a dimensional structure. More of a “bottom up” approach. </w:t>
      </w:r>
    </w:p>
    <w:p w:rsidR="00144ACF" w:rsidRPr="00144ACF" w:rsidRDefault="00144ACF" w:rsidP="007E5FD6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</w:p>
    <w:p w:rsidR="006078ED" w:rsidRPr="00144ACF" w:rsidRDefault="00007F82" w:rsidP="007B1E3E">
      <w:pPr>
        <w:pStyle w:val="Default"/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</w:pPr>
      <w:r w:rsidRPr="00144ACF">
        <w:rPr>
          <w:rStyle w:val="Strong"/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比尔</w:t>
      </w:r>
      <w:r w:rsidRPr="00144ACF">
        <w:rPr>
          <w:rStyle w:val="Strong"/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·</w:t>
      </w:r>
      <w:r w:rsidRPr="00144ACF">
        <w:rPr>
          <w:rStyle w:val="Strong"/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恩门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的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“Building the Data Warehouse”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主张建立数据仓库时采用自上而下（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DWDM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）方式，以第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3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范式进行数据仓库模型设计，而他生活上的好朋友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Ralph Kimball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在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“The DataWarehouse Toolkit”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则是主张自下而上（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DMDW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）的方式，力推数据集市建设，以致他们的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FANS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吵闹得差点打了起来，直至恩门推出新的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BI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架构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CIF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（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Corporation information factory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），把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Kimball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的数据集市包括了进来才算平息。</w:t>
      </w:r>
    </w:p>
    <w:p w:rsidR="008C6BB6" w:rsidRPr="00144ACF" w:rsidRDefault="008C6BB6" w:rsidP="007B1E3E">
      <w:pPr>
        <w:pStyle w:val="Default"/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</w:pPr>
      <w:r w:rsidRPr="00144ACF">
        <w:rPr>
          <w:rStyle w:val="Strong"/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自上而下（</w:t>
      </w:r>
      <w:r w:rsidRPr="00144ACF">
        <w:rPr>
          <w:rStyle w:val="Strong"/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DWDM</w:t>
      </w:r>
      <w:r w:rsidRPr="00144ACF">
        <w:rPr>
          <w:rStyle w:val="Strong"/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）方式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：是基于业务数据驱动模式建设的方法，从统一标准化的数据仓库（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DW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）到数据集市（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DM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）建设过程，此方法建设周期长，效率低，投资大。注重底层数据模型、统一标准化、元数据管理等等。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</w:rPr>
        <w:br/>
      </w:r>
      <w:r w:rsidRPr="00144ACF">
        <w:rPr>
          <w:rStyle w:val="Strong"/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自下而上（</w:t>
      </w:r>
      <w:r w:rsidRPr="00144ACF">
        <w:rPr>
          <w:rStyle w:val="Strong"/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DMDW</w:t>
      </w:r>
      <w:r w:rsidRPr="00144ACF">
        <w:rPr>
          <w:rStyle w:val="Strong"/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）方式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：与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DWDM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方式相反，以业务需求驱动模式，从某公司业务部门需求出发，先建设单一的数据集市（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DM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），逐步发展全公司各业务部门数据集市大集中管理，发展到数据仓库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(DW)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统一标准化建设。本方法在国内大多数企业引用，见效快，周期短，利用率高，分阶段实施。面向用户，满足业务需求为目的，从设计上弱化数据模型，对未来的扩展性需求不能把握，方便对接决策系统、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ODS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系统、数据仓库系统。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</w:rPr>
        <w:br/>
      </w:r>
      <w:r w:rsidRPr="00144ACF">
        <w:rPr>
          <w:rStyle w:val="Strong"/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两者相结合，</w:t>
      </w:r>
      <w:r w:rsidRPr="00144ACF">
        <w:rPr>
          <w:rStyle w:val="Strong"/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“</w:t>
      </w:r>
      <w:r w:rsidRPr="00144ACF">
        <w:rPr>
          <w:rStyle w:val="Strong"/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齐头并进</w:t>
      </w:r>
      <w:r w:rsidRPr="00144ACF">
        <w:rPr>
          <w:rStyle w:val="Strong"/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”</w:t>
      </w:r>
      <w:r w:rsidRPr="00144ACF">
        <w:rPr>
          <w:rStyle w:val="Strong"/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建设：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</w:rPr>
        <w:br/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以数据为驱动的系统分析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(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自上而下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)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和以业务为驱动的系统分析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(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自下而上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)</w:t>
      </w:r>
      <w:r w:rsidRPr="00144ACF">
        <w:rPr>
          <w:rFonts w:ascii="Times New Roman" w:eastAsia="Microsoft YaHei" w:hAnsi="Times New Roman" w:cs="Times New Roman"/>
          <w:color w:val="444444"/>
          <w:sz w:val="28"/>
          <w:szCs w:val="28"/>
          <w:shd w:val="clear" w:color="auto" w:fill="F1F1F1"/>
        </w:rPr>
        <w:t>同时进行。以业务驱动分析为主线，以数据驱动分析为辅。</w:t>
      </w:r>
    </w:p>
    <w:p w:rsidR="008C6BB6" w:rsidRPr="00144ACF" w:rsidRDefault="00DA7EED" w:rsidP="007B1E3E">
      <w:pPr>
        <w:pStyle w:val="Default"/>
        <w:rPr>
          <w:rFonts w:ascii="Times New Roman" w:eastAsia="Microsoft YaHei" w:hAnsi="Times New Roman" w:cs="Times New Roman"/>
          <w:color w:val="333333"/>
          <w:sz w:val="28"/>
          <w:szCs w:val="28"/>
          <w:shd w:val="clear" w:color="auto" w:fill="FFFFFF"/>
        </w:rPr>
      </w:pPr>
      <w:r w:rsidRPr="00144A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Bill Inmon</w:t>
      </w:r>
      <w:r w:rsidRPr="00144A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的集线器架构</w:t>
      </w:r>
      <w:r w:rsidRPr="00144A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/</w:t>
      </w:r>
      <w:r w:rsidRPr="00144A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企业信息工厂架构（</w:t>
      </w:r>
      <w:r w:rsidRPr="00144A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Hub and Spoke / CIF – Corporate Information Factory</w:t>
      </w:r>
      <w:r w:rsidRPr="00144A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）与</w:t>
      </w:r>
      <w:r w:rsidRPr="00144A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Ralph Kimball</w:t>
      </w:r>
      <w:r w:rsidRPr="00144A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的数据集市</w:t>
      </w:r>
      <w:r w:rsidRPr="00144A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/</w:t>
      </w:r>
      <w:r w:rsidRPr="00144A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数据仓库总线架构（</w:t>
      </w:r>
      <w:r w:rsidRPr="00144A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Data Mart Bus Architecture/Data Warehouse Bus Architecture</w:t>
      </w:r>
      <w:r w:rsidRPr="00144A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）则是</w:t>
      </w:r>
      <w:r w:rsidRPr="00144A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DW</w:t>
      </w:r>
      <w:r w:rsidRPr="00144A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架构的争论焦点</w:t>
      </w:r>
      <w:r w:rsidRPr="00144ACF">
        <w:rPr>
          <w:rFonts w:ascii="Times New Roman" w:eastAsia="Microsoft YaHei" w:hAnsi="Times New Roman" w:cs="Times New Roman"/>
          <w:color w:val="333333"/>
          <w:sz w:val="28"/>
          <w:szCs w:val="28"/>
          <w:shd w:val="clear" w:color="auto" w:fill="FFFFFF"/>
        </w:rPr>
        <w:t>。</w:t>
      </w:r>
    </w:p>
    <w:p w:rsidR="009606FF" w:rsidRPr="00144ACF" w:rsidRDefault="009606FF" w:rsidP="007B1E3E">
      <w:pPr>
        <w:pStyle w:val="Default"/>
        <w:rPr>
          <w:rFonts w:ascii="Times New Roman" w:eastAsia="Microsoft YaHei" w:hAnsi="Times New Roman" w:cs="Times New Roman"/>
          <w:color w:val="333333"/>
          <w:sz w:val="28"/>
          <w:szCs w:val="28"/>
          <w:shd w:val="clear" w:color="auto" w:fill="FFFFFF"/>
        </w:rPr>
      </w:pPr>
    </w:p>
    <w:p w:rsidR="004D37DF" w:rsidRPr="00144ACF" w:rsidRDefault="004D37DF" w:rsidP="007B1E3E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  <w:r w:rsidRPr="00144A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43550" cy="8165349"/>
            <wp:effectExtent l="0" t="0" r="0" b="7620"/>
            <wp:docPr id="1" name="Picture 1" descr="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985" cy="817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6FF" w:rsidRDefault="009606FF" w:rsidP="007B1E3E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  <w:r w:rsidRPr="00144A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275387" wp14:editId="60B23128">
            <wp:extent cx="5943600" cy="2649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D47" w:rsidRPr="00870D47" w:rsidRDefault="00870D47" w:rsidP="00870D47">
      <w:pPr>
        <w:autoSpaceDE w:val="0"/>
        <w:autoSpaceDN w:val="0"/>
        <w:adjustRightInd w:val="0"/>
        <w:spacing w:after="0" w:line="240" w:lineRule="auto"/>
        <w:rPr>
          <w:rFonts w:ascii="Wingdings" w:hAnsi="Wingdings" w:cs="Wingdings"/>
          <w:color w:val="000000"/>
          <w:sz w:val="24"/>
          <w:szCs w:val="24"/>
        </w:rPr>
      </w:pPr>
    </w:p>
    <w:p w:rsidR="00870D47" w:rsidRPr="00870D47" w:rsidRDefault="00870D47" w:rsidP="00870D47">
      <w:pPr>
        <w:autoSpaceDE w:val="0"/>
        <w:autoSpaceDN w:val="0"/>
        <w:adjustRightInd w:val="0"/>
        <w:spacing w:after="0" w:line="240" w:lineRule="auto"/>
        <w:rPr>
          <w:rFonts w:ascii="Wingdings" w:hAnsi="Wingdings"/>
          <w:sz w:val="24"/>
          <w:szCs w:val="24"/>
        </w:rPr>
      </w:pPr>
    </w:p>
    <w:p w:rsidR="00870D47" w:rsidRPr="00870D47" w:rsidRDefault="00870D47" w:rsidP="00870D47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Century Schoolbook"/>
          <w:sz w:val="28"/>
          <w:szCs w:val="28"/>
        </w:rPr>
      </w:pPr>
      <w:r w:rsidRPr="00870D47">
        <w:rPr>
          <w:rFonts w:ascii="Wingdings" w:hAnsi="Wingdings"/>
          <w:sz w:val="28"/>
          <w:szCs w:val="28"/>
        </w:rPr>
        <w:t></w:t>
      </w:r>
      <w:r w:rsidRPr="00870D47">
        <w:rPr>
          <w:rFonts w:ascii="Century Schoolbook" w:hAnsi="Century Schoolbook" w:cs="Century Schoolbook"/>
          <w:sz w:val="28"/>
          <w:szCs w:val="28"/>
        </w:rPr>
        <w:t xml:space="preserve">Data Warehouse </w:t>
      </w:r>
    </w:p>
    <w:p w:rsidR="00870D47" w:rsidRPr="00870D47" w:rsidRDefault="00870D47" w:rsidP="00870D47">
      <w:pPr>
        <w:autoSpaceDE w:val="0"/>
        <w:autoSpaceDN w:val="0"/>
        <w:adjustRightInd w:val="0"/>
        <w:spacing w:after="67" w:line="240" w:lineRule="auto"/>
        <w:rPr>
          <w:rFonts w:ascii="Century Schoolbook" w:hAnsi="Century Schoolbook" w:cs="Century Schoolbook"/>
          <w:sz w:val="28"/>
          <w:szCs w:val="28"/>
        </w:rPr>
      </w:pPr>
      <w:r w:rsidRPr="00870D47">
        <w:rPr>
          <w:rFonts w:ascii="Wingdings" w:hAnsi="Wingdings" w:cs="Wingdings"/>
          <w:sz w:val="28"/>
          <w:szCs w:val="28"/>
        </w:rPr>
        <w:t></w:t>
      </w:r>
      <w:r w:rsidRPr="00870D47">
        <w:rPr>
          <w:rFonts w:ascii="Century Schoolbook" w:hAnsi="Century Schoolbook" w:cs="Century Schoolbook"/>
          <w:sz w:val="28"/>
          <w:szCs w:val="28"/>
        </w:rPr>
        <w:t xml:space="preserve">Source of consistent, integrated, enterprise-wide data </w:t>
      </w:r>
    </w:p>
    <w:p w:rsidR="00870D47" w:rsidRPr="00870D47" w:rsidRDefault="00870D47" w:rsidP="00870D47">
      <w:pPr>
        <w:autoSpaceDE w:val="0"/>
        <w:autoSpaceDN w:val="0"/>
        <w:adjustRightInd w:val="0"/>
        <w:spacing w:after="67" w:line="240" w:lineRule="auto"/>
        <w:rPr>
          <w:rFonts w:ascii="Century Schoolbook" w:hAnsi="Century Schoolbook" w:cs="Century Schoolbook"/>
          <w:sz w:val="28"/>
          <w:szCs w:val="28"/>
        </w:rPr>
      </w:pPr>
      <w:r w:rsidRPr="00870D47">
        <w:rPr>
          <w:rFonts w:ascii="Wingdings" w:hAnsi="Wingdings" w:cs="Wingdings"/>
          <w:sz w:val="28"/>
          <w:szCs w:val="28"/>
        </w:rPr>
        <w:t></w:t>
      </w:r>
      <w:r w:rsidRPr="00870D47">
        <w:rPr>
          <w:rFonts w:ascii="Century Schoolbook" w:hAnsi="Century Schoolbook" w:cs="Century Schoolbook"/>
          <w:sz w:val="28"/>
          <w:szCs w:val="28"/>
        </w:rPr>
        <w:t xml:space="preserve">Mechanism providing the analytical and decision support needs of the enterprise </w:t>
      </w:r>
    </w:p>
    <w:p w:rsidR="00870D47" w:rsidRPr="00870D47" w:rsidRDefault="00870D47" w:rsidP="00870D47">
      <w:pPr>
        <w:autoSpaceDE w:val="0"/>
        <w:autoSpaceDN w:val="0"/>
        <w:adjustRightInd w:val="0"/>
        <w:spacing w:after="67" w:line="240" w:lineRule="auto"/>
        <w:rPr>
          <w:rFonts w:ascii="Century Schoolbook" w:hAnsi="Century Schoolbook" w:cs="Century Schoolbook"/>
          <w:sz w:val="28"/>
          <w:szCs w:val="28"/>
        </w:rPr>
      </w:pPr>
      <w:r w:rsidRPr="00870D47">
        <w:rPr>
          <w:rFonts w:ascii="Wingdings" w:hAnsi="Wingdings" w:cs="Wingdings"/>
          <w:sz w:val="28"/>
          <w:szCs w:val="28"/>
        </w:rPr>
        <w:t></w:t>
      </w:r>
      <w:r w:rsidRPr="00870D47">
        <w:rPr>
          <w:rFonts w:ascii="Century Schoolbook" w:hAnsi="Century Schoolbook" w:cs="Century Schoolbook"/>
          <w:sz w:val="28"/>
          <w:szCs w:val="28"/>
        </w:rPr>
        <w:t xml:space="preserve">Data is at multiple levels of granularity, including transaction-level and summarization </w:t>
      </w:r>
    </w:p>
    <w:p w:rsidR="00870D47" w:rsidRPr="00870D47" w:rsidRDefault="00870D47" w:rsidP="00870D47">
      <w:pPr>
        <w:autoSpaceDE w:val="0"/>
        <w:autoSpaceDN w:val="0"/>
        <w:adjustRightInd w:val="0"/>
        <w:spacing w:after="67" w:line="240" w:lineRule="auto"/>
        <w:rPr>
          <w:rFonts w:ascii="Century Schoolbook" w:hAnsi="Century Schoolbook" w:cs="Century Schoolbook"/>
          <w:sz w:val="28"/>
          <w:szCs w:val="28"/>
        </w:rPr>
      </w:pPr>
      <w:r w:rsidRPr="00870D47">
        <w:rPr>
          <w:rFonts w:ascii="Wingdings" w:hAnsi="Wingdings" w:cs="Wingdings"/>
          <w:sz w:val="28"/>
          <w:szCs w:val="28"/>
        </w:rPr>
        <w:t></w:t>
      </w:r>
      <w:r w:rsidRPr="00870D47">
        <w:rPr>
          <w:rFonts w:ascii="Century Schoolbook" w:hAnsi="Century Schoolbook" w:cs="Century Schoolbook"/>
          <w:sz w:val="28"/>
          <w:szCs w:val="28"/>
        </w:rPr>
        <w:t xml:space="preserve">Data is typically retained for 3-7 years </w:t>
      </w:r>
    </w:p>
    <w:p w:rsidR="00870D47" w:rsidRPr="00870D47" w:rsidRDefault="00870D47" w:rsidP="00870D47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Century Schoolbook"/>
          <w:sz w:val="28"/>
          <w:szCs w:val="28"/>
        </w:rPr>
      </w:pPr>
      <w:r w:rsidRPr="00870D47">
        <w:rPr>
          <w:rFonts w:ascii="Wingdings" w:hAnsi="Wingdings" w:cs="Wingdings"/>
          <w:sz w:val="28"/>
          <w:szCs w:val="28"/>
        </w:rPr>
        <w:t></w:t>
      </w:r>
      <w:r w:rsidRPr="00870D47">
        <w:rPr>
          <w:rFonts w:ascii="Century Schoolbook" w:hAnsi="Century Schoolbook" w:cs="Century Schoolbook"/>
          <w:sz w:val="28"/>
          <w:szCs w:val="28"/>
        </w:rPr>
        <w:t xml:space="preserve">Data may be sourced from the Operational environment and/or the ODS </w:t>
      </w:r>
    </w:p>
    <w:p w:rsidR="00870D47" w:rsidRPr="00870D47" w:rsidRDefault="00870D47" w:rsidP="00870D47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Century Schoolbook"/>
          <w:sz w:val="28"/>
          <w:szCs w:val="28"/>
        </w:rPr>
      </w:pPr>
      <w:r w:rsidRPr="00870D47">
        <w:rPr>
          <w:rFonts w:ascii="Wingdings" w:hAnsi="Wingdings" w:cs="Wingdings"/>
          <w:sz w:val="28"/>
          <w:szCs w:val="28"/>
        </w:rPr>
        <w:t></w:t>
      </w:r>
      <w:r w:rsidRPr="00870D47">
        <w:rPr>
          <w:rFonts w:ascii="Century Schoolbook" w:hAnsi="Century Schoolbook" w:cs="Century Schoolbook"/>
          <w:sz w:val="28"/>
          <w:szCs w:val="28"/>
        </w:rPr>
        <w:t xml:space="preserve">Data Mart </w:t>
      </w:r>
    </w:p>
    <w:p w:rsidR="00870D47" w:rsidRPr="00870D47" w:rsidRDefault="00870D47" w:rsidP="00870D47">
      <w:pPr>
        <w:autoSpaceDE w:val="0"/>
        <w:autoSpaceDN w:val="0"/>
        <w:adjustRightInd w:val="0"/>
        <w:spacing w:after="67" w:line="240" w:lineRule="auto"/>
        <w:rPr>
          <w:rFonts w:ascii="Century Schoolbook" w:hAnsi="Century Schoolbook" w:cs="Century Schoolbook"/>
          <w:sz w:val="28"/>
          <w:szCs w:val="28"/>
        </w:rPr>
      </w:pPr>
      <w:r w:rsidRPr="00870D47">
        <w:rPr>
          <w:rFonts w:ascii="Wingdings" w:hAnsi="Wingdings" w:cs="Wingdings"/>
          <w:sz w:val="28"/>
          <w:szCs w:val="28"/>
        </w:rPr>
        <w:t></w:t>
      </w:r>
      <w:r w:rsidRPr="00870D47">
        <w:rPr>
          <w:rFonts w:ascii="Century Schoolbook" w:hAnsi="Century Schoolbook" w:cs="Century Schoolbook"/>
          <w:sz w:val="28"/>
          <w:szCs w:val="28"/>
        </w:rPr>
        <w:t xml:space="preserve">Mechanism providing the analytical and decision support needs of a business function </w:t>
      </w:r>
    </w:p>
    <w:p w:rsidR="00870D47" w:rsidRPr="00870D47" w:rsidRDefault="00870D47" w:rsidP="00870D47">
      <w:pPr>
        <w:autoSpaceDE w:val="0"/>
        <w:autoSpaceDN w:val="0"/>
        <w:adjustRightInd w:val="0"/>
        <w:spacing w:after="67" w:line="240" w:lineRule="auto"/>
        <w:rPr>
          <w:rFonts w:ascii="Century Schoolbook" w:hAnsi="Century Schoolbook" w:cs="Century Schoolbook"/>
          <w:sz w:val="28"/>
          <w:szCs w:val="28"/>
        </w:rPr>
      </w:pPr>
      <w:r w:rsidRPr="00870D47">
        <w:rPr>
          <w:rFonts w:ascii="Wingdings" w:hAnsi="Wingdings" w:cs="Wingdings"/>
          <w:sz w:val="28"/>
          <w:szCs w:val="28"/>
        </w:rPr>
        <w:t></w:t>
      </w:r>
      <w:r w:rsidRPr="00870D47">
        <w:rPr>
          <w:rFonts w:ascii="Century Schoolbook" w:hAnsi="Century Schoolbook" w:cs="Century Schoolbook"/>
          <w:sz w:val="28"/>
          <w:szCs w:val="28"/>
        </w:rPr>
        <w:t xml:space="preserve">Data is highly summarized and is usually specific to the business function </w:t>
      </w:r>
    </w:p>
    <w:p w:rsidR="00870D47" w:rsidRPr="00870D47" w:rsidRDefault="00870D47" w:rsidP="00870D47">
      <w:pPr>
        <w:autoSpaceDE w:val="0"/>
        <w:autoSpaceDN w:val="0"/>
        <w:adjustRightInd w:val="0"/>
        <w:spacing w:after="67" w:line="240" w:lineRule="auto"/>
        <w:rPr>
          <w:rFonts w:ascii="Century Schoolbook" w:hAnsi="Century Schoolbook" w:cs="Century Schoolbook"/>
          <w:sz w:val="28"/>
          <w:szCs w:val="28"/>
        </w:rPr>
      </w:pPr>
      <w:r w:rsidRPr="00870D47">
        <w:rPr>
          <w:rFonts w:ascii="Wingdings" w:hAnsi="Wingdings" w:cs="Wingdings"/>
          <w:sz w:val="28"/>
          <w:szCs w:val="28"/>
        </w:rPr>
        <w:t></w:t>
      </w:r>
      <w:r w:rsidRPr="00870D47">
        <w:rPr>
          <w:rFonts w:ascii="Century Schoolbook" w:hAnsi="Century Schoolbook" w:cs="Century Schoolbook"/>
          <w:sz w:val="28"/>
          <w:szCs w:val="28"/>
        </w:rPr>
        <w:t xml:space="preserve">Data is typically retained for 3-7 years </w:t>
      </w:r>
    </w:p>
    <w:p w:rsidR="00870D47" w:rsidRPr="00870D47" w:rsidRDefault="00870D47" w:rsidP="00870D47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Century Schoolbook"/>
          <w:sz w:val="28"/>
          <w:szCs w:val="28"/>
        </w:rPr>
      </w:pPr>
      <w:r w:rsidRPr="00870D47">
        <w:rPr>
          <w:rFonts w:ascii="Wingdings" w:hAnsi="Wingdings" w:cs="Wingdings"/>
          <w:sz w:val="28"/>
          <w:szCs w:val="28"/>
        </w:rPr>
        <w:t></w:t>
      </w:r>
      <w:r w:rsidRPr="00870D47">
        <w:rPr>
          <w:rFonts w:ascii="Century Schoolbook" w:hAnsi="Century Schoolbook" w:cs="Century Schoolbook"/>
          <w:sz w:val="28"/>
          <w:szCs w:val="28"/>
        </w:rPr>
        <w:t xml:space="preserve">Data may be sourced from the ODS and/or the Data Warehouse </w:t>
      </w:r>
    </w:p>
    <w:p w:rsidR="00870D47" w:rsidRPr="00870D47" w:rsidRDefault="00870D47" w:rsidP="00870D47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Century Schoolbook"/>
          <w:sz w:val="28"/>
          <w:szCs w:val="28"/>
        </w:rPr>
      </w:pPr>
      <w:r w:rsidRPr="00870D47">
        <w:rPr>
          <w:rFonts w:ascii="Wingdings" w:hAnsi="Wingdings" w:cs="Wingdings"/>
          <w:sz w:val="28"/>
          <w:szCs w:val="28"/>
        </w:rPr>
        <w:t></w:t>
      </w:r>
      <w:r w:rsidRPr="00870D47">
        <w:rPr>
          <w:rFonts w:ascii="Century Schoolbook" w:hAnsi="Century Schoolbook" w:cs="Century Schoolbook"/>
          <w:sz w:val="28"/>
          <w:szCs w:val="28"/>
        </w:rPr>
        <w:t xml:space="preserve">Operational Data Store (ODS) </w:t>
      </w:r>
    </w:p>
    <w:p w:rsidR="00870D47" w:rsidRPr="00870D47" w:rsidRDefault="00870D47" w:rsidP="00870D47">
      <w:pPr>
        <w:autoSpaceDE w:val="0"/>
        <w:autoSpaceDN w:val="0"/>
        <w:adjustRightInd w:val="0"/>
        <w:spacing w:after="71" w:line="240" w:lineRule="auto"/>
        <w:rPr>
          <w:rFonts w:ascii="Century Schoolbook" w:hAnsi="Century Schoolbook" w:cs="Century Schoolbook"/>
          <w:sz w:val="28"/>
          <w:szCs w:val="28"/>
        </w:rPr>
      </w:pPr>
      <w:r w:rsidRPr="00870D47">
        <w:rPr>
          <w:rFonts w:ascii="Wingdings" w:hAnsi="Wingdings" w:cs="Wingdings"/>
          <w:sz w:val="28"/>
          <w:szCs w:val="28"/>
        </w:rPr>
        <w:t></w:t>
      </w:r>
      <w:r w:rsidRPr="00870D47">
        <w:rPr>
          <w:rFonts w:ascii="Century Schoolbook" w:hAnsi="Century Schoolbook" w:cs="Century Schoolbook"/>
          <w:sz w:val="28"/>
          <w:szCs w:val="28"/>
        </w:rPr>
        <w:t xml:space="preserve">Mechanism enabling the collection, cleansing, and integration of operational data for population in either a Data Warehouse or a Data Mart </w:t>
      </w:r>
    </w:p>
    <w:p w:rsidR="00870D47" w:rsidRPr="00870D47" w:rsidRDefault="00870D47" w:rsidP="00870D47">
      <w:pPr>
        <w:autoSpaceDE w:val="0"/>
        <w:autoSpaceDN w:val="0"/>
        <w:adjustRightInd w:val="0"/>
        <w:spacing w:after="71" w:line="240" w:lineRule="auto"/>
        <w:rPr>
          <w:rFonts w:ascii="Century Schoolbook" w:hAnsi="Century Schoolbook" w:cs="Century Schoolbook"/>
          <w:sz w:val="28"/>
          <w:szCs w:val="28"/>
        </w:rPr>
      </w:pPr>
      <w:r w:rsidRPr="00870D47">
        <w:rPr>
          <w:rFonts w:ascii="Wingdings" w:hAnsi="Wingdings" w:cs="Wingdings"/>
          <w:sz w:val="28"/>
          <w:szCs w:val="28"/>
        </w:rPr>
        <w:t></w:t>
      </w:r>
      <w:r w:rsidRPr="00870D47">
        <w:rPr>
          <w:rFonts w:ascii="Century Schoolbook" w:hAnsi="Century Schoolbook" w:cs="Century Schoolbook"/>
          <w:sz w:val="28"/>
          <w:szCs w:val="28"/>
        </w:rPr>
        <w:t xml:space="preserve">Data is typically at the transactional level of detail </w:t>
      </w:r>
    </w:p>
    <w:p w:rsidR="00870D47" w:rsidRPr="00870D47" w:rsidRDefault="00870D47" w:rsidP="00870D47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Century Schoolbook"/>
          <w:sz w:val="28"/>
          <w:szCs w:val="28"/>
        </w:rPr>
      </w:pPr>
      <w:r w:rsidRPr="00870D47">
        <w:rPr>
          <w:rFonts w:ascii="Wingdings" w:hAnsi="Wingdings" w:cs="Wingdings"/>
          <w:sz w:val="28"/>
          <w:szCs w:val="28"/>
        </w:rPr>
        <w:t></w:t>
      </w:r>
      <w:r w:rsidRPr="00870D47">
        <w:rPr>
          <w:rFonts w:ascii="Century Schoolbook" w:hAnsi="Century Schoolbook" w:cs="Century Schoolbook"/>
          <w:sz w:val="28"/>
          <w:szCs w:val="28"/>
        </w:rPr>
        <w:t xml:space="preserve">Data may be retained for short time spans (90-120 days) </w:t>
      </w:r>
    </w:p>
    <w:p w:rsidR="00144ACF" w:rsidRPr="00B84496" w:rsidRDefault="00B84496" w:rsidP="007B1E3E">
      <w:pPr>
        <w:pStyle w:val="Default"/>
        <w:rPr>
          <w:rFonts w:cs="Times New Roman"/>
          <w:b/>
          <w:color w:val="auto"/>
          <w:sz w:val="28"/>
          <w:szCs w:val="28"/>
        </w:rPr>
      </w:pPr>
      <w:r w:rsidRPr="00B84496">
        <w:rPr>
          <w:rFonts w:cs="Times New Roman"/>
          <w:b/>
          <w:color w:val="auto"/>
          <w:sz w:val="28"/>
          <w:szCs w:val="28"/>
        </w:rPr>
        <w:lastRenderedPageBreak/>
        <w:t>People Management:</w:t>
      </w:r>
    </w:p>
    <w:p w:rsidR="00B84496" w:rsidRPr="00B84496" w:rsidRDefault="00B84496" w:rsidP="00B84496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Century Schoolbook"/>
          <w:sz w:val="28"/>
          <w:szCs w:val="28"/>
        </w:rPr>
      </w:pPr>
      <w:r w:rsidRPr="00B84496">
        <w:rPr>
          <w:rFonts w:ascii="Wingdings" w:hAnsi="Wingdings"/>
          <w:sz w:val="28"/>
          <w:szCs w:val="28"/>
        </w:rPr>
        <w:t></w:t>
      </w:r>
      <w:r w:rsidRPr="00B84496">
        <w:rPr>
          <w:rFonts w:ascii="Century Schoolbook" w:hAnsi="Century Schoolbook" w:cs="Century Schoolbook"/>
          <w:sz w:val="28"/>
          <w:szCs w:val="28"/>
        </w:rPr>
        <w:t xml:space="preserve">Stakeholder Readiness - </w:t>
      </w:r>
      <w:r w:rsidRPr="00B84496">
        <w:rPr>
          <w:rFonts w:ascii="Century Schoolbook" w:hAnsi="Century Schoolbook" w:cs="Century Schoolbook"/>
          <w:i/>
          <w:iCs/>
          <w:sz w:val="28"/>
          <w:szCs w:val="28"/>
        </w:rPr>
        <w:t xml:space="preserve">understanding opinions </w:t>
      </w:r>
    </w:p>
    <w:p w:rsidR="00B84496" w:rsidRPr="00B84496" w:rsidRDefault="00B84496" w:rsidP="00B84496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Century Schoolbook"/>
          <w:sz w:val="28"/>
          <w:szCs w:val="28"/>
        </w:rPr>
      </w:pPr>
      <w:r w:rsidRPr="00B84496">
        <w:rPr>
          <w:rFonts w:ascii="Wingdings" w:hAnsi="Wingdings" w:cs="Wingdings"/>
          <w:sz w:val="28"/>
          <w:szCs w:val="28"/>
        </w:rPr>
        <w:t></w:t>
      </w:r>
      <w:r w:rsidRPr="00B84496">
        <w:rPr>
          <w:rFonts w:ascii="Century Schoolbook" w:hAnsi="Century Schoolbook" w:cs="Century Schoolbook"/>
          <w:sz w:val="28"/>
          <w:szCs w:val="28"/>
        </w:rPr>
        <w:t xml:space="preserve">Organizational Readiness – </w:t>
      </w:r>
      <w:r w:rsidRPr="00B84496">
        <w:rPr>
          <w:rFonts w:ascii="Century Schoolbook" w:hAnsi="Century Schoolbook" w:cs="Century Schoolbook"/>
          <w:i/>
          <w:iCs/>
          <w:sz w:val="28"/>
          <w:szCs w:val="28"/>
        </w:rPr>
        <w:t xml:space="preserve">understanding situational challenges </w:t>
      </w:r>
    </w:p>
    <w:p w:rsidR="00B84496" w:rsidRPr="00B84496" w:rsidRDefault="00B84496" w:rsidP="00B84496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Century Schoolbook"/>
          <w:sz w:val="28"/>
          <w:szCs w:val="28"/>
        </w:rPr>
      </w:pPr>
      <w:r w:rsidRPr="00B84496">
        <w:rPr>
          <w:rFonts w:ascii="Wingdings" w:hAnsi="Wingdings" w:cs="Wingdings"/>
          <w:sz w:val="28"/>
          <w:szCs w:val="28"/>
        </w:rPr>
        <w:t></w:t>
      </w:r>
      <w:r w:rsidRPr="00B84496">
        <w:rPr>
          <w:rFonts w:ascii="Century Schoolbook" w:hAnsi="Century Schoolbook" w:cs="Century Schoolbook"/>
          <w:sz w:val="28"/>
          <w:szCs w:val="28"/>
        </w:rPr>
        <w:t xml:space="preserve">Financial Readiness </w:t>
      </w:r>
    </w:p>
    <w:p w:rsidR="00B84496" w:rsidRDefault="00B84496" w:rsidP="00B84496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Century Schoolbook"/>
          <w:sz w:val="28"/>
          <w:szCs w:val="28"/>
        </w:rPr>
      </w:pPr>
      <w:r w:rsidRPr="00B84496">
        <w:rPr>
          <w:rFonts w:ascii="Wingdings" w:hAnsi="Wingdings" w:cs="Wingdings"/>
          <w:sz w:val="28"/>
          <w:szCs w:val="28"/>
        </w:rPr>
        <w:t></w:t>
      </w:r>
      <w:r w:rsidRPr="00B84496">
        <w:rPr>
          <w:rFonts w:ascii="Century Schoolbook" w:hAnsi="Century Schoolbook" w:cs="Century Schoolbook"/>
          <w:sz w:val="28"/>
          <w:szCs w:val="28"/>
        </w:rPr>
        <w:t xml:space="preserve">Data &amp; Technology Readiness </w:t>
      </w:r>
    </w:p>
    <w:p w:rsidR="00D048CD" w:rsidRDefault="00D048CD" w:rsidP="00B84496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Century Schoolbook"/>
          <w:sz w:val="28"/>
          <w:szCs w:val="28"/>
        </w:rPr>
      </w:pPr>
    </w:p>
    <w:p w:rsidR="00D048CD" w:rsidRPr="004C2E0F" w:rsidRDefault="00D048CD" w:rsidP="00B84496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Century Schoolbook"/>
          <w:b/>
          <w:sz w:val="28"/>
          <w:szCs w:val="28"/>
        </w:rPr>
      </w:pPr>
      <w:r w:rsidRPr="004C2E0F">
        <w:rPr>
          <w:rFonts w:ascii="Century Schoolbook" w:hAnsi="Century Schoolbook" w:cs="Century Schoolbook"/>
          <w:b/>
          <w:sz w:val="28"/>
          <w:szCs w:val="28"/>
        </w:rPr>
        <w:t>Sample retail data model:</w:t>
      </w:r>
    </w:p>
    <w:p w:rsidR="00D048CD" w:rsidRPr="00B84496" w:rsidRDefault="00D048CD" w:rsidP="00B84496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Century Schoolbook"/>
          <w:sz w:val="28"/>
          <w:szCs w:val="28"/>
        </w:rPr>
      </w:pPr>
      <w:r>
        <w:rPr>
          <w:noProof/>
        </w:rPr>
        <w:drawing>
          <wp:inline distT="0" distB="0" distL="0" distR="0">
            <wp:extent cx="6329767" cy="4667250"/>
            <wp:effectExtent l="0" t="0" r="0" b="0"/>
            <wp:docPr id="2" name="Picture 2" descr="Customers and Orders Data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ustomers and Orders Data Mode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107" cy="46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496" w:rsidRPr="00144ACF" w:rsidRDefault="00B84496" w:rsidP="007B1E3E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</w:p>
    <w:p w:rsidR="004D37DF" w:rsidRPr="00144ACF" w:rsidRDefault="004D37DF" w:rsidP="007B1E3E">
      <w:pPr>
        <w:pStyle w:val="Default"/>
        <w:rPr>
          <w:rFonts w:ascii="Times New Roman" w:hAnsi="Times New Roman" w:cs="Times New Roman"/>
          <w:color w:val="auto"/>
          <w:sz w:val="28"/>
          <w:szCs w:val="28"/>
        </w:rPr>
      </w:pPr>
    </w:p>
    <w:p w:rsidR="0000320B" w:rsidRDefault="0000320B" w:rsidP="0000320B">
      <w:pPr>
        <w:rPr>
          <w:rFonts w:ascii="Times New Roman" w:hAnsi="Times New Roman" w:cs="Times New Roman"/>
          <w:sz w:val="28"/>
          <w:szCs w:val="28"/>
        </w:rPr>
      </w:pPr>
    </w:p>
    <w:p w:rsidR="004C2E0F" w:rsidRDefault="004C2E0F" w:rsidP="0000320B">
      <w:pPr>
        <w:rPr>
          <w:rFonts w:ascii="Times New Roman" w:hAnsi="Times New Roman" w:cs="Times New Roman"/>
          <w:sz w:val="28"/>
          <w:szCs w:val="28"/>
        </w:rPr>
      </w:pPr>
    </w:p>
    <w:p w:rsidR="004C2E0F" w:rsidRDefault="004C2E0F" w:rsidP="0000320B">
      <w:pPr>
        <w:rPr>
          <w:rFonts w:ascii="Times New Roman" w:hAnsi="Times New Roman" w:cs="Times New Roman"/>
          <w:sz w:val="28"/>
          <w:szCs w:val="28"/>
        </w:rPr>
      </w:pPr>
    </w:p>
    <w:p w:rsidR="004C2E0F" w:rsidRDefault="004C2E0F" w:rsidP="0000320B">
      <w:pPr>
        <w:rPr>
          <w:rFonts w:ascii="Times New Roman" w:hAnsi="Times New Roman" w:cs="Times New Roman"/>
          <w:sz w:val="28"/>
          <w:szCs w:val="28"/>
        </w:rPr>
      </w:pPr>
    </w:p>
    <w:p w:rsidR="004C2E0F" w:rsidRDefault="004C2E0F" w:rsidP="0000320B">
      <w:pPr>
        <w:rPr>
          <w:rFonts w:ascii="Times New Roman" w:hAnsi="Times New Roman" w:cs="Times New Roman"/>
          <w:sz w:val="28"/>
          <w:szCs w:val="28"/>
        </w:rPr>
      </w:pPr>
    </w:p>
    <w:p w:rsidR="004C2E0F" w:rsidRPr="004C2E0F" w:rsidRDefault="004C2E0F" w:rsidP="0000320B">
      <w:pPr>
        <w:rPr>
          <w:rFonts w:ascii="Times New Roman" w:hAnsi="Times New Roman" w:cs="Times New Roman"/>
          <w:b/>
          <w:sz w:val="28"/>
          <w:szCs w:val="28"/>
        </w:rPr>
      </w:pPr>
      <w:r w:rsidRPr="004C2E0F">
        <w:rPr>
          <w:rFonts w:ascii="Times New Roman" w:hAnsi="Times New Roman" w:cs="Times New Roman"/>
          <w:b/>
          <w:sz w:val="28"/>
          <w:szCs w:val="28"/>
        </w:rPr>
        <w:lastRenderedPageBreak/>
        <w:t>Sample Bank data model:</w:t>
      </w:r>
    </w:p>
    <w:p w:rsidR="004C2E0F" w:rsidRDefault="004C2E0F" w:rsidP="000032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962525" cy="4800600"/>
            <wp:effectExtent l="0" t="0" r="9525" b="0"/>
            <wp:docPr id="4" name="Picture 4" descr="Retail Banks Final Dimensional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tail Banks Final Dimensional Mode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E0F" w:rsidRPr="00144ACF" w:rsidRDefault="004C2E0F" w:rsidP="0000320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267450" cy="2944015"/>
            <wp:effectExtent l="0" t="0" r="0" b="8890"/>
            <wp:docPr id="5" name="Picture 5" descr="Retail Banks Dimensional Model with Conformed Dimen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tail Banks Dimensional Model with Conformed Dimension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944" cy="294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E3E" w:rsidRDefault="00B6714E" w:rsidP="000032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Data Analysis Methodology:</w:t>
      </w:r>
    </w:p>
    <w:p w:rsidR="008C6A07" w:rsidRPr="008C6A07" w:rsidRDefault="008C6A07" w:rsidP="008C6A07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sz w:val="28"/>
          <w:szCs w:val="28"/>
        </w:rPr>
      </w:pPr>
      <w:r w:rsidRPr="008C6A07">
        <w:rPr>
          <w:rFonts w:ascii="Century Schoolbook" w:hAnsi="Century Schoolbook"/>
          <w:sz w:val="28"/>
          <w:szCs w:val="28"/>
        </w:rPr>
        <w:t xml:space="preserve">A.Inspect - All data is inspected and “cleansed” </w:t>
      </w:r>
    </w:p>
    <w:p w:rsidR="008C6A07" w:rsidRPr="008C6A07" w:rsidRDefault="008C6A07" w:rsidP="008C6A07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Century Schoolbook"/>
          <w:sz w:val="28"/>
          <w:szCs w:val="28"/>
        </w:rPr>
      </w:pPr>
      <w:r w:rsidRPr="008C6A07">
        <w:rPr>
          <w:rFonts w:ascii="Century Schoolbook" w:hAnsi="Century Schoolbook" w:cs="Century Schoolbook"/>
          <w:sz w:val="28"/>
          <w:szCs w:val="28"/>
        </w:rPr>
        <w:t>B.Transform - Data is standard</w:t>
      </w:r>
      <w:r>
        <w:rPr>
          <w:rFonts w:ascii="Century Schoolbook" w:hAnsi="Century Schoolbook" w:cs="Century Schoolbook"/>
          <w:sz w:val="28"/>
          <w:szCs w:val="28"/>
        </w:rPr>
        <w:t xml:space="preserve">ized, improved or derived e.g., </w:t>
      </w:r>
      <w:r w:rsidRPr="008C6A07">
        <w:rPr>
          <w:rFonts w:ascii="Century Schoolbook" w:hAnsi="Century Schoolbook" w:cs="Century Schoolbook"/>
          <w:sz w:val="28"/>
          <w:szCs w:val="28"/>
        </w:rPr>
        <w:t xml:space="preserve">profitability, scores </w:t>
      </w:r>
    </w:p>
    <w:p w:rsidR="008C6A07" w:rsidRDefault="008C6A07" w:rsidP="008C6A07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Century Schoolbook"/>
          <w:sz w:val="28"/>
          <w:szCs w:val="28"/>
        </w:rPr>
      </w:pPr>
      <w:r w:rsidRPr="008C6A07">
        <w:rPr>
          <w:rFonts w:ascii="Century Schoolbook" w:hAnsi="Century Schoolbook" w:cs="Century Schoolbook"/>
          <w:sz w:val="28"/>
          <w:szCs w:val="28"/>
        </w:rPr>
        <w:t xml:space="preserve">C.Integrate - All of the required data is in one logical structure e.g., transaction, position, account, customer, household, product, instrument, branch </w:t>
      </w:r>
    </w:p>
    <w:p w:rsidR="008C6A07" w:rsidRPr="008C6A07" w:rsidRDefault="008C6A07" w:rsidP="008C6A07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sz w:val="28"/>
          <w:szCs w:val="28"/>
        </w:rPr>
      </w:pPr>
      <w:r w:rsidRPr="008C6A07">
        <w:rPr>
          <w:rFonts w:ascii="Century Schoolbook" w:hAnsi="Century Schoolbook"/>
          <w:sz w:val="28"/>
          <w:szCs w:val="28"/>
        </w:rPr>
        <w:t xml:space="preserve">D.Organize BI - Data is stored dimensionally </w:t>
      </w:r>
    </w:p>
    <w:p w:rsidR="008C6A07" w:rsidRPr="008C6A07" w:rsidRDefault="008C6A07" w:rsidP="008C6A07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Century Schoolbook"/>
          <w:sz w:val="28"/>
          <w:szCs w:val="28"/>
        </w:rPr>
      </w:pPr>
      <w:r w:rsidRPr="008C6A07">
        <w:rPr>
          <w:rFonts w:ascii="Century Schoolbook" w:hAnsi="Century Schoolbook" w:cs="Century Schoolbook"/>
          <w:sz w:val="28"/>
          <w:szCs w:val="28"/>
        </w:rPr>
        <w:t xml:space="preserve">E.Organize A/DM – Data is stored in modeling specific data structure </w:t>
      </w:r>
    </w:p>
    <w:p w:rsidR="008C6A07" w:rsidRPr="008C6A07" w:rsidRDefault="008C6A07" w:rsidP="008C6A07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Century Schoolbook"/>
          <w:sz w:val="28"/>
          <w:szCs w:val="28"/>
        </w:rPr>
      </w:pPr>
      <w:r w:rsidRPr="008C6A07">
        <w:rPr>
          <w:rFonts w:ascii="Century Schoolbook" w:hAnsi="Century Schoolbook" w:cs="Century Schoolbook"/>
          <w:sz w:val="28"/>
          <w:szCs w:val="28"/>
        </w:rPr>
        <w:t xml:space="preserve">F.Explore - Search for anticipated relationships, unanticipated trends and anomalies: </w:t>
      </w:r>
    </w:p>
    <w:p w:rsidR="008C6A07" w:rsidRPr="008C6A07" w:rsidRDefault="008C6A07" w:rsidP="008C6A07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Century Schoolbook"/>
          <w:sz w:val="28"/>
          <w:szCs w:val="28"/>
        </w:rPr>
      </w:pPr>
      <w:r w:rsidRPr="008C6A07">
        <w:rPr>
          <w:rFonts w:ascii="Century Schoolbook" w:hAnsi="Century Schoolbook" w:cs="Century Schoolbook"/>
          <w:sz w:val="28"/>
          <w:szCs w:val="28"/>
        </w:rPr>
        <w:t xml:space="preserve">G.Document - Data definitions and transformation rules are documented and accessible </w:t>
      </w:r>
    </w:p>
    <w:p w:rsidR="00816869" w:rsidRDefault="00816869" w:rsidP="008C6A07">
      <w:pPr>
        <w:rPr>
          <w:rFonts w:ascii="Times New Roman" w:hAnsi="Times New Roman" w:cs="Times New Roman"/>
          <w:sz w:val="28"/>
          <w:szCs w:val="28"/>
        </w:rPr>
      </w:pPr>
    </w:p>
    <w:p w:rsidR="00816869" w:rsidRDefault="00816869" w:rsidP="008C6A07">
      <w:pPr>
        <w:rPr>
          <w:rFonts w:ascii="Wingdings" w:hAnsi="Wingdings" w:cs="Wingdings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Requirements Gathering Process:</w:t>
      </w:r>
    </w:p>
    <w:p w:rsidR="008C6A07" w:rsidRDefault="009912F1" w:rsidP="008C6A07">
      <w:pPr>
        <w:rPr>
          <w:noProof/>
        </w:rPr>
      </w:pPr>
      <w:r>
        <w:rPr>
          <w:noProof/>
        </w:rPr>
        <w:drawing>
          <wp:inline distT="0" distB="0" distL="0" distR="0" wp14:anchorId="08DB8920" wp14:editId="692847FF">
            <wp:extent cx="6580512" cy="4143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00724" cy="415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2F1" w:rsidRDefault="009912F1" w:rsidP="008C6A07">
      <w:pPr>
        <w:rPr>
          <w:noProof/>
        </w:rPr>
      </w:pPr>
    </w:p>
    <w:p w:rsidR="009912F1" w:rsidRDefault="00436761" w:rsidP="008C6A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A3AF3F" wp14:editId="5C7BBCD0">
            <wp:extent cx="5943600" cy="1341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61" w:rsidRDefault="00436761" w:rsidP="008C6A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3E6519" wp14:editId="65828FB2">
            <wp:extent cx="5943600" cy="1339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FF" w:rsidRPr="007F79FF" w:rsidRDefault="007F79FF" w:rsidP="007F79F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7F79FF" w:rsidRPr="007F79FF" w:rsidRDefault="007F79FF" w:rsidP="007F79FF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b/>
          <w:bCs/>
          <w:sz w:val="16"/>
          <w:szCs w:val="28"/>
        </w:rPr>
      </w:pPr>
      <w:r w:rsidRPr="007F79FF">
        <w:rPr>
          <w:rFonts w:ascii="Arial" w:hAnsi="Arial" w:cs="Arial"/>
          <w:sz w:val="40"/>
          <w:szCs w:val="64"/>
        </w:rPr>
        <w:t>Excel Basics - cheat sheet</w:t>
      </w:r>
    </w:p>
    <w:p w:rsidR="007F79FF" w:rsidRPr="007F79FF" w:rsidRDefault="007F79FF" w:rsidP="007F79FF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sz w:val="28"/>
          <w:szCs w:val="28"/>
        </w:rPr>
      </w:pPr>
      <w:r w:rsidRPr="007F79FF">
        <w:rPr>
          <w:rFonts w:ascii="Century Schoolbook" w:hAnsi="Century Schoolbook"/>
          <w:b/>
          <w:bCs/>
          <w:sz w:val="28"/>
          <w:szCs w:val="28"/>
        </w:rPr>
        <w:t xml:space="preserve">Navigation/Selection: </w:t>
      </w:r>
    </w:p>
    <w:p w:rsidR="007F79FF" w:rsidRPr="007F79FF" w:rsidRDefault="007F79FF" w:rsidP="007F79FF">
      <w:pPr>
        <w:autoSpaceDE w:val="0"/>
        <w:autoSpaceDN w:val="0"/>
        <w:adjustRightInd w:val="0"/>
        <w:spacing w:after="93" w:line="240" w:lineRule="auto"/>
        <w:rPr>
          <w:rFonts w:ascii="Century Schoolbook" w:hAnsi="Century Schoolbook" w:cs="Century Schoolbook"/>
          <w:sz w:val="23"/>
          <w:szCs w:val="23"/>
        </w:rPr>
      </w:pPr>
      <w:r w:rsidRPr="007F79FF">
        <w:rPr>
          <w:rFonts w:ascii="Century Schoolbook" w:hAnsi="Century Schoolbook" w:cs="Century Schoolbook"/>
          <w:sz w:val="23"/>
          <w:szCs w:val="23"/>
        </w:rPr>
        <w:t xml:space="preserve">a)CTRL+Tab – rotate through open excel workbooks (ALT+Tab flips through open application) </w:t>
      </w:r>
    </w:p>
    <w:p w:rsidR="007F79FF" w:rsidRPr="007F79FF" w:rsidRDefault="007F79FF" w:rsidP="007F79FF">
      <w:pPr>
        <w:autoSpaceDE w:val="0"/>
        <w:autoSpaceDN w:val="0"/>
        <w:adjustRightInd w:val="0"/>
        <w:spacing w:after="93" w:line="240" w:lineRule="auto"/>
        <w:rPr>
          <w:rFonts w:ascii="Century Schoolbook" w:hAnsi="Century Schoolbook" w:cs="Century Schoolbook"/>
          <w:sz w:val="23"/>
          <w:szCs w:val="23"/>
        </w:rPr>
      </w:pPr>
      <w:r w:rsidRPr="007F79FF">
        <w:rPr>
          <w:rFonts w:ascii="Century Schoolbook" w:hAnsi="Century Schoolbook" w:cs="Century Schoolbook"/>
          <w:sz w:val="23"/>
          <w:szCs w:val="23"/>
        </w:rPr>
        <w:t xml:space="preserve">b)CTRL+PageUp/PageDown – move left/right inside workbook – between sheets </w:t>
      </w:r>
    </w:p>
    <w:p w:rsidR="007F79FF" w:rsidRPr="007F79FF" w:rsidRDefault="007F79FF" w:rsidP="007F79FF">
      <w:pPr>
        <w:autoSpaceDE w:val="0"/>
        <w:autoSpaceDN w:val="0"/>
        <w:adjustRightInd w:val="0"/>
        <w:spacing w:after="93" w:line="240" w:lineRule="auto"/>
        <w:rPr>
          <w:rFonts w:ascii="Century Schoolbook" w:hAnsi="Century Schoolbook" w:cs="Century Schoolbook"/>
          <w:sz w:val="23"/>
          <w:szCs w:val="23"/>
        </w:rPr>
      </w:pPr>
      <w:r w:rsidRPr="007F79FF">
        <w:rPr>
          <w:rFonts w:ascii="Century Schoolbook" w:hAnsi="Century Schoolbook" w:cs="Century Schoolbook"/>
          <w:sz w:val="23"/>
          <w:szCs w:val="23"/>
        </w:rPr>
        <w:t xml:space="preserve">c)CTRL+Arrow – goes to end of cells of “continuous formatting” </w:t>
      </w:r>
    </w:p>
    <w:p w:rsidR="007F79FF" w:rsidRPr="007F79FF" w:rsidRDefault="007F79FF" w:rsidP="007F79FF">
      <w:pPr>
        <w:autoSpaceDE w:val="0"/>
        <w:autoSpaceDN w:val="0"/>
        <w:adjustRightInd w:val="0"/>
        <w:spacing w:after="93" w:line="240" w:lineRule="auto"/>
        <w:rPr>
          <w:rFonts w:ascii="Century Schoolbook" w:hAnsi="Century Schoolbook" w:cs="Century Schoolbook"/>
          <w:sz w:val="23"/>
          <w:szCs w:val="23"/>
        </w:rPr>
      </w:pPr>
      <w:r w:rsidRPr="007F79FF">
        <w:rPr>
          <w:rFonts w:ascii="Century Schoolbook" w:hAnsi="Century Schoolbook" w:cs="Century Schoolbook"/>
          <w:sz w:val="23"/>
          <w:szCs w:val="23"/>
        </w:rPr>
        <w:t xml:space="preserve">d)CTRL+Home – top-left corner of worksheet (unless “freeze panes” is activated) </w:t>
      </w:r>
    </w:p>
    <w:p w:rsidR="007F79FF" w:rsidRPr="007F79FF" w:rsidRDefault="007F79FF" w:rsidP="007F79FF">
      <w:pPr>
        <w:autoSpaceDE w:val="0"/>
        <w:autoSpaceDN w:val="0"/>
        <w:adjustRightInd w:val="0"/>
        <w:spacing w:after="93" w:line="240" w:lineRule="auto"/>
        <w:rPr>
          <w:rFonts w:ascii="Century Schoolbook" w:hAnsi="Century Schoolbook" w:cs="Century Schoolbook"/>
          <w:sz w:val="23"/>
          <w:szCs w:val="23"/>
        </w:rPr>
      </w:pPr>
      <w:r w:rsidRPr="007F79FF">
        <w:rPr>
          <w:rFonts w:ascii="Century Schoolbook" w:hAnsi="Century Schoolbook" w:cs="Century Schoolbook"/>
          <w:sz w:val="23"/>
          <w:szCs w:val="23"/>
        </w:rPr>
        <w:t xml:space="preserve">e)CTRL+End – bottom-right of worksheet </w:t>
      </w:r>
    </w:p>
    <w:p w:rsidR="007F79FF" w:rsidRPr="007F79FF" w:rsidRDefault="007F79FF" w:rsidP="007F79FF">
      <w:pPr>
        <w:autoSpaceDE w:val="0"/>
        <w:autoSpaceDN w:val="0"/>
        <w:adjustRightInd w:val="0"/>
        <w:spacing w:after="93" w:line="240" w:lineRule="auto"/>
        <w:rPr>
          <w:rFonts w:ascii="Century Schoolbook" w:hAnsi="Century Schoolbook" w:cs="Century Schoolbook"/>
          <w:sz w:val="23"/>
          <w:szCs w:val="23"/>
        </w:rPr>
      </w:pPr>
      <w:r w:rsidRPr="007F79FF">
        <w:rPr>
          <w:rFonts w:ascii="Century Schoolbook" w:hAnsi="Century Schoolbook" w:cs="Century Schoolbook"/>
          <w:sz w:val="23"/>
          <w:szCs w:val="23"/>
        </w:rPr>
        <w:t xml:space="preserve">f)Holding shift key + arrow/mouse click (or CTRL+arrow) – selects continuous cells </w:t>
      </w:r>
    </w:p>
    <w:p w:rsidR="007F79FF" w:rsidRPr="007F79FF" w:rsidRDefault="007F79FF" w:rsidP="007F79FF">
      <w:pPr>
        <w:autoSpaceDE w:val="0"/>
        <w:autoSpaceDN w:val="0"/>
        <w:adjustRightInd w:val="0"/>
        <w:spacing w:after="93" w:line="240" w:lineRule="auto"/>
        <w:rPr>
          <w:rFonts w:ascii="Century Schoolbook" w:hAnsi="Century Schoolbook" w:cs="Century Schoolbook"/>
          <w:sz w:val="23"/>
          <w:szCs w:val="23"/>
        </w:rPr>
      </w:pPr>
      <w:r w:rsidRPr="007F79FF">
        <w:rPr>
          <w:rFonts w:ascii="Century Schoolbook" w:hAnsi="Century Schoolbook" w:cs="Century Schoolbook"/>
          <w:sz w:val="23"/>
          <w:szCs w:val="23"/>
        </w:rPr>
        <w:t xml:space="preserve">g)Holding down CTRL key + mouse click – selects multiple cells (copying and pasting will eliminate any un-selected cells between the copied/cut selections) </w:t>
      </w:r>
    </w:p>
    <w:p w:rsidR="007F79FF" w:rsidRPr="007F79FF" w:rsidRDefault="007F79FF" w:rsidP="007F79FF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Century Schoolbook"/>
          <w:sz w:val="23"/>
          <w:szCs w:val="23"/>
        </w:rPr>
      </w:pPr>
      <w:r w:rsidRPr="007F79FF">
        <w:rPr>
          <w:rFonts w:ascii="Century Schoolbook" w:hAnsi="Century Schoolbook" w:cs="Century Schoolbook"/>
          <w:sz w:val="23"/>
          <w:szCs w:val="23"/>
        </w:rPr>
        <w:t xml:space="preserve">h)CTRL+[ (or CTRL+]) – navigate to cell linked to/from cell </w:t>
      </w:r>
    </w:p>
    <w:p w:rsidR="007F79FF" w:rsidRPr="007F79FF" w:rsidRDefault="007F79FF" w:rsidP="007F79FF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Century Schoolbook"/>
          <w:sz w:val="28"/>
          <w:szCs w:val="28"/>
        </w:rPr>
      </w:pPr>
      <w:r w:rsidRPr="007F79FF">
        <w:rPr>
          <w:rFonts w:ascii="Century Schoolbook" w:hAnsi="Century Schoolbook" w:cs="Century Schoolbook"/>
          <w:b/>
          <w:bCs/>
          <w:sz w:val="28"/>
          <w:szCs w:val="28"/>
        </w:rPr>
        <w:t xml:space="preserve">Shortcuts: </w:t>
      </w:r>
    </w:p>
    <w:p w:rsidR="007F79FF" w:rsidRPr="007F79FF" w:rsidRDefault="007F79FF" w:rsidP="007F79FF">
      <w:pPr>
        <w:autoSpaceDE w:val="0"/>
        <w:autoSpaceDN w:val="0"/>
        <w:adjustRightInd w:val="0"/>
        <w:spacing w:after="61" w:line="240" w:lineRule="auto"/>
        <w:rPr>
          <w:rFonts w:ascii="Century Schoolbook" w:hAnsi="Century Schoolbook" w:cs="Century Schoolbook"/>
          <w:sz w:val="23"/>
          <w:szCs w:val="23"/>
        </w:rPr>
      </w:pPr>
      <w:r w:rsidRPr="007F79FF">
        <w:rPr>
          <w:rFonts w:ascii="Century Schoolbook" w:hAnsi="Century Schoolbook" w:cs="Century Schoolbook"/>
          <w:sz w:val="23"/>
          <w:szCs w:val="23"/>
        </w:rPr>
        <w:t xml:space="preserve">a)CTRL+C = copy </w:t>
      </w:r>
    </w:p>
    <w:p w:rsidR="007F79FF" w:rsidRPr="007F79FF" w:rsidRDefault="007F79FF" w:rsidP="007F79FF">
      <w:pPr>
        <w:autoSpaceDE w:val="0"/>
        <w:autoSpaceDN w:val="0"/>
        <w:adjustRightInd w:val="0"/>
        <w:spacing w:after="61" w:line="240" w:lineRule="auto"/>
        <w:rPr>
          <w:rFonts w:ascii="Century Schoolbook" w:hAnsi="Century Schoolbook" w:cs="Century Schoolbook"/>
          <w:sz w:val="23"/>
          <w:szCs w:val="23"/>
        </w:rPr>
      </w:pPr>
      <w:r w:rsidRPr="007F79FF">
        <w:rPr>
          <w:rFonts w:ascii="Century Schoolbook" w:hAnsi="Century Schoolbook" w:cs="Century Schoolbook"/>
          <w:sz w:val="23"/>
          <w:szCs w:val="23"/>
        </w:rPr>
        <w:t xml:space="preserve">b)CTRL+X = cut </w:t>
      </w:r>
    </w:p>
    <w:p w:rsidR="007F79FF" w:rsidRPr="007F79FF" w:rsidRDefault="007F79FF" w:rsidP="007F79FF">
      <w:pPr>
        <w:autoSpaceDE w:val="0"/>
        <w:autoSpaceDN w:val="0"/>
        <w:adjustRightInd w:val="0"/>
        <w:spacing w:after="61" w:line="240" w:lineRule="auto"/>
        <w:rPr>
          <w:rFonts w:ascii="Century Schoolbook" w:hAnsi="Century Schoolbook" w:cs="Century Schoolbook"/>
          <w:sz w:val="23"/>
          <w:szCs w:val="23"/>
        </w:rPr>
      </w:pPr>
      <w:r w:rsidRPr="007F79FF">
        <w:rPr>
          <w:rFonts w:ascii="Century Schoolbook" w:hAnsi="Century Schoolbook" w:cs="Century Schoolbook"/>
          <w:sz w:val="23"/>
          <w:szCs w:val="23"/>
        </w:rPr>
        <w:t xml:space="preserve">c)CTRL+V = paste </w:t>
      </w:r>
    </w:p>
    <w:p w:rsidR="007F79FF" w:rsidRPr="007F79FF" w:rsidRDefault="007F79FF" w:rsidP="007F79FF">
      <w:pPr>
        <w:autoSpaceDE w:val="0"/>
        <w:autoSpaceDN w:val="0"/>
        <w:adjustRightInd w:val="0"/>
        <w:spacing w:after="61" w:line="240" w:lineRule="auto"/>
        <w:rPr>
          <w:rFonts w:ascii="Century Schoolbook" w:hAnsi="Century Schoolbook" w:cs="Century Schoolbook"/>
          <w:sz w:val="23"/>
          <w:szCs w:val="23"/>
        </w:rPr>
      </w:pPr>
      <w:r w:rsidRPr="007F79FF">
        <w:rPr>
          <w:rFonts w:ascii="Century Schoolbook" w:hAnsi="Century Schoolbook" w:cs="Century Schoolbook"/>
          <w:sz w:val="23"/>
          <w:szCs w:val="23"/>
        </w:rPr>
        <w:t xml:space="preserve">d)CTRP+P = print </w:t>
      </w:r>
    </w:p>
    <w:p w:rsidR="007F79FF" w:rsidRPr="007F79FF" w:rsidRDefault="007F79FF" w:rsidP="007F79FF">
      <w:pPr>
        <w:autoSpaceDE w:val="0"/>
        <w:autoSpaceDN w:val="0"/>
        <w:adjustRightInd w:val="0"/>
        <w:spacing w:after="61" w:line="240" w:lineRule="auto"/>
        <w:rPr>
          <w:rFonts w:ascii="Century Schoolbook" w:hAnsi="Century Schoolbook" w:cs="Century Schoolbook"/>
          <w:sz w:val="23"/>
          <w:szCs w:val="23"/>
        </w:rPr>
      </w:pPr>
      <w:r w:rsidRPr="007F79FF">
        <w:rPr>
          <w:rFonts w:ascii="Century Schoolbook" w:hAnsi="Century Schoolbook" w:cs="Century Schoolbook"/>
          <w:sz w:val="23"/>
          <w:szCs w:val="23"/>
        </w:rPr>
        <w:t xml:space="preserve">e)CTRL+S = save </w:t>
      </w:r>
    </w:p>
    <w:p w:rsidR="007F79FF" w:rsidRPr="007F79FF" w:rsidRDefault="007F79FF" w:rsidP="007F79FF">
      <w:pPr>
        <w:autoSpaceDE w:val="0"/>
        <w:autoSpaceDN w:val="0"/>
        <w:adjustRightInd w:val="0"/>
        <w:spacing w:after="61" w:line="240" w:lineRule="auto"/>
        <w:rPr>
          <w:rFonts w:ascii="Century Schoolbook" w:hAnsi="Century Schoolbook" w:cs="Century Schoolbook"/>
          <w:sz w:val="23"/>
          <w:szCs w:val="23"/>
        </w:rPr>
      </w:pPr>
      <w:r w:rsidRPr="007F79FF">
        <w:rPr>
          <w:rFonts w:ascii="Century Schoolbook" w:hAnsi="Century Schoolbook" w:cs="Century Schoolbook"/>
          <w:sz w:val="23"/>
          <w:szCs w:val="23"/>
        </w:rPr>
        <w:t xml:space="preserve">f)CTRL+Z = undo </w:t>
      </w:r>
    </w:p>
    <w:p w:rsidR="007F79FF" w:rsidRPr="007F79FF" w:rsidRDefault="007F79FF" w:rsidP="007F79FF">
      <w:pPr>
        <w:autoSpaceDE w:val="0"/>
        <w:autoSpaceDN w:val="0"/>
        <w:adjustRightInd w:val="0"/>
        <w:spacing w:after="61" w:line="240" w:lineRule="auto"/>
        <w:rPr>
          <w:rFonts w:ascii="Century Schoolbook" w:hAnsi="Century Schoolbook" w:cs="Century Schoolbook"/>
          <w:sz w:val="23"/>
          <w:szCs w:val="23"/>
        </w:rPr>
      </w:pPr>
      <w:r w:rsidRPr="007F79FF">
        <w:rPr>
          <w:rFonts w:ascii="Century Schoolbook" w:hAnsi="Century Schoolbook" w:cs="Century Schoolbook"/>
          <w:sz w:val="23"/>
          <w:szCs w:val="23"/>
        </w:rPr>
        <w:t xml:space="preserve">g)CTRL+Y = repeat (also F4 for multiple repeats) </w:t>
      </w:r>
    </w:p>
    <w:p w:rsidR="007F79FF" w:rsidRPr="007F79FF" w:rsidRDefault="007F79FF" w:rsidP="007F79FF">
      <w:pPr>
        <w:autoSpaceDE w:val="0"/>
        <w:autoSpaceDN w:val="0"/>
        <w:adjustRightInd w:val="0"/>
        <w:spacing w:after="61" w:line="240" w:lineRule="auto"/>
        <w:rPr>
          <w:rFonts w:ascii="Century Schoolbook" w:hAnsi="Century Schoolbook" w:cs="Century Schoolbook"/>
          <w:sz w:val="23"/>
          <w:szCs w:val="23"/>
        </w:rPr>
      </w:pPr>
      <w:r w:rsidRPr="007F79FF">
        <w:rPr>
          <w:rFonts w:ascii="Century Schoolbook" w:hAnsi="Century Schoolbook" w:cs="Century Schoolbook"/>
          <w:sz w:val="23"/>
          <w:szCs w:val="23"/>
        </w:rPr>
        <w:t xml:space="preserve">h)CTRL+A = select all cells </w:t>
      </w:r>
    </w:p>
    <w:p w:rsidR="007F79FF" w:rsidRPr="007F79FF" w:rsidRDefault="007F79FF" w:rsidP="007F79FF">
      <w:pPr>
        <w:autoSpaceDE w:val="0"/>
        <w:autoSpaceDN w:val="0"/>
        <w:adjustRightInd w:val="0"/>
        <w:spacing w:after="61" w:line="240" w:lineRule="auto"/>
        <w:rPr>
          <w:rFonts w:ascii="Century Schoolbook" w:hAnsi="Century Schoolbook" w:cs="Century Schoolbook"/>
          <w:sz w:val="23"/>
          <w:szCs w:val="23"/>
        </w:rPr>
      </w:pPr>
      <w:r w:rsidRPr="007F79FF">
        <w:rPr>
          <w:rFonts w:ascii="Century Schoolbook" w:hAnsi="Century Schoolbook" w:cs="Century Schoolbook"/>
          <w:sz w:val="23"/>
          <w:szCs w:val="23"/>
        </w:rPr>
        <w:t xml:space="preserve">i)F4 = repeat and quick absolute reference toggle (when in cell) </w:t>
      </w:r>
    </w:p>
    <w:p w:rsidR="00CF5D70" w:rsidRDefault="007F79FF" w:rsidP="00B936BF">
      <w:pPr>
        <w:autoSpaceDE w:val="0"/>
        <w:autoSpaceDN w:val="0"/>
        <w:adjustRightInd w:val="0"/>
        <w:spacing w:after="0" w:line="240" w:lineRule="auto"/>
        <w:rPr>
          <w:rFonts w:ascii="Century Schoolbook" w:hAnsi="Century Schoolbook" w:cs="Century Schoolbook"/>
          <w:sz w:val="23"/>
          <w:szCs w:val="23"/>
        </w:rPr>
      </w:pPr>
      <w:r w:rsidRPr="007F79FF">
        <w:rPr>
          <w:rFonts w:ascii="Century Schoolbook" w:hAnsi="Century Schoolbook" w:cs="Century Schoolbook"/>
          <w:sz w:val="23"/>
          <w:szCs w:val="23"/>
        </w:rPr>
        <w:t xml:space="preserve">j)CTRL+1 = cell formatting menu </w:t>
      </w:r>
    </w:p>
    <w:p w:rsidR="00D421A1" w:rsidRDefault="0013210D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CB6CAE" wp14:editId="225C74EF">
            <wp:extent cx="6222670" cy="7664379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9761" cy="76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DD" w:rsidRDefault="00E061DD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061DD" w:rsidRDefault="001D3F30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4B5F08" wp14:editId="64AFA729">
            <wp:extent cx="5953781" cy="7255823"/>
            <wp:effectExtent l="0" t="0" r="889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7200" cy="727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F30" w:rsidRDefault="001D3F30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22495" w:rsidRDefault="00B22495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2197C8" wp14:editId="102DEFE9">
            <wp:extent cx="5978068" cy="7255823"/>
            <wp:effectExtent l="0" t="0" r="381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3191" cy="727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495" w:rsidRDefault="00B22495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57DF5" w:rsidRDefault="00E84992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3951DB" wp14:editId="117C056D">
            <wp:extent cx="4678878" cy="434938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7838" cy="43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190">
        <w:rPr>
          <w:noProof/>
        </w:rPr>
        <w:drawing>
          <wp:inline distT="0" distB="0" distL="0" distR="0" wp14:anchorId="251F930A" wp14:editId="7A2AF7AC">
            <wp:extent cx="4120738" cy="37979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7658" cy="380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DA" w:rsidRDefault="004027DA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DF0BA5" wp14:editId="5ED3A07C">
            <wp:extent cx="3123210" cy="3324708"/>
            <wp:effectExtent l="0" t="0" r="127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6373" cy="333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6CD">
        <w:rPr>
          <w:noProof/>
        </w:rPr>
        <w:drawing>
          <wp:inline distT="0" distB="0" distL="0" distR="0" wp14:anchorId="5CD23174" wp14:editId="14E26048">
            <wp:extent cx="4667003" cy="4786233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9718" cy="480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CD" w:rsidRDefault="00ED7A50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800238" wp14:editId="0C7AA4E5">
            <wp:extent cx="5959281" cy="784959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00" cy="786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A50" w:rsidRDefault="00ED7A50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D7A50" w:rsidRDefault="007E1540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4D9AA3" wp14:editId="188A795E">
            <wp:extent cx="6192632" cy="70183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1314" cy="702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DD" w:rsidRDefault="00E061DD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E1540" w:rsidRDefault="00A20D2D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9E5A61" wp14:editId="02EB3F47">
            <wp:extent cx="6036176" cy="6816436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2129" cy="683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D2D" w:rsidRDefault="00A20D2D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10518" w:rsidRDefault="00010518" w:rsidP="00B936B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010518" w:rsidRDefault="00010518" w:rsidP="00B936B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010518" w:rsidRDefault="00010518" w:rsidP="00B936B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010518" w:rsidRDefault="00010518" w:rsidP="00B936B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010518" w:rsidRDefault="00010518" w:rsidP="00B936B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010518" w:rsidRDefault="00010518" w:rsidP="00B936B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010518" w:rsidRDefault="00010518" w:rsidP="00B936BF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010518" w:rsidRDefault="00010518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Business Architecture Concepts</w:t>
      </w:r>
    </w:p>
    <w:p w:rsidR="00010518" w:rsidRDefault="00252322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4491591" wp14:editId="1F44FC19">
            <wp:extent cx="4144488" cy="4119421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077" cy="412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18" w:rsidRDefault="00010518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Business Performance</w:t>
      </w:r>
    </w:p>
    <w:p w:rsidR="00252322" w:rsidRDefault="00252322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EDC1827" wp14:editId="62ED9D2B">
            <wp:extent cx="2861953" cy="3613824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7200" cy="365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18" w:rsidRDefault="00737317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FCC855" wp14:editId="4F836F17">
            <wp:extent cx="6007392" cy="7766462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4382" cy="777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17" w:rsidRDefault="00737317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37317" w:rsidRDefault="00737317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37317" w:rsidRDefault="003916F3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B2015C" wp14:editId="5476F061">
            <wp:extent cx="6073414" cy="5818909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109" cy="584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6F3" w:rsidRDefault="0038285C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68EAF0" wp14:editId="010C512D">
            <wp:extent cx="5962449" cy="623454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4569" cy="624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85C" w:rsidRDefault="00582C47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="00505E13">
        <w:rPr>
          <w:noProof/>
        </w:rPr>
        <w:drawing>
          <wp:inline distT="0" distB="0" distL="0" distR="0" wp14:anchorId="216628D5" wp14:editId="223EA42D">
            <wp:extent cx="5943600" cy="6977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322" w:rsidRDefault="00252322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05E13" w:rsidRDefault="00505E13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05E13" w:rsidRDefault="00505E13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05E13" w:rsidRDefault="00505E13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05E13" w:rsidRPr="00252322" w:rsidRDefault="00505E13" w:rsidP="00B936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sectPr w:rsidR="00505E13" w:rsidRPr="00252322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D70C0" w:rsidRDefault="003D70C0" w:rsidP="00B936BF">
      <w:pPr>
        <w:spacing w:after="0" w:line="240" w:lineRule="auto"/>
      </w:pPr>
      <w:r>
        <w:separator/>
      </w:r>
    </w:p>
  </w:endnote>
  <w:endnote w:type="continuationSeparator" w:id="0">
    <w:p w:rsidR="003D70C0" w:rsidRDefault="003D70C0" w:rsidP="00B936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Schoolbook">
    <w:altName w:val="Century Schoolbook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36BF" w:rsidRDefault="00B936BF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BE15CD">
      <w:rPr>
        <w:caps/>
        <w:noProof/>
        <w:color w:val="5B9BD5" w:themeColor="accent1"/>
      </w:rPr>
      <w:t>20</w:t>
    </w:r>
    <w:r>
      <w:rPr>
        <w:caps/>
        <w:noProof/>
        <w:color w:val="5B9BD5" w:themeColor="accent1"/>
      </w:rPr>
      <w:fldChar w:fldCharType="end"/>
    </w:r>
  </w:p>
  <w:p w:rsidR="00B936BF" w:rsidRDefault="00B936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D70C0" w:rsidRDefault="003D70C0" w:rsidP="00B936BF">
      <w:pPr>
        <w:spacing w:after="0" w:line="240" w:lineRule="auto"/>
      </w:pPr>
      <w:r>
        <w:separator/>
      </w:r>
    </w:p>
  </w:footnote>
  <w:footnote w:type="continuationSeparator" w:id="0">
    <w:p w:rsidR="003D70C0" w:rsidRDefault="003D70C0" w:rsidP="00B936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407A9D"/>
    <w:multiLevelType w:val="hybridMultilevel"/>
    <w:tmpl w:val="F7F06CA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20B"/>
    <w:rsid w:val="0000320B"/>
    <w:rsid w:val="00007F82"/>
    <w:rsid w:val="00010518"/>
    <w:rsid w:val="000816E0"/>
    <w:rsid w:val="0013210D"/>
    <w:rsid w:val="00144ACF"/>
    <w:rsid w:val="001D3F30"/>
    <w:rsid w:val="00252322"/>
    <w:rsid w:val="0038285C"/>
    <w:rsid w:val="003916F3"/>
    <w:rsid w:val="003D70C0"/>
    <w:rsid w:val="003E6190"/>
    <w:rsid w:val="004027DA"/>
    <w:rsid w:val="00436761"/>
    <w:rsid w:val="004C2E0F"/>
    <w:rsid w:val="004D37DF"/>
    <w:rsid w:val="00505E13"/>
    <w:rsid w:val="00582C47"/>
    <w:rsid w:val="006078ED"/>
    <w:rsid w:val="00732D19"/>
    <w:rsid w:val="00737317"/>
    <w:rsid w:val="00757DF5"/>
    <w:rsid w:val="007B1E3E"/>
    <w:rsid w:val="007E1540"/>
    <w:rsid w:val="007E5FD6"/>
    <w:rsid w:val="007F79FF"/>
    <w:rsid w:val="00816869"/>
    <w:rsid w:val="00870D47"/>
    <w:rsid w:val="008C6A07"/>
    <w:rsid w:val="008C6BB6"/>
    <w:rsid w:val="009606FF"/>
    <w:rsid w:val="00972B33"/>
    <w:rsid w:val="009912F1"/>
    <w:rsid w:val="00A20D2D"/>
    <w:rsid w:val="00AA7747"/>
    <w:rsid w:val="00B22495"/>
    <w:rsid w:val="00B4216C"/>
    <w:rsid w:val="00B6714E"/>
    <w:rsid w:val="00B84496"/>
    <w:rsid w:val="00B936BF"/>
    <w:rsid w:val="00BE15CD"/>
    <w:rsid w:val="00BF0366"/>
    <w:rsid w:val="00C477FB"/>
    <w:rsid w:val="00CF5D70"/>
    <w:rsid w:val="00D048CD"/>
    <w:rsid w:val="00D421A1"/>
    <w:rsid w:val="00DA7EED"/>
    <w:rsid w:val="00E061DD"/>
    <w:rsid w:val="00E84992"/>
    <w:rsid w:val="00ED7A50"/>
    <w:rsid w:val="00F91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9536DE-8644-40CE-9F98-0F29715EF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0320B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007F82"/>
    <w:rPr>
      <w:b/>
      <w:bCs/>
    </w:rPr>
  </w:style>
  <w:style w:type="paragraph" w:styleId="ListParagraph">
    <w:name w:val="List Paragraph"/>
    <w:basedOn w:val="Normal"/>
    <w:uiPriority w:val="34"/>
    <w:qFormat/>
    <w:rsid w:val="00B671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936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36BF"/>
  </w:style>
  <w:style w:type="paragraph" w:styleId="Footer">
    <w:name w:val="footer"/>
    <w:basedOn w:val="Normal"/>
    <w:link w:val="FooterChar"/>
    <w:uiPriority w:val="99"/>
    <w:unhideWhenUsed/>
    <w:rsid w:val="00B936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36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gif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873</Words>
  <Characters>4979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</dc:creator>
  <cp:keywords/>
  <dc:description/>
  <cp:lastModifiedBy>JJ</cp:lastModifiedBy>
  <cp:revision>45</cp:revision>
  <dcterms:created xsi:type="dcterms:W3CDTF">2016-01-17T02:39:00Z</dcterms:created>
  <dcterms:modified xsi:type="dcterms:W3CDTF">2016-01-18T17:29:00Z</dcterms:modified>
</cp:coreProperties>
</file>