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73" w:rsidRPr="004F5609" w:rsidRDefault="005F4173" w:rsidP="00190FC2">
      <w:pPr>
        <w:shd w:val="clear" w:color="auto" w:fill="DEDEDE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4F560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bdr w:val="none" w:sz="0" w:space="0" w:color="auto" w:frame="1"/>
        </w:rPr>
        <w:t>Class Exercise: Parameterization and Multi-Linear</w:t>
      </w:r>
    </w:p>
    <w:p w:rsidR="005F4173" w:rsidRPr="004F5609" w:rsidRDefault="005F417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  <w:r w:rsidRPr="004F5609">
        <w:rPr>
          <w:b/>
          <w:color w:val="111111"/>
        </w:rPr>
        <w:t>Parameterization:</w:t>
      </w:r>
    </w:p>
    <w:p w:rsidR="005F4173" w:rsidRPr="004F5609" w:rsidRDefault="005F417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  <w:r w:rsidRPr="004F5609">
        <w:rPr>
          <w:b/>
          <w:color w:val="111111"/>
        </w:rPr>
        <w:t>1) Determine for LOGISTIC Regression, whether CLASS variable coding makes sense without a reference e.g. Effect (reference=mean) or Reference (reference=last level/value) coding.</w:t>
      </w:r>
    </w:p>
    <w:p w:rsidR="005F4173" w:rsidRPr="004F5609" w:rsidRDefault="005F417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  <w:r w:rsidRPr="004F5609">
        <w:rPr>
          <w:b/>
          <w:color w:val="111111"/>
        </w:rPr>
        <w:t>2) If (1) makes sense, find a way to perform the regression analysis - in SAS or R.</w:t>
      </w:r>
    </w:p>
    <w:p w:rsidR="00970DCB" w:rsidRDefault="00302178" w:rsidP="00190FC2">
      <w:pPr>
        <w:pStyle w:val="NormalWeb"/>
        <w:shd w:val="clear" w:color="auto" w:fill="FFFFFF"/>
        <w:spacing w:before="0" w:beforeAutospacing="0" w:after="160" w:afterAutospacing="0"/>
        <w:rPr>
          <w:color w:val="111111"/>
        </w:rPr>
      </w:pPr>
      <w:r w:rsidRPr="004F5609">
        <w:rPr>
          <w:color w:val="111111"/>
          <w:shd w:val="pct15" w:color="auto" w:fill="FFFFFF"/>
        </w:rPr>
        <w:t>Answer</w:t>
      </w:r>
      <w:r w:rsidRPr="004F5609">
        <w:rPr>
          <w:color w:val="111111"/>
        </w:rPr>
        <w:t xml:space="preserve">: </w:t>
      </w:r>
      <w:r w:rsidR="00075C61" w:rsidRPr="004F5609">
        <w:rPr>
          <w:color w:val="111111"/>
        </w:rPr>
        <w:t xml:space="preserve">For </w:t>
      </w:r>
      <w:r w:rsidR="00970DCB">
        <w:rPr>
          <w:color w:val="111111"/>
        </w:rPr>
        <w:t xml:space="preserve">me to use </w:t>
      </w:r>
      <w:r w:rsidR="00075C61" w:rsidRPr="004F5609">
        <w:rPr>
          <w:color w:val="111111"/>
        </w:rPr>
        <w:t xml:space="preserve">LOGISTIC Regression, </w:t>
      </w:r>
      <w:r w:rsidR="00513F3D" w:rsidRPr="004F5609">
        <w:rPr>
          <w:color w:val="111111"/>
        </w:rPr>
        <w:t>it</w:t>
      </w:r>
      <w:r w:rsidRPr="004F5609">
        <w:rPr>
          <w:color w:val="111111"/>
        </w:rPr>
        <w:t xml:space="preserve"> makes sense </w:t>
      </w:r>
      <w:r w:rsidR="00513F3D" w:rsidRPr="004F5609">
        <w:rPr>
          <w:color w:val="111111"/>
        </w:rPr>
        <w:t xml:space="preserve">to use CLASS variable coding </w:t>
      </w:r>
      <w:r w:rsidR="00970DCB">
        <w:rPr>
          <w:color w:val="111111"/>
        </w:rPr>
        <w:t>with</w:t>
      </w:r>
      <w:r w:rsidRPr="004F5609">
        <w:rPr>
          <w:color w:val="111111"/>
        </w:rPr>
        <w:t xml:space="preserve"> a reference</w:t>
      </w:r>
      <w:r w:rsidR="00513F3D" w:rsidRPr="004F5609">
        <w:rPr>
          <w:color w:val="111111"/>
        </w:rPr>
        <w:t xml:space="preserve">. </w:t>
      </w:r>
      <w:r w:rsidR="00970DCB">
        <w:rPr>
          <w:color w:val="111111"/>
        </w:rPr>
        <w:t xml:space="preserve">I checked a paper </w:t>
      </w:r>
      <w:r w:rsidR="00513F3D" w:rsidRPr="004F5609">
        <w:rPr>
          <w:color w:val="111111"/>
        </w:rPr>
        <w:t>(web link:</w:t>
      </w:r>
      <w:r w:rsidR="00970DCB" w:rsidRPr="00970DCB">
        <w:t xml:space="preserve"> </w:t>
      </w:r>
      <w:hyperlink r:id="rId4" w:history="1">
        <w:r w:rsidR="00970DCB" w:rsidRPr="00832070">
          <w:rPr>
            <w:rStyle w:val="Hyperlink"/>
          </w:rPr>
          <w:t>http://www2.sas.com/proceedings/sugi29/194-29.pdf</w:t>
        </w:r>
      </w:hyperlink>
      <w:r w:rsidR="00970DCB">
        <w:rPr>
          <w:color w:val="111111"/>
        </w:rPr>
        <w:t xml:space="preserve">) and tried to run </w:t>
      </w:r>
      <w:r w:rsidR="00970DCB" w:rsidRPr="00A36349">
        <w:rPr>
          <w:color w:val="111111"/>
        </w:rPr>
        <w:t>PROC LOGISTIC</w:t>
      </w:r>
      <w:r w:rsidR="00970DCB">
        <w:rPr>
          <w:color w:val="111111"/>
        </w:rPr>
        <w:t xml:space="preserve"> with specifying reference and without ref. </w:t>
      </w:r>
    </w:p>
    <w:p w:rsidR="00210932" w:rsidRPr="004F5609" w:rsidRDefault="00210932" w:rsidP="00190FC2">
      <w:pPr>
        <w:pStyle w:val="NormalWeb"/>
        <w:shd w:val="clear" w:color="auto" w:fill="FFFFFF"/>
        <w:spacing w:before="0" w:beforeAutospacing="0" w:after="160" w:afterAutospacing="0"/>
        <w:rPr>
          <w:color w:val="111111"/>
        </w:rPr>
      </w:pPr>
      <w:r w:rsidRPr="004F5609">
        <w:rPr>
          <w:color w:val="111111"/>
        </w:rPr>
        <w:t xml:space="preserve">For example, I </w:t>
      </w:r>
      <w:r w:rsidR="001A2735" w:rsidRPr="004F5609">
        <w:rPr>
          <w:color w:val="111111"/>
        </w:rPr>
        <w:t>choose</w:t>
      </w:r>
      <w:r w:rsidR="00756CFC" w:rsidRPr="004F5609">
        <w:rPr>
          <w:color w:val="111111"/>
        </w:rPr>
        <w:t xml:space="preserve"> </w:t>
      </w:r>
      <w:r w:rsidR="001A2735" w:rsidRPr="004F5609">
        <w:rPr>
          <w:color w:val="111111"/>
        </w:rPr>
        <w:t xml:space="preserve">BATH to run the PROC LOGISTIC. Because the last level/value for BATH is 2, </w:t>
      </w:r>
      <w:r w:rsidR="00970DCB">
        <w:rPr>
          <w:color w:val="111111"/>
        </w:rPr>
        <w:t xml:space="preserve">I choose to use the same value to </w:t>
      </w:r>
      <w:r w:rsidR="00970DCB">
        <w:rPr>
          <w:color w:val="111111"/>
        </w:rPr>
        <w:t>specify REF=2</w:t>
      </w:r>
      <w:r w:rsidR="00970DCB">
        <w:rPr>
          <w:color w:val="111111"/>
        </w:rPr>
        <w:t xml:space="preserve">. However, the result is different. </w:t>
      </w:r>
    </w:p>
    <w:p w:rsidR="00302178" w:rsidRPr="004F5609" w:rsidRDefault="00190FC2" w:rsidP="00190FC2">
      <w:pPr>
        <w:pStyle w:val="NormalWeb"/>
        <w:shd w:val="clear" w:color="auto" w:fill="FFFFFF"/>
        <w:spacing w:before="0" w:beforeAutospacing="0" w:after="160" w:afterAutospacing="0"/>
        <w:rPr>
          <w:color w:val="111111"/>
        </w:rPr>
      </w:pPr>
      <w:r w:rsidRPr="004F5609">
        <w:rPr>
          <w:color w:val="111111"/>
        </w:rPr>
        <w:t xml:space="preserve">Here </w:t>
      </w:r>
      <w:r w:rsidR="001B70C9" w:rsidRPr="004F5609">
        <w:rPr>
          <w:color w:val="111111"/>
        </w:rPr>
        <w:t>are the codes</w:t>
      </w:r>
      <w:r w:rsidRPr="004F5609">
        <w:rPr>
          <w:color w:val="111111"/>
        </w:rPr>
        <w:t>: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 xml:space="preserve">/*PROC LOGISTIC*/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proofErr w:type="spellStart"/>
      <w:r w:rsidRPr="00A36349">
        <w:rPr>
          <w:color w:val="111111"/>
        </w:rPr>
        <w:t>ods</w:t>
      </w:r>
      <w:proofErr w:type="spellEnd"/>
      <w:r w:rsidRPr="00A36349">
        <w:rPr>
          <w:color w:val="111111"/>
        </w:rPr>
        <w:t xml:space="preserve"> graphics on;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>proc logistic data=</w:t>
      </w:r>
      <w:proofErr w:type="gramStart"/>
      <w:r w:rsidRPr="00A36349">
        <w:rPr>
          <w:color w:val="111111"/>
        </w:rPr>
        <w:t>census.psam</w:t>
      </w:r>
      <w:proofErr w:type="gramEnd"/>
      <w:r w:rsidRPr="00A36349">
        <w:rPr>
          <w:color w:val="111111"/>
        </w:rPr>
        <w:t xml:space="preserve">_h17_subset1 alpha=.05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ab/>
        <w:t>plots(only)</w:t>
      </w:r>
      <w:proofErr w:type="gramStart"/>
      <w:r w:rsidRPr="00A36349">
        <w:rPr>
          <w:color w:val="111111"/>
        </w:rPr>
        <w:t>=(</w:t>
      </w:r>
      <w:proofErr w:type="gramEnd"/>
      <w:r w:rsidRPr="00A36349">
        <w:rPr>
          <w:color w:val="111111"/>
        </w:rPr>
        <w:t xml:space="preserve">effect </w:t>
      </w:r>
      <w:proofErr w:type="spellStart"/>
      <w:r w:rsidRPr="00A36349">
        <w:rPr>
          <w:color w:val="111111"/>
        </w:rPr>
        <w:t>oddsratio</w:t>
      </w:r>
      <w:proofErr w:type="spellEnd"/>
      <w:r w:rsidRPr="00A36349">
        <w:rPr>
          <w:color w:val="111111"/>
        </w:rPr>
        <w:t>);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ab/>
        <w:t xml:space="preserve">class BATH(ref='2') / </w:t>
      </w:r>
      <w:proofErr w:type="spellStart"/>
      <w:r w:rsidRPr="00A36349">
        <w:rPr>
          <w:color w:val="111111"/>
        </w:rPr>
        <w:t>param</w:t>
      </w:r>
      <w:proofErr w:type="spellEnd"/>
      <w:r w:rsidRPr="00A36349">
        <w:rPr>
          <w:color w:val="111111"/>
        </w:rPr>
        <w:t xml:space="preserve">=ref;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 xml:space="preserve">model value(event='0') = BATH / </w:t>
      </w:r>
      <w:proofErr w:type="spellStart"/>
      <w:r w:rsidRPr="00A36349">
        <w:rPr>
          <w:color w:val="111111"/>
        </w:rPr>
        <w:t>clodds</w:t>
      </w:r>
      <w:proofErr w:type="spellEnd"/>
      <w:r w:rsidRPr="00A36349">
        <w:rPr>
          <w:color w:val="111111"/>
        </w:rPr>
        <w:t>=</w:t>
      </w:r>
      <w:proofErr w:type="spellStart"/>
      <w:r w:rsidRPr="00A36349">
        <w:rPr>
          <w:color w:val="111111"/>
        </w:rPr>
        <w:t>pl</w:t>
      </w:r>
      <w:proofErr w:type="spellEnd"/>
      <w:r w:rsidRPr="00A36349">
        <w:rPr>
          <w:color w:val="111111"/>
        </w:rPr>
        <w:t xml:space="preserve">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>title 'LOGISTIC MODEL A:</w:t>
      </w:r>
      <w:r w:rsidR="002F348E">
        <w:rPr>
          <w:color w:val="111111"/>
        </w:rPr>
        <w:t xml:space="preserve"> </w:t>
      </w:r>
      <w:r w:rsidRPr="00A36349">
        <w:rPr>
          <w:color w:val="111111"/>
        </w:rPr>
        <w:t xml:space="preserve">PARAM = REF';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>run;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 xml:space="preserve">quit;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proofErr w:type="spellStart"/>
      <w:r w:rsidRPr="00A36349">
        <w:rPr>
          <w:color w:val="111111"/>
        </w:rPr>
        <w:t>ods</w:t>
      </w:r>
      <w:proofErr w:type="spellEnd"/>
      <w:r w:rsidRPr="00A36349">
        <w:rPr>
          <w:color w:val="111111"/>
        </w:rPr>
        <w:t xml:space="preserve"> graphics on;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>proc logistic data=</w:t>
      </w:r>
      <w:proofErr w:type="gramStart"/>
      <w:r w:rsidRPr="00A36349">
        <w:rPr>
          <w:color w:val="111111"/>
        </w:rPr>
        <w:t>census.psam</w:t>
      </w:r>
      <w:proofErr w:type="gramEnd"/>
      <w:r w:rsidRPr="00A36349">
        <w:rPr>
          <w:color w:val="111111"/>
        </w:rPr>
        <w:t xml:space="preserve">_h17_subset1 alpha=.05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ab/>
        <w:t>plots(only)</w:t>
      </w:r>
      <w:proofErr w:type="gramStart"/>
      <w:r w:rsidRPr="00A36349">
        <w:rPr>
          <w:color w:val="111111"/>
        </w:rPr>
        <w:t>=(</w:t>
      </w:r>
      <w:proofErr w:type="gramEnd"/>
      <w:r w:rsidRPr="00A36349">
        <w:rPr>
          <w:color w:val="111111"/>
        </w:rPr>
        <w:t xml:space="preserve">effect </w:t>
      </w:r>
      <w:proofErr w:type="spellStart"/>
      <w:r w:rsidRPr="00A36349">
        <w:rPr>
          <w:color w:val="111111"/>
        </w:rPr>
        <w:t>oddsratio</w:t>
      </w:r>
      <w:proofErr w:type="spellEnd"/>
      <w:r w:rsidRPr="00A36349">
        <w:rPr>
          <w:color w:val="111111"/>
        </w:rPr>
        <w:t>);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ab/>
        <w:t xml:space="preserve">class BATH;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 xml:space="preserve">model value(event='0') = BATH / </w:t>
      </w:r>
      <w:proofErr w:type="spellStart"/>
      <w:r w:rsidRPr="00A36349">
        <w:rPr>
          <w:color w:val="111111"/>
        </w:rPr>
        <w:t>clodds</w:t>
      </w:r>
      <w:proofErr w:type="spellEnd"/>
      <w:r w:rsidRPr="00A36349">
        <w:rPr>
          <w:color w:val="111111"/>
        </w:rPr>
        <w:t>=</w:t>
      </w:r>
      <w:proofErr w:type="spellStart"/>
      <w:r w:rsidRPr="00A36349">
        <w:rPr>
          <w:color w:val="111111"/>
        </w:rPr>
        <w:t>pl</w:t>
      </w:r>
      <w:proofErr w:type="spellEnd"/>
      <w:r w:rsidRPr="00A36349">
        <w:rPr>
          <w:color w:val="111111"/>
        </w:rPr>
        <w:t xml:space="preserve">; </w:t>
      </w:r>
    </w:p>
    <w:p w:rsidR="00A36349" w:rsidRPr="00A36349" w:rsidRDefault="00A36349" w:rsidP="009459A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>title 'LOGISTIC MODEL B:</w:t>
      </w:r>
      <w:r w:rsidR="002F348E">
        <w:rPr>
          <w:color w:val="111111"/>
        </w:rPr>
        <w:t xml:space="preserve"> </w:t>
      </w:r>
      <w:r w:rsidRPr="00A36349">
        <w:rPr>
          <w:color w:val="111111"/>
        </w:rPr>
        <w:t xml:space="preserve">PARAM = default REF'; </w:t>
      </w:r>
    </w:p>
    <w:p w:rsidR="002556AD" w:rsidRDefault="00A36349" w:rsidP="002556A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>run;</w:t>
      </w:r>
    </w:p>
    <w:p w:rsidR="002556AD" w:rsidRDefault="00A36349" w:rsidP="002556A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A36349">
        <w:rPr>
          <w:color w:val="111111"/>
        </w:rPr>
        <w:t xml:space="preserve">quit; </w:t>
      </w:r>
    </w:p>
    <w:p w:rsidR="002164A5" w:rsidRDefault="00381D60" w:rsidP="00381D60">
      <w:pPr>
        <w:pStyle w:val="NormalWeb"/>
        <w:shd w:val="clear" w:color="auto" w:fill="FFFFFF"/>
        <w:spacing w:after="0"/>
        <w:rPr>
          <w:color w:val="111111"/>
        </w:rPr>
      </w:pPr>
      <w:r>
        <w:rPr>
          <w:color w:val="111111"/>
        </w:rPr>
        <w:t xml:space="preserve">In </w:t>
      </w:r>
      <w:r w:rsidRPr="00381D60">
        <w:rPr>
          <w:color w:val="111111"/>
        </w:rPr>
        <w:t>model</w:t>
      </w:r>
      <w:r>
        <w:rPr>
          <w:color w:val="111111"/>
        </w:rPr>
        <w:t xml:space="preserve"> A,</w:t>
      </w:r>
      <w:r w:rsidRPr="00381D60">
        <w:rPr>
          <w:color w:val="111111"/>
        </w:rPr>
        <w:t xml:space="preserve"> </w:t>
      </w:r>
      <w:r w:rsidR="008369A6">
        <w:rPr>
          <w:color w:val="111111"/>
        </w:rPr>
        <w:t>I</w:t>
      </w:r>
      <w:r w:rsidRPr="00381D60">
        <w:rPr>
          <w:color w:val="111111"/>
        </w:rPr>
        <w:t xml:space="preserve"> use th</w:t>
      </w:r>
      <w:r>
        <w:rPr>
          <w:color w:val="111111"/>
        </w:rPr>
        <w:t>e reference parameterization and specify REF=2</w:t>
      </w:r>
      <w:r w:rsidRPr="00381D60">
        <w:rPr>
          <w:color w:val="111111"/>
        </w:rPr>
        <w:t>. This changes the design matrix and the odds</w:t>
      </w:r>
      <w:r>
        <w:rPr>
          <w:color w:val="111111"/>
        </w:rPr>
        <w:t>.</w:t>
      </w:r>
    </w:p>
    <w:p w:rsidR="00381D60" w:rsidRDefault="002164A5" w:rsidP="00381D60">
      <w:pPr>
        <w:pStyle w:val="NormalWeb"/>
        <w:shd w:val="clear" w:color="auto" w:fill="FFFFFF"/>
        <w:spacing w:after="0"/>
        <w:rPr>
          <w:color w:val="111111"/>
        </w:rPr>
      </w:pPr>
      <w:r>
        <w:rPr>
          <w:noProof/>
        </w:rPr>
        <w:drawing>
          <wp:inline distT="0" distB="0" distL="0" distR="0" wp14:anchorId="6496DFA2" wp14:editId="1BB37EA3">
            <wp:extent cx="21050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BE" w:rsidRDefault="000D43BE" w:rsidP="00381D60">
      <w:pPr>
        <w:pStyle w:val="NormalWeb"/>
        <w:shd w:val="clear" w:color="auto" w:fill="FFFFFF"/>
        <w:spacing w:after="0"/>
        <w:rPr>
          <w:color w:val="111111"/>
        </w:rPr>
      </w:pPr>
      <w:r>
        <w:rPr>
          <w:noProof/>
        </w:rPr>
        <w:lastRenderedPageBreak/>
        <w:drawing>
          <wp:inline distT="0" distB="0" distL="0" distR="0" wp14:anchorId="6C5865BC" wp14:editId="15300734">
            <wp:extent cx="41243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C9" w:rsidRPr="004F5609" w:rsidRDefault="00904EC9" w:rsidP="00904EC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381D60">
        <w:rPr>
          <w:color w:val="111111"/>
        </w:rPr>
        <w:t xml:space="preserve">Therefore, the odds of having </w:t>
      </w:r>
      <w:r>
        <w:rPr>
          <w:color w:val="111111"/>
        </w:rPr>
        <w:t>value = 0</w:t>
      </w:r>
      <w:r w:rsidR="00CA5A1D">
        <w:rPr>
          <w:color w:val="111111"/>
        </w:rPr>
        <w:t xml:space="preserve"> for bath=1</w:t>
      </w:r>
      <w:r w:rsidRPr="00381D60">
        <w:rPr>
          <w:color w:val="111111"/>
        </w:rPr>
        <w:t xml:space="preserve"> vs. </w:t>
      </w:r>
      <w:r w:rsidR="00CA5A1D">
        <w:rPr>
          <w:color w:val="111111"/>
        </w:rPr>
        <w:t>bath=</w:t>
      </w:r>
      <w:r w:rsidR="00CA5A1D">
        <w:rPr>
          <w:color w:val="111111"/>
        </w:rPr>
        <w:t>1</w:t>
      </w:r>
      <w:r w:rsidR="00CA5A1D" w:rsidRPr="00381D60">
        <w:rPr>
          <w:color w:val="111111"/>
        </w:rPr>
        <w:t xml:space="preserve"> </w:t>
      </w:r>
      <w:r w:rsidR="00CA5A1D">
        <w:rPr>
          <w:color w:val="111111"/>
        </w:rPr>
        <w:t>is -1.8490</w:t>
      </w:r>
      <w:r w:rsidRPr="00381D60">
        <w:rPr>
          <w:color w:val="111111"/>
        </w:rPr>
        <w:t>.</w:t>
      </w:r>
    </w:p>
    <w:p w:rsidR="002556AD" w:rsidRDefault="002556AD" w:rsidP="002556A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:rsidR="00A36349" w:rsidRDefault="00A36349" w:rsidP="003A7E3C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A36349">
        <w:rPr>
          <w:color w:val="111111"/>
        </w:rPr>
        <w:t xml:space="preserve">In Model </w:t>
      </w:r>
      <w:r w:rsidR="00915DAF">
        <w:rPr>
          <w:color w:val="111111"/>
        </w:rPr>
        <w:t>B</w:t>
      </w:r>
      <w:r w:rsidRPr="00A36349">
        <w:rPr>
          <w:color w:val="111111"/>
        </w:rPr>
        <w:t xml:space="preserve">, the method of parameterization is not specified, so the default EFFECT </w:t>
      </w:r>
      <w:r w:rsidR="008369A6">
        <w:rPr>
          <w:color w:val="111111"/>
        </w:rPr>
        <w:t xml:space="preserve">parameterization will be used. </w:t>
      </w:r>
      <w:r w:rsidRPr="00A36349">
        <w:rPr>
          <w:color w:val="111111"/>
        </w:rPr>
        <w:t>Also, by</w:t>
      </w:r>
      <w:r w:rsidR="00915DAF">
        <w:rPr>
          <w:color w:val="111111"/>
        </w:rPr>
        <w:t xml:space="preserve"> </w:t>
      </w:r>
      <w:r w:rsidRPr="00A36349">
        <w:rPr>
          <w:color w:val="111111"/>
        </w:rPr>
        <w:t xml:space="preserve">default the last ordered category will be </w:t>
      </w:r>
      <w:r w:rsidR="008369A6">
        <w:rPr>
          <w:color w:val="111111"/>
        </w:rPr>
        <w:t>used as the reference category.</w:t>
      </w:r>
      <w:r w:rsidRPr="00A36349">
        <w:rPr>
          <w:color w:val="111111"/>
        </w:rPr>
        <w:t xml:space="preserve"> The columns of the design matrix are created</w:t>
      </w:r>
      <w:r w:rsidR="00915DAF">
        <w:rPr>
          <w:color w:val="111111"/>
        </w:rPr>
        <w:t xml:space="preserve"> </w:t>
      </w:r>
      <w:r w:rsidRPr="00A36349">
        <w:rPr>
          <w:color w:val="111111"/>
        </w:rPr>
        <w:t>based on the EFFECT coding scheme, as follows: For each variable, c-1 columns comprise the design matrix, where c is the</w:t>
      </w:r>
      <w:r w:rsidR="00915DAF">
        <w:rPr>
          <w:color w:val="111111"/>
        </w:rPr>
        <w:t xml:space="preserve"> </w:t>
      </w:r>
      <w:r w:rsidRPr="00A36349">
        <w:rPr>
          <w:color w:val="111111"/>
        </w:rPr>
        <w:t xml:space="preserve">number of levels of the classification variable. For the </w:t>
      </w:r>
      <w:proofErr w:type="spellStart"/>
      <w:r w:rsidRPr="00A36349">
        <w:rPr>
          <w:color w:val="111111"/>
        </w:rPr>
        <w:t>nonreference</w:t>
      </w:r>
      <w:proofErr w:type="spellEnd"/>
      <w:r w:rsidRPr="00A36349">
        <w:rPr>
          <w:color w:val="111111"/>
        </w:rPr>
        <w:t xml:space="preserve"> levels, the columns represent group membership</w:t>
      </w:r>
      <w:r w:rsidR="00915DAF">
        <w:rPr>
          <w:color w:val="111111"/>
        </w:rPr>
        <w:t xml:space="preserve"> </w:t>
      </w:r>
      <w:r w:rsidRPr="00A36349">
        <w:rPr>
          <w:color w:val="111111"/>
        </w:rPr>
        <w:t>(1=member, 0 =non-member), and for the reference level, the row is pop</w:t>
      </w:r>
      <w:r w:rsidR="001231AA">
        <w:rPr>
          <w:color w:val="111111"/>
        </w:rPr>
        <w:t>ulated with a –1. In our Model B</w:t>
      </w:r>
      <w:r w:rsidRPr="00A36349">
        <w:rPr>
          <w:color w:val="111111"/>
        </w:rPr>
        <w:t>, the reference level</w:t>
      </w:r>
      <w:r w:rsidR="001231AA">
        <w:rPr>
          <w:color w:val="111111"/>
        </w:rPr>
        <w:t xml:space="preserve"> </w:t>
      </w:r>
      <w:r w:rsidRPr="00A36349">
        <w:rPr>
          <w:color w:val="111111"/>
        </w:rPr>
        <w:t>is the last ordered category, so the design matrix is:</w:t>
      </w:r>
    </w:p>
    <w:p w:rsidR="001231AA" w:rsidRDefault="00AD291A" w:rsidP="00A3634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noProof/>
        </w:rPr>
        <w:drawing>
          <wp:inline distT="0" distB="0" distL="0" distR="0" wp14:anchorId="1E14E317" wp14:editId="7433F483">
            <wp:extent cx="20669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1A" w:rsidRPr="004F5609" w:rsidRDefault="00AD291A" w:rsidP="00AD291A">
      <w:pPr>
        <w:pStyle w:val="NormalWeb"/>
        <w:shd w:val="clear" w:color="auto" w:fill="FFFFFF"/>
        <w:spacing w:after="0"/>
        <w:rPr>
          <w:color w:val="111111"/>
        </w:rPr>
      </w:pPr>
      <w:r w:rsidRPr="00AD291A">
        <w:rPr>
          <w:color w:val="111111"/>
        </w:rPr>
        <w:t xml:space="preserve">Using EFFECT coding, the beta estimates are estimating the difference in the effect of each </w:t>
      </w:r>
      <w:proofErr w:type="spellStart"/>
      <w:r w:rsidRPr="00AD291A">
        <w:rPr>
          <w:color w:val="111111"/>
        </w:rPr>
        <w:t>nonreference</w:t>
      </w:r>
      <w:proofErr w:type="spellEnd"/>
      <w:r w:rsidRPr="00AD291A">
        <w:rPr>
          <w:color w:val="111111"/>
        </w:rPr>
        <w:t xml:space="preserve"> level compared to</w:t>
      </w:r>
      <w:r>
        <w:rPr>
          <w:color w:val="111111"/>
        </w:rPr>
        <w:t xml:space="preserve"> </w:t>
      </w:r>
      <w:r w:rsidRPr="00AD291A">
        <w:rPr>
          <w:color w:val="111111"/>
        </w:rPr>
        <w:t>the average effect over all levels.</w:t>
      </w:r>
    </w:p>
    <w:p w:rsidR="004A5C3A" w:rsidRDefault="00AD291A" w:rsidP="00B82777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noProof/>
        </w:rPr>
        <w:drawing>
          <wp:inline distT="0" distB="0" distL="0" distR="0" wp14:anchorId="14E39769" wp14:editId="1BE7F1ED">
            <wp:extent cx="41624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60" w:rsidRPr="004F5609" w:rsidRDefault="00381D60" w:rsidP="00B82777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381D60">
        <w:rPr>
          <w:color w:val="111111"/>
        </w:rPr>
        <w:t xml:space="preserve">Therefore, the odds of having </w:t>
      </w:r>
      <w:r>
        <w:rPr>
          <w:color w:val="111111"/>
        </w:rPr>
        <w:t>value = 0</w:t>
      </w:r>
      <w:r w:rsidRPr="00381D60">
        <w:rPr>
          <w:color w:val="111111"/>
        </w:rPr>
        <w:t xml:space="preserve"> for </w:t>
      </w:r>
      <w:r w:rsidR="00CA5A1D">
        <w:rPr>
          <w:color w:val="111111"/>
        </w:rPr>
        <w:t>bath=1</w:t>
      </w:r>
      <w:r w:rsidR="00CA5A1D" w:rsidRPr="00381D60">
        <w:rPr>
          <w:color w:val="111111"/>
        </w:rPr>
        <w:t xml:space="preserve"> vs. </w:t>
      </w:r>
      <w:r w:rsidR="00CA5A1D">
        <w:rPr>
          <w:color w:val="111111"/>
        </w:rPr>
        <w:t>bath=1</w:t>
      </w:r>
      <w:r w:rsidR="00CA5A1D" w:rsidRPr="00381D60">
        <w:rPr>
          <w:color w:val="111111"/>
        </w:rPr>
        <w:t xml:space="preserve"> </w:t>
      </w:r>
      <w:r w:rsidR="00CA5A1D">
        <w:rPr>
          <w:color w:val="111111"/>
        </w:rPr>
        <w:t>is</w:t>
      </w:r>
      <w:r w:rsidR="00CA5A1D">
        <w:rPr>
          <w:color w:val="111111"/>
        </w:rPr>
        <w:t xml:space="preserve"> -0.9245</w:t>
      </w:r>
      <w:r w:rsidRPr="00381D60">
        <w:rPr>
          <w:color w:val="111111"/>
        </w:rPr>
        <w:t>.</w:t>
      </w:r>
    </w:p>
    <w:p w:rsidR="00313B8E" w:rsidRDefault="00313B8E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1A4913" w:rsidRDefault="001A491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</w:p>
    <w:p w:rsidR="005F4173" w:rsidRPr="004F5609" w:rsidRDefault="005F417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  <w:bookmarkStart w:id="0" w:name="_GoBack"/>
      <w:bookmarkEnd w:id="0"/>
      <w:r w:rsidRPr="004F5609">
        <w:rPr>
          <w:b/>
          <w:color w:val="111111"/>
        </w:rPr>
        <w:lastRenderedPageBreak/>
        <w:t>Multiple Linear Regression:</w:t>
      </w:r>
    </w:p>
    <w:p w:rsidR="005F4173" w:rsidRPr="004F5609" w:rsidRDefault="005F417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  <w:r w:rsidRPr="004F5609">
        <w:rPr>
          <w:b/>
          <w:color w:val="111111"/>
        </w:rPr>
        <w:t>1) Using school data, perform multiple linear regression to find the best fit model. Obtain and compare the adjusted R-squared values.</w:t>
      </w:r>
    </w:p>
    <w:p w:rsidR="005F4173" w:rsidRPr="004F5609" w:rsidRDefault="005F4173" w:rsidP="00190FC2">
      <w:pPr>
        <w:pStyle w:val="NormalWeb"/>
        <w:shd w:val="clear" w:color="auto" w:fill="FFFFFF"/>
        <w:spacing w:before="0" w:beforeAutospacing="0" w:after="160" w:afterAutospacing="0"/>
        <w:rPr>
          <w:b/>
          <w:color w:val="111111"/>
        </w:rPr>
      </w:pPr>
      <w:r w:rsidRPr="004F5609">
        <w:rPr>
          <w:b/>
          <w:color w:val="111111"/>
        </w:rPr>
        <w:t xml:space="preserve">(To create the School dataset and other datasets associated with other sections of the SAS course, reference the SAS codes published. </w:t>
      </w:r>
      <w:proofErr w:type="gramStart"/>
      <w:r w:rsidRPr="004F5609">
        <w:rPr>
          <w:b/>
          <w:color w:val="111111"/>
        </w:rPr>
        <w:t>Run </w:t>
      </w:r>
      <w:r w:rsidRPr="004F5609">
        <w:rPr>
          <w:rStyle w:val="apple-converted-space"/>
          <w:b/>
          <w:color w:val="111111"/>
        </w:rPr>
        <w:t> </w:t>
      </w:r>
      <w:r w:rsidRPr="004F5609">
        <w:rPr>
          <w:b/>
          <w:bCs/>
          <w:color w:val="111111"/>
          <w:bdr w:val="none" w:sz="0" w:space="0" w:color="auto" w:frame="1"/>
        </w:rPr>
        <w:t>ST200d01.sas</w:t>
      </w:r>
      <w:proofErr w:type="gramEnd"/>
      <w:r w:rsidRPr="004F5609">
        <w:rPr>
          <w:rStyle w:val="apple-converted-space"/>
          <w:b/>
          <w:bCs/>
          <w:color w:val="111111"/>
          <w:bdr w:val="none" w:sz="0" w:space="0" w:color="auto" w:frame="1"/>
        </w:rPr>
        <w:t> </w:t>
      </w:r>
      <w:r w:rsidRPr="004F5609">
        <w:rPr>
          <w:b/>
          <w:bCs/>
          <w:color w:val="111111"/>
          <w:bdr w:val="none" w:sz="0" w:space="0" w:color="auto" w:frame="1"/>
        </w:rPr>
        <w:t>to create the dataset)</w:t>
      </w:r>
    </w:p>
    <w:tbl>
      <w:tblPr>
        <w:tblW w:w="88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3780"/>
        <w:gridCol w:w="2970"/>
      </w:tblGrid>
      <w:tr w:rsidR="00285A3A" w:rsidRPr="004F5609" w:rsidTr="00285A3A">
        <w:trPr>
          <w:trHeight w:val="300"/>
        </w:trPr>
        <w:tc>
          <w:tcPr>
            <w:tcW w:w="2085" w:type="dxa"/>
            <w:shd w:val="clear" w:color="000000" w:fill="FFFF00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response variable</w:t>
            </w:r>
          </w:p>
        </w:tc>
        <w:tc>
          <w:tcPr>
            <w:tcW w:w="3780" w:type="dxa"/>
            <w:shd w:val="clear" w:color="000000" w:fill="FFFF00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predictor variables</w:t>
            </w:r>
          </w:p>
        </w:tc>
        <w:tc>
          <w:tcPr>
            <w:tcW w:w="2970" w:type="dxa"/>
            <w:shd w:val="clear" w:color="000000" w:fill="FFFF00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adjusted R-squared value</w:t>
            </w:r>
          </w:p>
        </w:tc>
      </w:tr>
      <w:tr w:rsidR="00285A3A" w:rsidRPr="004F5609" w:rsidTr="00285A3A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fluency2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phonics2 words2 reading2</w:t>
            </w:r>
          </w:p>
        </w:tc>
        <w:tc>
          <w:tcPr>
            <w:tcW w:w="2970" w:type="dxa"/>
            <w:shd w:val="clear" w:color="000000" w:fill="FCD5B4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0.9338</w:t>
            </w:r>
          </w:p>
        </w:tc>
      </w:tr>
      <w:tr w:rsidR="00285A3A" w:rsidRPr="004F5609" w:rsidTr="00285A3A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fluency3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phonics3 words3 reading3</w:t>
            </w:r>
          </w:p>
        </w:tc>
        <w:tc>
          <w:tcPr>
            <w:tcW w:w="2970" w:type="dxa"/>
            <w:shd w:val="clear" w:color="000000" w:fill="FCD5B4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0.8847</w:t>
            </w:r>
          </w:p>
        </w:tc>
      </w:tr>
      <w:tr w:rsidR="00285A3A" w:rsidRPr="004F5609" w:rsidTr="00285A3A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reading3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letters1 words1 phonics1 phonics2 words2 phonics3 words3</w:t>
            </w:r>
          </w:p>
        </w:tc>
        <w:tc>
          <w:tcPr>
            <w:tcW w:w="2970" w:type="dxa"/>
            <w:shd w:val="clear" w:color="000000" w:fill="FCD5B4"/>
            <w:noWrap/>
            <w:vAlign w:val="bottom"/>
            <w:hideMark/>
          </w:tcPr>
          <w:p w:rsidR="00F945DD" w:rsidRPr="00F945DD" w:rsidRDefault="00F945DD" w:rsidP="00F94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0.827</w:t>
            </w:r>
          </w:p>
        </w:tc>
      </w:tr>
    </w:tbl>
    <w:p w:rsidR="00F8328F" w:rsidRPr="004F5609" w:rsidRDefault="00F8328F" w:rsidP="00F83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09">
        <w:rPr>
          <w:rFonts w:ascii="Times New Roman" w:hAnsi="Times New Roman" w:cs="Times New Roman"/>
          <w:sz w:val="24"/>
          <w:szCs w:val="24"/>
        </w:rPr>
        <w:t>Here are the codes: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title 'School Data: Regression and Diagnostics -- fluency2';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 xml:space="preserve">proc </w:t>
      </w:r>
      <w:proofErr w:type="spellStart"/>
      <w:r w:rsidRPr="004F5609">
        <w:rPr>
          <w:rFonts w:ascii="Times New Roman" w:hAnsi="Times New Roman" w:cs="Times New Roman"/>
          <w:color w:val="auto"/>
        </w:rPr>
        <w:t>glmselect</w:t>
      </w:r>
      <w:proofErr w:type="spellEnd"/>
      <w:r w:rsidRPr="004F5609">
        <w:rPr>
          <w:rFonts w:ascii="Times New Roman" w:hAnsi="Times New Roman" w:cs="Times New Roman"/>
          <w:color w:val="auto"/>
        </w:rPr>
        <w:t xml:space="preserve"> data=STAT2.school;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model fluency2=phonics2 words2 reading</w:t>
      </w:r>
      <w:proofErr w:type="gramStart"/>
      <w:r w:rsidRPr="004F5609">
        <w:rPr>
          <w:rFonts w:ascii="Times New Roman" w:hAnsi="Times New Roman" w:cs="Times New Roman"/>
          <w:color w:val="auto"/>
        </w:rPr>
        <w:t>2  /</w:t>
      </w:r>
      <w:proofErr w:type="gramEnd"/>
      <w:r w:rsidRPr="004F5609">
        <w:rPr>
          <w:rFonts w:ascii="Times New Roman" w:hAnsi="Times New Roman" w:cs="Times New Roman"/>
          <w:color w:val="auto"/>
        </w:rPr>
        <w:t xml:space="preserve"> selection=none;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output out=out r=residuals;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run;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title 'School Data: Regression and Diagnostics -- fluency3';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 xml:space="preserve">proc </w:t>
      </w:r>
      <w:proofErr w:type="spellStart"/>
      <w:r w:rsidRPr="004F5609">
        <w:rPr>
          <w:rFonts w:ascii="Times New Roman" w:hAnsi="Times New Roman" w:cs="Times New Roman"/>
          <w:color w:val="auto"/>
        </w:rPr>
        <w:t>glmselect</w:t>
      </w:r>
      <w:proofErr w:type="spellEnd"/>
      <w:r w:rsidRPr="004F5609">
        <w:rPr>
          <w:rFonts w:ascii="Times New Roman" w:hAnsi="Times New Roman" w:cs="Times New Roman"/>
          <w:color w:val="auto"/>
        </w:rPr>
        <w:t xml:space="preserve"> data=STAT2.school;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model fluency3=phonics3 words3 reading</w:t>
      </w:r>
      <w:proofErr w:type="gramStart"/>
      <w:r w:rsidRPr="004F5609">
        <w:rPr>
          <w:rFonts w:ascii="Times New Roman" w:hAnsi="Times New Roman" w:cs="Times New Roman"/>
          <w:color w:val="auto"/>
        </w:rPr>
        <w:t>3  /</w:t>
      </w:r>
      <w:proofErr w:type="gramEnd"/>
      <w:r w:rsidRPr="004F5609">
        <w:rPr>
          <w:rFonts w:ascii="Times New Roman" w:hAnsi="Times New Roman" w:cs="Times New Roman"/>
          <w:color w:val="auto"/>
        </w:rPr>
        <w:t xml:space="preserve"> selection=none;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output out=out r=residuals;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run;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title 'School Data: Regression and Diagnostics -- reading3';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 xml:space="preserve">proc </w:t>
      </w:r>
      <w:proofErr w:type="spellStart"/>
      <w:r w:rsidRPr="004F5609">
        <w:rPr>
          <w:rFonts w:ascii="Times New Roman" w:hAnsi="Times New Roman" w:cs="Times New Roman"/>
          <w:color w:val="auto"/>
        </w:rPr>
        <w:t>glmselect</w:t>
      </w:r>
      <w:proofErr w:type="spellEnd"/>
      <w:r w:rsidRPr="004F5609">
        <w:rPr>
          <w:rFonts w:ascii="Times New Roman" w:hAnsi="Times New Roman" w:cs="Times New Roman"/>
          <w:color w:val="auto"/>
        </w:rPr>
        <w:t xml:space="preserve"> data=STAT2.school;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model reading3=letters1 words1 phonics1 phonics2 words2 phonics3 words3 / selection=none;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output out=out r=residuals;</w:t>
      </w:r>
    </w:p>
    <w:p w:rsidR="00F8328F" w:rsidRPr="004F5609" w:rsidRDefault="00F8328F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>run;</w:t>
      </w:r>
    </w:p>
    <w:p w:rsidR="00870C8B" w:rsidRPr="004F5609" w:rsidRDefault="00870C8B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2375C9" w:rsidRPr="004F5609" w:rsidRDefault="002375C9" w:rsidP="00F8328F">
      <w:pPr>
        <w:pStyle w:val="Default"/>
        <w:rPr>
          <w:rFonts w:ascii="Times New Roman" w:hAnsi="Times New Roman" w:cs="Times New Roman"/>
          <w:b/>
          <w:bCs/>
          <w:color w:val="112277"/>
          <w:shd w:val="clear" w:color="auto" w:fill="FAFBFE"/>
        </w:rPr>
      </w:pPr>
      <w:r w:rsidRPr="004F5609">
        <w:rPr>
          <w:rFonts w:ascii="Times New Roman" w:hAnsi="Times New Roman" w:cs="Times New Roman"/>
          <w:b/>
          <w:bCs/>
          <w:color w:val="112277"/>
          <w:shd w:val="clear" w:color="auto" w:fill="FAFBFE"/>
        </w:rPr>
        <w:t>School Data: Regression and Diagnostics -- fluency2</w:t>
      </w:r>
    </w:p>
    <w:p w:rsidR="002375C9" w:rsidRPr="004F5609" w:rsidRDefault="002375C9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noProof/>
        </w:rPr>
        <w:drawing>
          <wp:inline distT="0" distB="0" distL="0" distR="0" wp14:anchorId="120655C2" wp14:editId="1814BFFB">
            <wp:extent cx="34480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B" w:rsidRDefault="00870C8B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4F5609" w:rsidRDefault="004F5609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4F5609" w:rsidRDefault="004F5609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4F5609" w:rsidRDefault="004F5609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4F5609" w:rsidRDefault="004F5609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4F5609" w:rsidRPr="004F5609" w:rsidRDefault="004F5609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2375C9" w:rsidRPr="004F5609" w:rsidRDefault="00C32ED6" w:rsidP="00F8328F">
      <w:pPr>
        <w:pStyle w:val="Default"/>
        <w:rPr>
          <w:rFonts w:ascii="Times New Roman" w:hAnsi="Times New Roman" w:cs="Times New Roman"/>
          <w:b/>
          <w:bCs/>
          <w:color w:val="112277"/>
          <w:shd w:val="clear" w:color="auto" w:fill="FAFBFE"/>
        </w:rPr>
      </w:pPr>
      <w:r w:rsidRPr="004F5609">
        <w:rPr>
          <w:rFonts w:ascii="Times New Roman" w:hAnsi="Times New Roman" w:cs="Times New Roman"/>
          <w:b/>
          <w:bCs/>
          <w:color w:val="112277"/>
          <w:shd w:val="clear" w:color="auto" w:fill="FAFBFE"/>
        </w:rPr>
        <w:lastRenderedPageBreak/>
        <w:t>School Data: Regression and Diagnostics -- fluency3</w:t>
      </w:r>
    </w:p>
    <w:p w:rsidR="00C32ED6" w:rsidRPr="004F5609" w:rsidRDefault="00C32ED6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noProof/>
        </w:rPr>
        <w:drawing>
          <wp:inline distT="0" distB="0" distL="0" distR="0" wp14:anchorId="6F15C51D" wp14:editId="3137EDEF">
            <wp:extent cx="34861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B" w:rsidRPr="004F5609" w:rsidRDefault="00870C8B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870C8B" w:rsidRPr="004F5609" w:rsidRDefault="00870C8B" w:rsidP="00F8328F">
      <w:pPr>
        <w:pStyle w:val="Default"/>
        <w:rPr>
          <w:rFonts w:ascii="Times New Roman" w:hAnsi="Times New Roman" w:cs="Times New Roman"/>
          <w:color w:val="auto"/>
        </w:rPr>
      </w:pPr>
    </w:p>
    <w:p w:rsidR="009360F7" w:rsidRPr="004F5609" w:rsidRDefault="009360F7" w:rsidP="00F8328F">
      <w:pPr>
        <w:pStyle w:val="Default"/>
        <w:rPr>
          <w:rFonts w:ascii="Times New Roman" w:hAnsi="Times New Roman" w:cs="Times New Roman"/>
          <w:b/>
          <w:bCs/>
          <w:color w:val="112277"/>
          <w:shd w:val="clear" w:color="auto" w:fill="FAFBFE"/>
        </w:rPr>
      </w:pPr>
      <w:r w:rsidRPr="004F5609">
        <w:rPr>
          <w:rFonts w:ascii="Times New Roman" w:hAnsi="Times New Roman" w:cs="Times New Roman"/>
          <w:b/>
          <w:bCs/>
          <w:color w:val="112277"/>
          <w:shd w:val="clear" w:color="auto" w:fill="FAFBFE"/>
        </w:rPr>
        <w:t>School Data: Regression and Diagnostics -- reading3</w:t>
      </w:r>
    </w:p>
    <w:p w:rsidR="009360F7" w:rsidRPr="004F5609" w:rsidRDefault="009360F7" w:rsidP="00F8328F">
      <w:pPr>
        <w:pStyle w:val="Default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noProof/>
        </w:rPr>
        <w:drawing>
          <wp:inline distT="0" distB="0" distL="0" distR="0" wp14:anchorId="49AFC22A" wp14:editId="76B8A503">
            <wp:extent cx="35718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8F" w:rsidRPr="004F5609" w:rsidRDefault="00F8328F" w:rsidP="009C50EE">
      <w:pPr>
        <w:pStyle w:val="Default"/>
        <w:rPr>
          <w:rFonts w:ascii="Times New Roman" w:hAnsi="Times New Roman" w:cs="Times New Roman"/>
          <w:color w:val="auto"/>
        </w:rPr>
      </w:pPr>
    </w:p>
    <w:p w:rsidR="004F5609" w:rsidRDefault="004F5609" w:rsidP="00F65B2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 xml:space="preserve">Comparing these three models, the second one is more making sense. </w:t>
      </w:r>
    </w:p>
    <w:p w:rsidR="00F65B23" w:rsidRPr="00F65B23" w:rsidRDefault="00F65B23" w:rsidP="00F65B23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 w:rsidRPr="00F65B23">
        <w:rPr>
          <w:rFonts w:ascii="Times New Roman" w:hAnsi="Times New Roman" w:cs="Times New Roman"/>
          <w:b/>
          <w:color w:val="auto"/>
        </w:rPr>
        <w:t>The response variable is fluency3; the predictor variables are phonics3, words3 and reading3; the adjusted R-squared value is 0.8847.</w:t>
      </w:r>
    </w:p>
    <w:p w:rsidR="009C50EE" w:rsidRPr="004F5609" w:rsidRDefault="009C50EE" w:rsidP="00F65B2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4F5609">
        <w:rPr>
          <w:rFonts w:ascii="Times New Roman" w:hAnsi="Times New Roman" w:cs="Times New Roman"/>
          <w:color w:val="auto"/>
        </w:rPr>
        <w:t xml:space="preserve">The estimated regression equation is as follows: </w:t>
      </w:r>
    </w:p>
    <w:p w:rsidR="00241553" w:rsidRPr="00F65B23" w:rsidRDefault="004F5609" w:rsidP="00F65B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B23">
        <w:rPr>
          <w:rFonts w:ascii="Times New Roman" w:hAnsi="Times New Roman" w:cs="Times New Roman"/>
          <w:b/>
          <w:sz w:val="24"/>
          <w:szCs w:val="24"/>
        </w:rPr>
        <w:t>fluency3</w:t>
      </w:r>
      <w:r w:rsidR="00241553" w:rsidRPr="00F65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F65B23">
        <w:rPr>
          <w:rFonts w:ascii="Times New Roman" w:hAnsi="Times New Roman" w:cs="Times New Roman"/>
          <w:b/>
          <w:sz w:val="24"/>
          <w:szCs w:val="24"/>
        </w:rPr>
        <w:t>6.838685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5B23">
        <w:rPr>
          <w:rFonts w:ascii="Times New Roman" w:hAnsi="Times New Roman" w:cs="Times New Roman"/>
          <w:b/>
          <w:sz w:val="24"/>
          <w:szCs w:val="24"/>
        </w:rPr>
        <w:t>-0.153086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>*</w:t>
      </w:r>
      <w:r w:rsidRPr="00F65B23">
        <w:rPr>
          <w:rFonts w:ascii="Times New Roman" w:hAnsi="Times New Roman" w:cs="Times New Roman"/>
          <w:b/>
          <w:sz w:val="24"/>
          <w:szCs w:val="24"/>
        </w:rPr>
        <w:t xml:space="preserve"> phonics3</w:t>
      </w:r>
      <w:r w:rsidR="00241553" w:rsidRPr="00F65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>+ 0.</w:t>
      </w:r>
      <w:r w:rsidRPr="00F65B23">
        <w:rPr>
          <w:rFonts w:ascii="Times New Roman" w:hAnsi="Times New Roman" w:cs="Times New Roman"/>
          <w:b/>
          <w:sz w:val="24"/>
          <w:szCs w:val="24"/>
        </w:rPr>
        <w:t>133073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>*</w:t>
      </w:r>
      <w:r w:rsidRPr="00F65B23">
        <w:rPr>
          <w:rFonts w:ascii="Times New Roman" w:hAnsi="Times New Roman" w:cs="Times New Roman"/>
          <w:b/>
          <w:sz w:val="24"/>
          <w:szCs w:val="24"/>
        </w:rPr>
        <w:t>words3</w:t>
      </w:r>
      <w:r w:rsidR="00241553" w:rsidRPr="00F65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>+ 0.8</w:t>
      </w:r>
      <w:r w:rsidRPr="00F65B23">
        <w:rPr>
          <w:rFonts w:ascii="Times New Roman" w:hAnsi="Times New Roman" w:cs="Times New Roman"/>
          <w:b/>
          <w:sz w:val="24"/>
          <w:szCs w:val="24"/>
        </w:rPr>
        <w:t>06588</w:t>
      </w:r>
      <w:r w:rsidR="00241553" w:rsidRPr="00F65B23">
        <w:rPr>
          <w:rFonts w:ascii="Times New Roman" w:hAnsi="Times New Roman" w:cs="Times New Roman"/>
          <w:b/>
          <w:sz w:val="24"/>
          <w:szCs w:val="24"/>
        </w:rPr>
        <w:t>*</w:t>
      </w:r>
      <w:r w:rsidRPr="00F65B23">
        <w:rPr>
          <w:rFonts w:ascii="Times New Roman" w:hAnsi="Times New Roman" w:cs="Times New Roman"/>
          <w:b/>
          <w:sz w:val="24"/>
          <w:szCs w:val="24"/>
        </w:rPr>
        <w:t xml:space="preserve"> reading3</w:t>
      </w:r>
    </w:p>
    <w:sectPr w:rsidR="00241553" w:rsidRPr="00F6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73"/>
    <w:rsid w:val="00075C61"/>
    <w:rsid w:val="000D43BE"/>
    <w:rsid w:val="001231AA"/>
    <w:rsid w:val="00190FC2"/>
    <w:rsid w:val="001A2735"/>
    <w:rsid w:val="001A4913"/>
    <w:rsid w:val="001B70C9"/>
    <w:rsid w:val="00210932"/>
    <w:rsid w:val="002164A5"/>
    <w:rsid w:val="002375C9"/>
    <w:rsid w:val="00241553"/>
    <w:rsid w:val="002556AD"/>
    <w:rsid w:val="002808EF"/>
    <w:rsid w:val="00285A3A"/>
    <w:rsid w:val="002F348E"/>
    <w:rsid w:val="00302178"/>
    <w:rsid w:val="00313B8E"/>
    <w:rsid w:val="00361703"/>
    <w:rsid w:val="00381D60"/>
    <w:rsid w:val="003A7E3C"/>
    <w:rsid w:val="00421A60"/>
    <w:rsid w:val="004A5C3A"/>
    <w:rsid w:val="004F4D27"/>
    <w:rsid w:val="004F5609"/>
    <w:rsid w:val="00513F3D"/>
    <w:rsid w:val="005F4173"/>
    <w:rsid w:val="007121B0"/>
    <w:rsid w:val="00756CFC"/>
    <w:rsid w:val="00771643"/>
    <w:rsid w:val="008369A6"/>
    <w:rsid w:val="00870C8B"/>
    <w:rsid w:val="00904EC9"/>
    <w:rsid w:val="00915DAF"/>
    <w:rsid w:val="0093221B"/>
    <w:rsid w:val="009360F7"/>
    <w:rsid w:val="009459A8"/>
    <w:rsid w:val="00947358"/>
    <w:rsid w:val="00970DCB"/>
    <w:rsid w:val="009C50EE"/>
    <w:rsid w:val="00A0542B"/>
    <w:rsid w:val="00A36349"/>
    <w:rsid w:val="00AD291A"/>
    <w:rsid w:val="00AE0253"/>
    <w:rsid w:val="00B82777"/>
    <w:rsid w:val="00C32ED6"/>
    <w:rsid w:val="00C8085C"/>
    <w:rsid w:val="00CA5A1D"/>
    <w:rsid w:val="00CD2A74"/>
    <w:rsid w:val="00CD52FD"/>
    <w:rsid w:val="00E42CD4"/>
    <w:rsid w:val="00F65B23"/>
    <w:rsid w:val="00F8328F"/>
    <w:rsid w:val="00F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3ABA"/>
  <w15:docId w15:val="{3C5C3542-FB0E-4767-B854-C774E5A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173"/>
  </w:style>
  <w:style w:type="paragraph" w:styleId="NormalWeb">
    <w:name w:val="Normal (Web)"/>
    <w:basedOn w:val="Normal"/>
    <w:uiPriority w:val="99"/>
    <w:semiHidden/>
    <w:unhideWhenUsed/>
    <w:rsid w:val="005F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178"/>
    <w:rPr>
      <w:color w:val="0563C1" w:themeColor="hyperlink"/>
      <w:u w:val="single"/>
    </w:rPr>
  </w:style>
  <w:style w:type="paragraph" w:customStyle="1" w:styleId="Default">
    <w:name w:val="Default"/>
    <w:rsid w:val="0024155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2.sas.com/proceedings/sugi29/194-29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38</cp:revision>
  <dcterms:created xsi:type="dcterms:W3CDTF">2016-10-05T02:46:00Z</dcterms:created>
  <dcterms:modified xsi:type="dcterms:W3CDTF">2016-10-08T00:55:00Z</dcterms:modified>
</cp:coreProperties>
</file>