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15F" w:rsidRPr="00AF23BD" w:rsidRDefault="004E4216" w:rsidP="004E4216">
      <w:pPr>
        <w:pStyle w:val="NormalWeb"/>
        <w:shd w:val="clear" w:color="auto" w:fill="FFFFFF"/>
        <w:spacing w:before="0" w:beforeAutospacing="0" w:after="240" w:afterAutospacing="0" w:line="276" w:lineRule="auto"/>
        <w:jc w:val="center"/>
        <w:textAlignment w:val="baseline"/>
        <w:rPr>
          <w:b/>
          <w:color w:val="000000"/>
          <w:bdr w:val="none" w:sz="0" w:space="0" w:color="auto" w:frame="1"/>
        </w:rPr>
      </w:pPr>
      <w:r>
        <w:rPr>
          <w:b/>
          <w:color w:val="000000"/>
          <w:bdr w:val="none" w:sz="0" w:space="0" w:color="auto" w:frame="1"/>
        </w:rPr>
        <w:t>Projec</w:t>
      </w:r>
      <w:r w:rsidR="008620AB">
        <w:rPr>
          <w:b/>
          <w:color w:val="000000"/>
          <w:bdr w:val="none" w:sz="0" w:space="0" w:color="auto" w:frame="1"/>
        </w:rPr>
        <w:t>t</w:t>
      </w:r>
      <w:r>
        <w:rPr>
          <w:b/>
          <w:color w:val="000000"/>
          <w:bdr w:val="none" w:sz="0" w:space="0" w:color="auto" w:frame="1"/>
        </w:rPr>
        <w:t xml:space="preserve"> </w:t>
      </w:r>
      <w:r w:rsidR="00B7115F" w:rsidRPr="00AF23BD">
        <w:rPr>
          <w:b/>
          <w:color w:val="000000"/>
          <w:bdr w:val="none" w:sz="0" w:space="0" w:color="auto" w:frame="1"/>
        </w:rPr>
        <w:t xml:space="preserve">: </w:t>
      </w:r>
      <w:r w:rsidR="00DC7032">
        <w:rPr>
          <w:b/>
          <w:color w:val="000000"/>
          <w:bdr w:val="none" w:sz="0" w:space="0" w:color="auto" w:frame="1"/>
        </w:rPr>
        <w:t xml:space="preserve">Income in </w:t>
      </w:r>
      <w:r w:rsidR="00DC7032" w:rsidRPr="00DC7032">
        <w:rPr>
          <w:b/>
          <w:color w:val="000000"/>
          <w:bdr w:val="none" w:sz="0" w:space="0" w:color="auto" w:frame="1"/>
        </w:rPr>
        <w:t>Illinois</w:t>
      </w:r>
      <w:r w:rsidR="00B7115F" w:rsidRPr="00AF23BD">
        <w:rPr>
          <w:b/>
          <w:color w:val="000000"/>
          <w:bdr w:val="none" w:sz="0" w:space="0" w:color="auto" w:frame="1"/>
        </w:rPr>
        <w:t>, USA</w:t>
      </w:r>
    </w:p>
    <w:p w:rsidR="00B7115F" w:rsidRPr="00AF23BD" w:rsidRDefault="00B7115F" w:rsidP="00B7115F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b/>
          <w:color w:val="000000"/>
          <w:bdr w:val="none" w:sz="0" w:space="0" w:color="auto" w:frame="1"/>
        </w:rPr>
      </w:pPr>
      <w:r w:rsidRPr="00AF23BD">
        <w:rPr>
          <w:b/>
          <w:color w:val="000000"/>
          <w:bdr w:val="none" w:sz="0" w:space="0" w:color="auto" w:frame="1"/>
        </w:rPr>
        <w:t>Student</w:t>
      </w:r>
      <w:r w:rsidR="004E4216">
        <w:rPr>
          <w:b/>
          <w:color w:val="000000"/>
          <w:bdr w:val="none" w:sz="0" w:space="0" w:color="auto" w:frame="1"/>
        </w:rPr>
        <w:t>s</w:t>
      </w:r>
      <w:r w:rsidRPr="00AF23BD">
        <w:rPr>
          <w:b/>
          <w:color w:val="000000"/>
          <w:bdr w:val="none" w:sz="0" w:space="0" w:color="auto" w:frame="1"/>
        </w:rPr>
        <w:t>: Aishwarya Ravi, Hong Zhang</w:t>
      </w:r>
    </w:p>
    <w:p w:rsidR="00B7115F" w:rsidRPr="00B7115F" w:rsidRDefault="00B7115F" w:rsidP="00B7115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  <w:r w:rsidRPr="00AF23BD">
        <w:rPr>
          <w:b/>
          <w:color w:val="111111"/>
          <w:bdr w:val="none" w:sz="0" w:space="0" w:color="auto" w:frame="1"/>
        </w:rPr>
        <w:t>Business Scenario</w:t>
      </w:r>
      <w:r w:rsidRPr="00AF23BD">
        <w:rPr>
          <w:color w:val="111111"/>
          <w:bdr w:val="none" w:sz="0" w:space="0" w:color="auto" w:frame="1"/>
        </w:rPr>
        <w:t xml:space="preserve">: </w:t>
      </w:r>
    </w:p>
    <w:p w:rsidR="00C618B5" w:rsidRDefault="00E517B3" w:rsidP="00C618B5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Everybody c</w:t>
      </w:r>
      <w:r w:rsidR="00E634B2">
        <w:rPr>
          <w:color w:val="000000"/>
          <w:bdr w:val="none" w:sz="0" w:space="0" w:color="auto" w:frame="1"/>
        </w:rPr>
        <w:t>are about the same question how</w:t>
      </w:r>
      <w:r>
        <w:rPr>
          <w:color w:val="000000"/>
          <w:bdr w:val="none" w:sz="0" w:space="0" w:color="auto" w:frame="1"/>
        </w:rPr>
        <w:t xml:space="preserve"> I can earn more money. </w:t>
      </w:r>
      <w:r w:rsidR="00C618B5" w:rsidRPr="00C618B5">
        <w:rPr>
          <w:color w:val="000000"/>
          <w:bdr w:val="none" w:sz="0" w:space="0" w:color="auto" w:frame="1"/>
        </w:rPr>
        <w:t>"Success is a learnable skill," emphasizes T. Harv Eker in his book "Secrets of the Millionaire Mind." "If you want to be a great golfer, you can learn how to do it. If you want to be a great piano player, you can learn how to do it ... If you want to be rich, you can learn how to do it."</w:t>
      </w:r>
      <w:r w:rsidR="00E917E5">
        <w:rPr>
          <w:color w:val="000000"/>
          <w:bdr w:val="none" w:sz="0" w:space="0" w:color="auto" w:frame="1"/>
        </w:rPr>
        <w:t xml:space="preserve"> </w:t>
      </w:r>
      <w:r w:rsidR="00C618B5" w:rsidRPr="00C618B5">
        <w:rPr>
          <w:color w:val="000000"/>
          <w:bdr w:val="none" w:sz="0" w:space="0" w:color="auto" w:frame="1"/>
        </w:rPr>
        <w:t>If you want to learn how to get rich — how to grow and master your money — conside</w:t>
      </w:r>
      <w:r w:rsidR="00E917E5">
        <w:rPr>
          <w:color w:val="000000"/>
          <w:bdr w:val="none" w:sz="0" w:space="0" w:color="auto" w:frame="1"/>
        </w:rPr>
        <w:t>r these variable</w:t>
      </w:r>
      <w:r w:rsidR="004E4216">
        <w:rPr>
          <w:color w:val="000000"/>
          <w:bdr w:val="none" w:sz="0" w:space="0" w:color="auto" w:frame="1"/>
        </w:rPr>
        <w:t>s</w:t>
      </w:r>
      <w:r w:rsidR="00E917E5">
        <w:rPr>
          <w:color w:val="000000"/>
          <w:bdr w:val="none" w:sz="0" w:space="0" w:color="auto" w:frame="1"/>
        </w:rPr>
        <w:t xml:space="preserve"> which can affect your income.</w:t>
      </w:r>
    </w:p>
    <w:p w:rsidR="00642D37" w:rsidRDefault="00642D37" w:rsidP="00C618B5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</w:p>
    <w:p w:rsidR="00B7115F" w:rsidRPr="00AF23BD" w:rsidRDefault="00B7115F" w:rsidP="00B7115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  <w:r w:rsidRPr="00AF23BD">
        <w:rPr>
          <w:b/>
          <w:color w:val="111111"/>
          <w:bdr w:val="none" w:sz="0" w:space="0" w:color="auto" w:frame="1"/>
        </w:rPr>
        <w:t>Objectives</w:t>
      </w:r>
      <w:r w:rsidRPr="00AF23BD">
        <w:rPr>
          <w:color w:val="111111"/>
          <w:bdr w:val="none" w:sz="0" w:space="0" w:color="auto" w:frame="1"/>
        </w:rPr>
        <w:t>:</w:t>
      </w:r>
    </w:p>
    <w:p w:rsidR="00DB0500" w:rsidRDefault="00357ED2" w:rsidP="00DB0500">
      <w:pPr>
        <w:pStyle w:val="NormalWeb"/>
        <w:shd w:val="clear" w:color="auto" w:fill="FFFFFF"/>
        <w:spacing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  <w:r w:rsidRPr="00357ED2">
        <w:t>American Community Survey Office</w:t>
      </w:r>
      <w:r w:rsidR="00F57E06">
        <w:t xml:space="preserve"> is </w:t>
      </w:r>
      <w:r w:rsidR="00F57E06" w:rsidRPr="00F57E06">
        <w:t>the premier source for detailed information about the American people and workforce.</w:t>
      </w:r>
      <w:r w:rsidR="00F57E06">
        <w:t xml:space="preserve"> We will choose the dataset of its population survey from 2010 to 2014 and try to</w:t>
      </w:r>
      <w:r w:rsidR="00DB0500" w:rsidRPr="00AF23BD">
        <w:rPr>
          <w:color w:val="000000"/>
          <w:bdr w:val="none" w:sz="0" w:space="0" w:color="auto" w:frame="1"/>
        </w:rPr>
        <w:t xml:space="preserve"> do</w:t>
      </w:r>
      <w:r w:rsidR="0060061D">
        <w:rPr>
          <w:color w:val="000000"/>
          <w:bdr w:val="none" w:sz="0" w:space="0" w:color="auto" w:frame="1"/>
        </w:rPr>
        <w:t xml:space="preserve"> some</w:t>
      </w:r>
      <w:r w:rsidR="00DB0500" w:rsidRPr="00AF23BD">
        <w:rPr>
          <w:color w:val="000000"/>
          <w:bdr w:val="none" w:sz="0" w:space="0" w:color="auto" w:frame="1"/>
        </w:rPr>
        <w:t xml:space="preserve"> analysis.</w:t>
      </w:r>
      <w:r w:rsidR="00993639">
        <w:rPr>
          <w:color w:val="000000"/>
          <w:bdr w:val="none" w:sz="0" w:space="0" w:color="auto" w:frame="1"/>
        </w:rPr>
        <w:t xml:space="preserve"> The study location will be our living state, </w:t>
      </w:r>
      <w:r w:rsidR="009D1935" w:rsidRPr="00993639">
        <w:rPr>
          <w:color w:val="000000"/>
          <w:bdr w:val="none" w:sz="0" w:space="0" w:color="auto" w:frame="1"/>
        </w:rPr>
        <w:t>Illinois</w:t>
      </w:r>
      <w:r w:rsidR="00993639">
        <w:rPr>
          <w:color w:val="000000"/>
          <w:bdr w:val="none" w:sz="0" w:space="0" w:color="auto" w:frame="1"/>
        </w:rPr>
        <w:t>.</w:t>
      </w:r>
      <w:r w:rsidR="00DB0500" w:rsidRPr="00AF23BD">
        <w:rPr>
          <w:color w:val="000000"/>
          <w:bdr w:val="none" w:sz="0" w:space="0" w:color="auto" w:frame="1"/>
        </w:rPr>
        <w:t xml:space="preserve"> There are many factors describing </w:t>
      </w:r>
      <w:r w:rsidR="00DB0500">
        <w:rPr>
          <w:color w:val="000000"/>
          <w:bdr w:val="none" w:sz="0" w:space="0" w:color="auto" w:frame="1"/>
        </w:rPr>
        <w:t>a person</w:t>
      </w:r>
      <w:r w:rsidR="00DB0500" w:rsidRPr="00AF23BD">
        <w:rPr>
          <w:color w:val="000000"/>
          <w:bdr w:val="none" w:sz="0" w:space="0" w:color="auto" w:frame="1"/>
        </w:rPr>
        <w:t>, and they do not weigh equally in determ</w:t>
      </w:r>
      <w:r w:rsidR="00DB0500">
        <w:rPr>
          <w:color w:val="000000"/>
          <w:bdr w:val="none" w:sz="0" w:space="0" w:color="auto" w:frame="1"/>
        </w:rPr>
        <w:t>ining this person’s income</w:t>
      </w:r>
      <w:r w:rsidR="00DB0500" w:rsidRPr="00AF23BD">
        <w:rPr>
          <w:color w:val="000000"/>
          <w:bdr w:val="none" w:sz="0" w:space="0" w:color="auto" w:frame="1"/>
        </w:rPr>
        <w:t xml:space="preserve">. We </w:t>
      </w:r>
      <w:r w:rsidR="00DB0500">
        <w:rPr>
          <w:color w:val="000000"/>
          <w:bdr w:val="none" w:sz="0" w:space="0" w:color="auto" w:frame="1"/>
        </w:rPr>
        <w:t>will try to find them, cross compare</w:t>
      </w:r>
      <w:r w:rsidR="00DB0500" w:rsidRPr="00AF23BD">
        <w:rPr>
          <w:color w:val="000000"/>
          <w:bdr w:val="none" w:sz="0" w:space="0" w:color="auto" w:frame="1"/>
        </w:rPr>
        <w:t xml:space="preserve"> and build a </w:t>
      </w:r>
      <w:r w:rsidR="00DB0500" w:rsidRPr="00DB0500">
        <w:rPr>
          <w:color w:val="000000"/>
          <w:bdr w:val="none" w:sz="0" w:space="0" w:color="auto" w:frame="1"/>
        </w:rPr>
        <w:t>regression</w:t>
      </w:r>
      <w:r w:rsidR="00DB0500">
        <w:rPr>
          <w:color w:val="000000"/>
          <w:bdr w:val="none" w:sz="0" w:space="0" w:color="auto" w:frame="1"/>
        </w:rPr>
        <w:t xml:space="preserve"> </w:t>
      </w:r>
      <w:r w:rsidR="00DB0500" w:rsidRPr="00AF23BD">
        <w:rPr>
          <w:color w:val="000000"/>
          <w:bdr w:val="none" w:sz="0" w:space="0" w:color="auto" w:frame="1"/>
        </w:rPr>
        <w:t xml:space="preserve">model to predict </w:t>
      </w:r>
      <w:r w:rsidR="00DB0500">
        <w:rPr>
          <w:color w:val="000000"/>
          <w:bdr w:val="none" w:sz="0" w:space="0" w:color="auto" w:frame="1"/>
        </w:rPr>
        <w:t>the</w:t>
      </w:r>
      <w:r w:rsidR="00D5707A">
        <w:rPr>
          <w:color w:val="000000"/>
          <w:bdr w:val="none" w:sz="0" w:space="0" w:color="auto" w:frame="1"/>
        </w:rPr>
        <w:t xml:space="preserve"> personal</w:t>
      </w:r>
      <w:r w:rsidR="00DB0500">
        <w:rPr>
          <w:color w:val="000000"/>
          <w:bdr w:val="none" w:sz="0" w:space="0" w:color="auto" w:frame="1"/>
        </w:rPr>
        <w:t xml:space="preserve"> income</w:t>
      </w:r>
      <w:r w:rsidR="00DB0500" w:rsidRPr="00AF23BD">
        <w:rPr>
          <w:color w:val="000000"/>
          <w:bdr w:val="none" w:sz="0" w:space="0" w:color="auto" w:frame="1"/>
        </w:rPr>
        <w:t>.</w:t>
      </w:r>
    </w:p>
    <w:p w:rsidR="00642D37" w:rsidRDefault="00642D37" w:rsidP="00DB0500">
      <w:pPr>
        <w:pStyle w:val="NormalWeb"/>
        <w:shd w:val="clear" w:color="auto" w:fill="FFFFFF"/>
        <w:spacing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</w:p>
    <w:p w:rsidR="00B7115F" w:rsidRPr="00AF23BD" w:rsidRDefault="00B7115F" w:rsidP="00B7115F">
      <w:pPr>
        <w:pStyle w:val="NormalWeb"/>
        <w:numPr>
          <w:ilvl w:val="0"/>
          <w:numId w:val="5"/>
        </w:numPr>
        <w:shd w:val="clear" w:color="auto" w:fill="FFFFFF"/>
        <w:spacing w:after="240" w:afterAutospacing="0" w:line="276" w:lineRule="auto"/>
        <w:textAlignment w:val="baseline"/>
        <w:rPr>
          <w:color w:val="111111"/>
          <w:bdr w:val="none" w:sz="0" w:space="0" w:color="auto" w:frame="1"/>
        </w:rPr>
      </w:pPr>
      <w:r w:rsidRPr="00AF23BD">
        <w:rPr>
          <w:b/>
          <w:color w:val="111111"/>
          <w:bdr w:val="none" w:sz="0" w:space="0" w:color="auto" w:frame="1"/>
        </w:rPr>
        <w:t>Data Sources</w:t>
      </w:r>
      <w:r w:rsidRPr="00AF23BD">
        <w:rPr>
          <w:color w:val="111111"/>
          <w:bdr w:val="none" w:sz="0" w:space="0" w:color="auto" w:frame="1"/>
        </w:rPr>
        <w:t>:</w:t>
      </w:r>
    </w:p>
    <w:p w:rsidR="00B7115F" w:rsidRDefault="00B7115F" w:rsidP="00B7115F">
      <w:pPr>
        <w:pStyle w:val="NormalWeb"/>
        <w:shd w:val="clear" w:color="auto" w:fill="FFFFFF"/>
        <w:spacing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  <w:r w:rsidRPr="00AF23BD">
        <w:rPr>
          <w:color w:val="000000"/>
          <w:bdr w:val="none" w:sz="0" w:space="0" w:color="auto" w:frame="1"/>
        </w:rPr>
        <w:t>This dataset contains the data of</w:t>
      </w:r>
      <w:r w:rsidR="001C7FEE">
        <w:rPr>
          <w:color w:val="000000"/>
          <w:bdr w:val="none" w:sz="0" w:space="0" w:color="auto" w:frame="1"/>
        </w:rPr>
        <w:t xml:space="preserve"> </w:t>
      </w:r>
      <w:r w:rsidR="001C7FEE" w:rsidRPr="009744D4">
        <w:t xml:space="preserve">American Community Survey </w:t>
      </w:r>
      <w:r w:rsidR="001C7FEE" w:rsidRPr="00026ABA">
        <w:t>2010-2014 ACS 5-year PUMS</w:t>
      </w:r>
      <w:r w:rsidRPr="00AF23BD">
        <w:rPr>
          <w:color w:val="000000"/>
          <w:bdr w:val="none" w:sz="0" w:space="0" w:color="auto" w:frame="1"/>
        </w:rPr>
        <w:t>.</w:t>
      </w:r>
    </w:p>
    <w:p w:rsidR="001C7FEE" w:rsidRDefault="001C7FEE" w:rsidP="004E4216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  <w:r w:rsidR="004E4216">
        <w:rPr>
          <w:rFonts w:ascii="Times New Roman" w:hAnsi="Times New Roman" w:cs="Times New Roman"/>
          <w:sz w:val="24"/>
          <w:szCs w:val="24"/>
        </w:rPr>
        <w:t xml:space="preserve"> </w:t>
      </w:r>
      <w:r w:rsidRPr="009744D4">
        <w:rPr>
          <w:rFonts w:ascii="Times New Roman" w:hAnsi="Times New Roman" w:cs="Times New Roman"/>
          <w:sz w:val="24"/>
          <w:szCs w:val="24"/>
        </w:rPr>
        <w:t>American Community Survey Office</w:t>
      </w:r>
      <w:r w:rsidR="004E4216">
        <w:rPr>
          <w:rFonts w:ascii="Times New Roman" w:hAnsi="Times New Roman" w:cs="Times New Roman"/>
          <w:sz w:val="24"/>
          <w:szCs w:val="24"/>
        </w:rPr>
        <w:t xml:space="preserve">, </w:t>
      </w:r>
      <w:r w:rsidR="003623C3">
        <w:rPr>
          <w:rFonts w:ascii="Times New Roman" w:hAnsi="Times New Roman" w:cs="Times New Roman"/>
          <w:sz w:val="24"/>
          <w:szCs w:val="24"/>
        </w:rPr>
        <w:t>U.S. Census Bureau</w:t>
      </w:r>
    </w:p>
    <w:p w:rsidR="003623C3" w:rsidRPr="003623C3" w:rsidRDefault="003623C3" w:rsidP="004E4216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4E4216">
        <w:rPr>
          <w:rFonts w:ascii="Times New Roman" w:hAnsi="Times New Roman" w:cs="Times New Roman"/>
          <w:sz w:val="24"/>
          <w:szCs w:val="24"/>
        </w:rPr>
        <w:t xml:space="preserve"> Date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23C3">
        <w:rPr>
          <w:rFonts w:ascii="Times New Roman" w:hAnsi="Times New Roman" w:cs="Times New Roman" w:hint="cs"/>
          <w:sz w:val="24"/>
          <w:szCs w:val="24"/>
        </w:rPr>
        <w:t>‎</w:t>
      </w:r>
      <w:r w:rsidRPr="003623C3">
        <w:rPr>
          <w:rFonts w:ascii="Times New Roman" w:hAnsi="Times New Roman" w:cs="Times New Roman"/>
          <w:sz w:val="24"/>
          <w:szCs w:val="24"/>
        </w:rPr>
        <w:t>October ‎28, ‎2015</w:t>
      </w:r>
    </w:p>
    <w:tbl>
      <w:tblPr>
        <w:tblW w:w="9414" w:type="dxa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6"/>
        <w:gridCol w:w="1620"/>
        <w:gridCol w:w="2250"/>
        <w:gridCol w:w="1998"/>
      </w:tblGrid>
      <w:tr w:rsidR="00B7115F" w:rsidRPr="00AF23BD" w:rsidTr="009744D4">
        <w:trPr>
          <w:trHeight w:val="236"/>
        </w:trPr>
        <w:tc>
          <w:tcPr>
            <w:tcW w:w="3546" w:type="dxa"/>
          </w:tcPr>
          <w:p w:rsidR="00B7115F" w:rsidRPr="00AF23BD" w:rsidRDefault="00B7115F" w:rsidP="00397D9B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</w:rPr>
              <w:t>Data Source</w:t>
            </w:r>
          </w:p>
        </w:tc>
        <w:tc>
          <w:tcPr>
            <w:tcW w:w="1620" w:type="dxa"/>
          </w:tcPr>
          <w:p w:rsidR="00B7115F" w:rsidRPr="00AF23BD" w:rsidRDefault="00B7115F" w:rsidP="00397D9B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</w:rPr>
              <w:t>Files</w:t>
            </w:r>
          </w:p>
        </w:tc>
        <w:tc>
          <w:tcPr>
            <w:tcW w:w="2250" w:type="dxa"/>
          </w:tcPr>
          <w:p w:rsidR="00B7115F" w:rsidRPr="00AF23BD" w:rsidRDefault="00B7115F" w:rsidP="00397D9B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  <w:bdr w:val="none" w:sz="0" w:space="0" w:color="auto" w:frame="1"/>
              </w:rPr>
              <w:t>total number of rows</w:t>
            </w:r>
          </w:p>
        </w:tc>
        <w:tc>
          <w:tcPr>
            <w:tcW w:w="1998" w:type="dxa"/>
          </w:tcPr>
          <w:p w:rsidR="00B7115F" w:rsidRPr="00AF23BD" w:rsidRDefault="00B7115F" w:rsidP="00397D9B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AF23BD">
              <w:rPr>
                <w:color w:val="111111"/>
                <w:bdr w:val="none" w:sz="0" w:space="0" w:color="auto" w:frame="1"/>
              </w:rPr>
              <w:t>time period</w:t>
            </w:r>
          </w:p>
        </w:tc>
      </w:tr>
      <w:tr w:rsidR="00B7115F" w:rsidRPr="00AF23BD" w:rsidTr="009744D4">
        <w:trPr>
          <w:trHeight w:val="674"/>
        </w:trPr>
        <w:tc>
          <w:tcPr>
            <w:tcW w:w="3546" w:type="dxa"/>
          </w:tcPr>
          <w:p w:rsidR="009744D4" w:rsidRPr="00AF23BD" w:rsidRDefault="00460681" w:rsidP="009744D4">
            <w:pPr>
              <w:pStyle w:val="NormalWeb"/>
              <w:shd w:val="clear" w:color="auto" w:fill="FFFFFF"/>
              <w:spacing w:before="0" w:beforeAutospacing="0" w:after="240" w:afterAutospacing="0" w:line="276" w:lineRule="auto"/>
              <w:textAlignment w:val="baseline"/>
              <w:rPr>
                <w:color w:val="111111"/>
              </w:rPr>
            </w:pPr>
            <w:hyperlink r:id="rId8" w:history="1">
              <w:r w:rsidR="009744D4" w:rsidRPr="00CC46E8">
                <w:rPr>
                  <w:rStyle w:val="Hyperlink"/>
                </w:rPr>
                <w:t>http://www.census.gov/programs-surveys/acs/data/pums.html</w:t>
              </w:r>
            </w:hyperlink>
          </w:p>
        </w:tc>
        <w:tc>
          <w:tcPr>
            <w:tcW w:w="1620" w:type="dxa"/>
          </w:tcPr>
          <w:p w:rsidR="00B7115F" w:rsidRPr="00AF23BD" w:rsidRDefault="003623C3" w:rsidP="00397D9B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3623C3">
              <w:rPr>
                <w:color w:val="111111"/>
              </w:rPr>
              <w:t>psam_p17.sas7bdat</w:t>
            </w:r>
          </w:p>
        </w:tc>
        <w:tc>
          <w:tcPr>
            <w:tcW w:w="2250" w:type="dxa"/>
          </w:tcPr>
          <w:p w:rsidR="00B7115F" w:rsidRPr="00AF23BD" w:rsidRDefault="003623C3" w:rsidP="00621815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>
              <w:t>635532</w:t>
            </w:r>
          </w:p>
        </w:tc>
        <w:tc>
          <w:tcPr>
            <w:tcW w:w="1998" w:type="dxa"/>
          </w:tcPr>
          <w:p w:rsidR="00B7115F" w:rsidRPr="00AF23BD" w:rsidRDefault="001E7A0A" w:rsidP="00397D9B">
            <w:pPr>
              <w:pStyle w:val="NormalWeb"/>
              <w:shd w:val="clear" w:color="auto" w:fill="FFFFFF"/>
              <w:spacing w:before="0" w:after="240" w:afterAutospacing="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>
              <w:rPr>
                <w:color w:val="111111"/>
              </w:rPr>
              <w:t>201</w:t>
            </w:r>
            <w:r w:rsidR="003623C3">
              <w:rPr>
                <w:color w:val="111111"/>
              </w:rPr>
              <w:t>0~2014</w:t>
            </w:r>
          </w:p>
        </w:tc>
      </w:tr>
    </w:tbl>
    <w:p w:rsidR="004E4216" w:rsidRPr="004E4216" w:rsidRDefault="004E4216" w:rsidP="004E4216">
      <w:pPr>
        <w:pStyle w:val="ListParagraph"/>
        <w:spacing w:after="240"/>
        <w:rPr>
          <w:rFonts w:ascii="Times New Roman" w:hAnsi="Times New Roman" w:cs="Times New Roman"/>
          <w:b/>
          <w:sz w:val="24"/>
          <w:szCs w:val="24"/>
        </w:rPr>
      </w:pPr>
    </w:p>
    <w:p w:rsidR="004E4216" w:rsidRDefault="004E4216" w:rsidP="004E4216">
      <w:pPr>
        <w:pStyle w:val="ListParagraph"/>
        <w:spacing w:after="240"/>
        <w:rPr>
          <w:rFonts w:ascii="Times New Roman" w:hAnsi="Times New Roman" w:cs="Times New Roman"/>
          <w:b/>
          <w:sz w:val="24"/>
          <w:szCs w:val="24"/>
        </w:rPr>
      </w:pPr>
    </w:p>
    <w:p w:rsidR="00642D37" w:rsidRDefault="00642D37" w:rsidP="004E4216">
      <w:pPr>
        <w:pStyle w:val="ListParagraph"/>
        <w:spacing w:after="240"/>
        <w:rPr>
          <w:rFonts w:ascii="Times New Roman" w:hAnsi="Times New Roman" w:cs="Times New Roman"/>
          <w:b/>
          <w:sz w:val="24"/>
          <w:szCs w:val="24"/>
        </w:rPr>
      </w:pPr>
    </w:p>
    <w:p w:rsidR="008620AB" w:rsidRPr="004E4216" w:rsidRDefault="008620AB" w:rsidP="004E4216">
      <w:pPr>
        <w:pStyle w:val="ListParagraph"/>
        <w:spacing w:after="240"/>
        <w:rPr>
          <w:rFonts w:ascii="Times New Roman" w:hAnsi="Times New Roman" w:cs="Times New Roman"/>
          <w:b/>
          <w:sz w:val="24"/>
          <w:szCs w:val="24"/>
        </w:rPr>
      </w:pPr>
    </w:p>
    <w:p w:rsidR="00B7115F" w:rsidRPr="00AF23BD" w:rsidRDefault="00B7115F" w:rsidP="00B7115F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AF23B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Variable Selection:</w:t>
      </w:r>
    </w:p>
    <w:p w:rsidR="00B7115F" w:rsidRPr="00AF23BD" w:rsidRDefault="00B7115F" w:rsidP="004E4216">
      <w:pPr>
        <w:spacing w:after="24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Total: </w:t>
      </w:r>
      <w:r w:rsidR="003623C3">
        <w:rPr>
          <w:rFonts w:ascii="Times New Roman" w:hAnsi="Times New Roman" w:cs="Times New Roman"/>
          <w:b/>
          <w:sz w:val="24"/>
          <w:szCs w:val="24"/>
        </w:rPr>
        <w:t>293</w:t>
      </w:r>
      <w:r>
        <w:rPr>
          <w:rFonts w:ascii="Times New Roman" w:hAnsi="Times New Roman" w:cs="Times New Roman"/>
          <w:b/>
          <w:sz w:val="24"/>
          <w:szCs w:val="24"/>
        </w:rPr>
        <w:t xml:space="preserve"> variables</w:t>
      </w:r>
    </w:p>
    <w:tbl>
      <w:tblPr>
        <w:tblStyle w:val="TableGrid"/>
        <w:tblW w:w="8944" w:type="dxa"/>
        <w:tblInd w:w="0" w:type="dxa"/>
        <w:tblLook w:val="04A0" w:firstRow="1" w:lastRow="0" w:firstColumn="1" w:lastColumn="0" w:noHBand="0" w:noVBand="1"/>
      </w:tblPr>
      <w:tblGrid>
        <w:gridCol w:w="2667"/>
        <w:gridCol w:w="3200"/>
        <w:gridCol w:w="3077"/>
      </w:tblGrid>
      <w:tr w:rsidR="00803DD2" w:rsidRPr="00AF23BD" w:rsidTr="004E4216">
        <w:trPr>
          <w:trHeight w:val="491"/>
        </w:trPr>
        <w:tc>
          <w:tcPr>
            <w:tcW w:w="2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DD2" w:rsidRPr="00AF23BD" w:rsidRDefault="00803DD2" w:rsidP="00397D9B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t>Predictor(X)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3DD2" w:rsidRPr="00AF23BD" w:rsidRDefault="00803DD2" w:rsidP="00397D9B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3DD2" w:rsidRPr="00AF23BD" w:rsidRDefault="00803DD2" w:rsidP="00397D9B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803DD2" w:rsidRPr="00AF23BD" w:rsidTr="004E4216">
        <w:trPr>
          <w:trHeight w:val="33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DD2" w:rsidRPr="00AF23BD" w:rsidRDefault="00803DD2" w:rsidP="00397D9B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DD2" w:rsidRPr="00AF23BD" w:rsidRDefault="00803DD2" w:rsidP="00397D9B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SCHG (Grade Level Attending)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DD2" w:rsidRPr="00AF23BD" w:rsidRDefault="00803DD2" w:rsidP="00397D9B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Categorical</w:t>
            </w:r>
          </w:p>
        </w:tc>
      </w:tr>
      <w:tr w:rsidR="00803DD2" w:rsidRPr="00AF23BD" w:rsidTr="004E4216">
        <w:trPr>
          <w:trHeight w:val="50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3DD2" w:rsidRPr="00AF23BD" w:rsidRDefault="00803DD2" w:rsidP="00397D9B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DD2" w:rsidRPr="00AF23BD" w:rsidRDefault="00803DD2" w:rsidP="00397D9B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COW (Class of Worker)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DD2" w:rsidRPr="00AF23BD" w:rsidRDefault="00803DD2" w:rsidP="00397D9B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Categorical</w:t>
            </w:r>
          </w:p>
        </w:tc>
      </w:tr>
      <w:tr w:rsidR="00803DD2" w:rsidRPr="00AF23BD" w:rsidTr="004E4216">
        <w:trPr>
          <w:trHeight w:val="46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3DD2" w:rsidRPr="00AF23BD" w:rsidRDefault="00803DD2" w:rsidP="00397D9B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DD2" w:rsidRDefault="00803DD2" w:rsidP="00397D9B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SEX</w:t>
            </w:r>
            <w:r w:rsidR="008620AB">
              <w:rPr>
                <w:rFonts w:ascii="Times New Roman" w:hAnsi="Times New Roman" w:cs="Times New Roman"/>
                <w:b/>
                <w:sz w:val="24"/>
                <w:szCs w:val="24"/>
              </w:rPr>
              <w:t>(Male or Female)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DD2" w:rsidRPr="00AF23BD" w:rsidRDefault="00803DD2" w:rsidP="00397D9B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Categorical</w:t>
            </w:r>
          </w:p>
        </w:tc>
      </w:tr>
      <w:tr w:rsidR="001D4D96" w:rsidRPr="00AF23BD" w:rsidTr="004E4216">
        <w:trPr>
          <w:trHeight w:val="46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D96" w:rsidRPr="00AF23BD" w:rsidRDefault="001D4D96" w:rsidP="00397D9B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D96" w:rsidRDefault="001D4D96" w:rsidP="00397D9B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</w:t>
            </w:r>
            <w:r w:rsidR="00A870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(Marital Status)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D96" w:rsidRDefault="001D4D96" w:rsidP="00397D9B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Categorical</w:t>
            </w:r>
          </w:p>
        </w:tc>
      </w:tr>
      <w:tr w:rsidR="00803DD2" w:rsidRPr="00AF23BD" w:rsidTr="004E4216">
        <w:trPr>
          <w:trHeight w:val="46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3DD2" w:rsidRPr="00AF23BD" w:rsidRDefault="00803DD2" w:rsidP="00397D9B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DD2" w:rsidRDefault="00803DD2" w:rsidP="00397D9B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AGEP(Age)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DD2" w:rsidRDefault="00803DD2" w:rsidP="00397D9B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Continuous</w:t>
            </w:r>
          </w:p>
        </w:tc>
      </w:tr>
      <w:tr w:rsidR="00803DD2" w:rsidRPr="00AF23BD" w:rsidTr="004E4216">
        <w:trPr>
          <w:trHeight w:val="704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3DD2" w:rsidRPr="00AF23BD" w:rsidRDefault="00803DD2" w:rsidP="00397D9B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DD2" w:rsidRDefault="00803DD2" w:rsidP="00397D9B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WKHP (No. of hours worked in a week)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DD2" w:rsidRDefault="00803DD2" w:rsidP="00397D9B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Continuous</w:t>
            </w:r>
          </w:p>
        </w:tc>
      </w:tr>
      <w:tr w:rsidR="00B7115F" w:rsidRPr="00AF23BD" w:rsidTr="004E4216">
        <w:trPr>
          <w:trHeight w:val="771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115F" w:rsidRPr="00AF23BD" w:rsidRDefault="00B7115F" w:rsidP="00397D9B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3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Response(Y)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15F" w:rsidRPr="00AF23BD" w:rsidRDefault="00FD278A" w:rsidP="00397D9B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PINCP</w:t>
            </w:r>
            <w:r w:rsidR="00A243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(Person’s Total Income)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15F" w:rsidRPr="00AF23BD" w:rsidRDefault="00FD278A" w:rsidP="00397D9B">
            <w:p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Continuous</w:t>
            </w:r>
          </w:p>
        </w:tc>
      </w:tr>
    </w:tbl>
    <w:p w:rsidR="007114B5" w:rsidRDefault="007114B5" w:rsidP="007114B5">
      <w:pPr>
        <w:pStyle w:val="ListParagraph"/>
        <w:spacing w:after="240"/>
        <w:rPr>
          <w:rFonts w:ascii="Times New Roman" w:hAnsi="Times New Roman" w:cs="Times New Roman"/>
          <w:b/>
          <w:sz w:val="24"/>
          <w:szCs w:val="24"/>
        </w:rPr>
      </w:pPr>
    </w:p>
    <w:p w:rsidR="00642D37" w:rsidRDefault="00642D37" w:rsidP="00642D37">
      <w:pPr>
        <w:pStyle w:val="ListParagraph"/>
        <w:spacing w:after="240"/>
        <w:rPr>
          <w:rFonts w:ascii="Times New Roman" w:hAnsi="Times New Roman" w:cs="Times New Roman"/>
          <w:b/>
          <w:sz w:val="24"/>
          <w:szCs w:val="24"/>
        </w:rPr>
      </w:pPr>
    </w:p>
    <w:p w:rsidR="00B7115F" w:rsidRDefault="004E4216" w:rsidP="00B7115F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SAS Code:</w:t>
      </w:r>
    </w:p>
    <w:p w:rsidR="004E4216" w:rsidRDefault="004E4216" w:rsidP="004E4216">
      <w:pPr>
        <w:pStyle w:val="ListParagraph"/>
        <w:spacing w:after="240"/>
        <w:rPr>
          <w:rFonts w:ascii="Times New Roman" w:hAnsi="Times New Roman" w:cs="Times New Roman"/>
          <w:b/>
          <w:sz w:val="24"/>
          <w:szCs w:val="24"/>
        </w:rPr>
      </w:pPr>
    </w:p>
    <w:p w:rsidR="004E4216" w:rsidRPr="004E4216" w:rsidRDefault="004E4216" w:rsidP="004E4216">
      <w:pPr>
        <w:pStyle w:val="ListParagraph"/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4E4216">
        <w:rPr>
          <w:rFonts w:ascii="Times New Roman" w:hAnsi="Times New Roman" w:cs="Times New Roman"/>
          <w:b/>
          <w:sz w:val="24"/>
          <w:szCs w:val="24"/>
        </w:rPr>
        <w:t xml:space="preserve">The SAS procedures we are planning to use are </w:t>
      </w:r>
    </w:p>
    <w:p w:rsidR="004E4216" w:rsidRPr="004E4216" w:rsidRDefault="004E4216" w:rsidP="004E4216">
      <w:pPr>
        <w:pStyle w:val="ListParagraph"/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4E4216">
        <w:rPr>
          <w:rFonts w:ascii="Times New Roman" w:hAnsi="Times New Roman" w:cs="Times New Roman"/>
          <w:b/>
          <w:sz w:val="24"/>
          <w:szCs w:val="24"/>
        </w:rPr>
        <w:t>Proc means</w:t>
      </w:r>
    </w:p>
    <w:p w:rsidR="004E4216" w:rsidRPr="004E4216" w:rsidRDefault="004E4216" w:rsidP="004E4216">
      <w:pPr>
        <w:pStyle w:val="ListParagraph"/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4E4216">
        <w:rPr>
          <w:rFonts w:ascii="Times New Roman" w:hAnsi="Times New Roman" w:cs="Times New Roman"/>
          <w:b/>
          <w:sz w:val="24"/>
          <w:szCs w:val="24"/>
        </w:rPr>
        <w:t>Proc freq</w:t>
      </w:r>
    </w:p>
    <w:p w:rsidR="004E4216" w:rsidRPr="004E4216" w:rsidRDefault="004E4216" w:rsidP="004E4216">
      <w:pPr>
        <w:pStyle w:val="ListParagraph"/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4E4216">
        <w:rPr>
          <w:rFonts w:ascii="Times New Roman" w:hAnsi="Times New Roman" w:cs="Times New Roman"/>
          <w:b/>
          <w:sz w:val="24"/>
          <w:szCs w:val="24"/>
        </w:rPr>
        <w:t>Proc univariate</w:t>
      </w:r>
    </w:p>
    <w:p w:rsidR="004E4216" w:rsidRDefault="004E4216" w:rsidP="004E4216">
      <w:pPr>
        <w:pStyle w:val="ListParagraph"/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  sgplot, etc.</w:t>
      </w:r>
    </w:p>
    <w:p w:rsidR="00FB3116" w:rsidRPr="00FB3116" w:rsidRDefault="00FB3116" w:rsidP="007114B5">
      <w:pPr>
        <w:spacing w:after="240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3116">
        <w:rPr>
          <w:rFonts w:ascii="Times New Roman" w:hAnsi="Times New Roman" w:cs="Times New Roman"/>
          <w:b/>
          <w:sz w:val="24"/>
          <w:szCs w:val="24"/>
          <w:u w:val="single"/>
        </w:rPr>
        <w:t>Sample Data selection from the dataset:</w:t>
      </w:r>
    </w:p>
    <w:p w:rsidR="00FB3116" w:rsidRDefault="00FB3116" w:rsidP="00FB31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FB3116">
        <w:rPr>
          <w:rFonts w:ascii="Times New Roman" w:hAnsi="Times New Roman" w:cs="Times New Roman"/>
          <w:sz w:val="24"/>
          <w:szCs w:val="24"/>
        </w:rPr>
        <w:t>/*Select sample data from dataset*/</w:t>
      </w:r>
    </w:p>
    <w:p w:rsidR="00A8709C" w:rsidRPr="00A8709C" w:rsidRDefault="00A8709C" w:rsidP="00A870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8709C">
        <w:rPr>
          <w:rFonts w:ascii="Times New Roman" w:hAnsi="Times New Roman" w:cs="Times New Roman"/>
          <w:sz w:val="24"/>
          <w:szCs w:val="24"/>
        </w:rPr>
        <w:t>/*Select particular variables from data set*/</w:t>
      </w:r>
    </w:p>
    <w:p w:rsidR="00A8709C" w:rsidRPr="00A8709C" w:rsidRDefault="00A8709C" w:rsidP="00A870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8709C">
        <w:rPr>
          <w:rFonts w:ascii="Times New Roman" w:hAnsi="Times New Roman" w:cs="Times New Roman"/>
          <w:sz w:val="24"/>
          <w:szCs w:val="24"/>
        </w:rPr>
        <w:t>data census.psam_p17_subset1;</w:t>
      </w:r>
    </w:p>
    <w:p w:rsidR="00A8709C" w:rsidRPr="00A8709C" w:rsidRDefault="00A8709C" w:rsidP="00A870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8709C">
        <w:rPr>
          <w:rFonts w:ascii="Times New Roman" w:hAnsi="Times New Roman" w:cs="Times New Roman"/>
          <w:sz w:val="24"/>
          <w:szCs w:val="24"/>
        </w:rPr>
        <w:tab/>
        <w:t>set census.psam_p17;</w:t>
      </w:r>
    </w:p>
    <w:p w:rsidR="00A8709C" w:rsidRPr="00A8709C" w:rsidRDefault="00A8709C" w:rsidP="00A870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8709C">
        <w:rPr>
          <w:rFonts w:ascii="Times New Roman" w:hAnsi="Times New Roman" w:cs="Times New Roman"/>
          <w:sz w:val="24"/>
          <w:szCs w:val="24"/>
        </w:rPr>
        <w:tab/>
        <w:t>if AGEP &lt; 16 then</w:t>
      </w:r>
      <w:r w:rsidR="004B57A2">
        <w:rPr>
          <w:rFonts w:ascii="Times New Roman" w:hAnsi="Times New Roman" w:cs="Times New Roman"/>
          <w:sz w:val="24"/>
          <w:szCs w:val="24"/>
        </w:rPr>
        <w:t xml:space="preserve"> </w:t>
      </w:r>
      <w:r w:rsidRPr="00A8709C">
        <w:rPr>
          <w:rFonts w:ascii="Times New Roman" w:hAnsi="Times New Roman" w:cs="Times New Roman"/>
          <w:sz w:val="24"/>
          <w:szCs w:val="24"/>
        </w:rPr>
        <w:t>delete;</w:t>
      </w:r>
    </w:p>
    <w:p w:rsidR="00A8709C" w:rsidRPr="00A8709C" w:rsidRDefault="00A8709C" w:rsidP="00A870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8709C">
        <w:rPr>
          <w:rFonts w:ascii="Times New Roman" w:hAnsi="Times New Roman" w:cs="Times New Roman"/>
          <w:sz w:val="24"/>
          <w:szCs w:val="24"/>
        </w:rPr>
        <w:tab/>
        <w:t>if PINCP &lt;=100 then</w:t>
      </w:r>
      <w:r w:rsidR="004B57A2">
        <w:rPr>
          <w:rFonts w:ascii="Times New Roman" w:hAnsi="Times New Roman" w:cs="Times New Roman"/>
          <w:sz w:val="24"/>
          <w:szCs w:val="24"/>
        </w:rPr>
        <w:t xml:space="preserve"> </w:t>
      </w:r>
      <w:r w:rsidRPr="00A8709C">
        <w:rPr>
          <w:rFonts w:ascii="Times New Roman" w:hAnsi="Times New Roman" w:cs="Times New Roman"/>
          <w:sz w:val="24"/>
          <w:szCs w:val="24"/>
        </w:rPr>
        <w:t>delete;</w:t>
      </w:r>
    </w:p>
    <w:p w:rsidR="00A8709C" w:rsidRPr="00A8709C" w:rsidRDefault="00A8709C" w:rsidP="00A870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8709C">
        <w:rPr>
          <w:rFonts w:ascii="Times New Roman" w:hAnsi="Times New Roman" w:cs="Times New Roman"/>
          <w:sz w:val="24"/>
          <w:szCs w:val="24"/>
        </w:rPr>
        <w:tab/>
        <w:t>if WKHP &lt;=0 then</w:t>
      </w:r>
      <w:r w:rsidR="004B57A2">
        <w:rPr>
          <w:rFonts w:ascii="Times New Roman" w:hAnsi="Times New Roman" w:cs="Times New Roman"/>
          <w:sz w:val="24"/>
          <w:szCs w:val="24"/>
        </w:rPr>
        <w:t xml:space="preserve"> </w:t>
      </w:r>
      <w:r w:rsidRPr="00A8709C">
        <w:rPr>
          <w:rFonts w:ascii="Times New Roman" w:hAnsi="Times New Roman" w:cs="Times New Roman"/>
          <w:sz w:val="24"/>
          <w:szCs w:val="24"/>
        </w:rPr>
        <w:t>delete;</w:t>
      </w:r>
    </w:p>
    <w:p w:rsidR="00A8709C" w:rsidRDefault="00A8709C" w:rsidP="00A870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8709C">
        <w:rPr>
          <w:rFonts w:ascii="Times New Roman" w:hAnsi="Times New Roman" w:cs="Times New Roman"/>
          <w:sz w:val="24"/>
          <w:szCs w:val="24"/>
        </w:rPr>
        <w:tab/>
        <w:t>if FOD1P &lt;0 then</w:t>
      </w:r>
      <w:r w:rsidR="004B57A2">
        <w:rPr>
          <w:rFonts w:ascii="Times New Roman" w:hAnsi="Times New Roman" w:cs="Times New Roman"/>
          <w:sz w:val="24"/>
          <w:szCs w:val="24"/>
        </w:rPr>
        <w:t xml:space="preserve"> </w:t>
      </w:r>
      <w:r w:rsidRPr="00A8709C">
        <w:rPr>
          <w:rFonts w:ascii="Times New Roman" w:hAnsi="Times New Roman" w:cs="Times New Roman"/>
          <w:sz w:val="24"/>
          <w:szCs w:val="24"/>
        </w:rPr>
        <w:t>delete;</w:t>
      </w:r>
    </w:p>
    <w:p w:rsidR="003F0822" w:rsidRDefault="003F0822" w:rsidP="00A870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</w:t>
      </w:r>
      <w:r>
        <w:rPr>
          <w:rFonts w:ascii="Times New Roman" w:hAnsi="Times New Roman" w:cs="Times New Roman"/>
          <w:sz w:val="24"/>
          <w:szCs w:val="24"/>
        </w:rPr>
        <w:t>WRK</w:t>
      </w:r>
      <w:r>
        <w:rPr>
          <w:rFonts w:ascii="Times New Roman" w:hAnsi="Times New Roman" w:cs="Times New Roman"/>
          <w:sz w:val="24"/>
          <w:szCs w:val="24"/>
        </w:rPr>
        <w:t xml:space="preserve">&lt;=0 </w:t>
      </w:r>
      <w:r w:rsidRPr="00A8709C"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09C">
        <w:rPr>
          <w:rFonts w:ascii="Times New Roman" w:hAnsi="Times New Roman" w:cs="Times New Roman"/>
          <w:sz w:val="24"/>
          <w:szCs w:val="24"/>
        </w:rPr>
        <w:t>delete;</w:t>
      </w:r>
      <w:bookmarkStart w:id="0" w:name="_GoBack"/>
      <w:bookmarkEnd w:id="0"/>
    </w:p>
    <w:p w:rsidR="00223CC0" w:rsidRPr="00A8709C" w:rsidRDefault="00223CC0" w:rsidP="00223C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8709C">
        <w:rPr>
          <w:rFonts w:ascii="Times New Roman" w:hAnsi="Times New Roman" w:cs="Times New Roman"/>
          <w:sz w:val="24"/>
          <w:szCs w:val="24"/>
        </w:rPr>
        <w:lastRenderedPageBreak/>
        <w:t>/*</w:t>
      </w:r>
      <w:r w:rsidRPr="00223CC0">
        <w:rPr>
          <w:rFonts w:ascii="Times New Roman" w:hAnsi="Times New Roman" w:cs="Times New Roman"/>
          <w:sz w:val="24"/>
          <w:szCs w:val="24"/>
        </w:rPr>
        <w:t xml:space="preserve"> </w:t>
      </w:r>
      <w:r w:rsidR="00E61118">
        <w:rPr>
          <w:rFonts w:ascii="Times New Roman" w:hAnsi="Times New Roman" w:cs="Times New Roman"/>
          <w:sz w:val="24"/>
          <w:szCs w:val="24"/>
        </w:rPr>
        <w:t xml:space="preserve">Because it is data for 5 year, </w:t>
      </w:r>
      <w:r w:rsidRPr="00A8709C">
        <w:rPr>
          <w:rFonts w:ascii="Times New Roman" w:hAnsi="Times New Roman" w:cs="Times New Roman"/>
          <w:sz w:val="24"/>
          <w:szCs w:val="24"/>
        </w:rPr>
        <w:t>PINCP</w:t>
      </w:r>
      <w:r w:rsidR="00E61118">
        <w:rPr>
          <w:rFonts w:ascii="Times New Roman" w:hAnsi="Times New Roman" w:cs="Times New Roman"/>
          <w:sz w:val="24"/>
          <w:szCs w:val="24"/>
        </w:rPr>
        <w:t xml:space="preserve"> should use</w:t>
      </w:r>
      <w:r w:rsidR="008F181B">
        <w:rPr>
          <w:rFonts w:ascii="Times New Roman" w:hAnsi="Times New Roman" w:cs="Times New Roman"/>
          <w:sz w:val="24"/>
          <w:szCs w:val="24"/>
        </w:rPr>
        <w:t xml:space="preserve"> </w:t>
      </w:r>
      <w:r w:rsidR="008F181B" w:rsidRPr="00A8709C">
        <w:rPr>
          <w:rFonts w:ascii="Times New Roman" w:hAnsi="Times New Roman" w:cs="Times New Roman"/>
          <w:sz w:val="24"/>
          <w:szCs w:val="24"/>
        </w:rPr>
        <w:t>ADJINC</w:t>
      </w:r>
      <w:r w:rsidR="008F181B">
        <w:rPr>
          <w:rFonts w:ascii="Times New Roman" w:hAnsi="Times New Roman" w:cs="Times New Roman"/>
          <w:sz w:val="24"/>
          <w:szCs w:val="24"/>
        </w:rPr>
        <w:t xml:space="preserve"> to get current </w:t>
      </w:r>
      <w:r w:rsidR="00E61118">
        <w:rPr>
          <w:rFonts w:ascii="Times New Roman" w:hAnsi="Times New Roman" w:cs="Times New Roman"/>
          <w:sz w:val="24"/>
          <w:szCs w:val="24"/>
        </w:rPr>
        <w:t xml:space="preserve"> </w:t>
      </w:r>
      <w:r w:rsidR="008F181B" w:rsidRPr="00A8709C">
        <w:rPr>
          <w:rFonts w:ascii="Times New Roman" w:hAnsi="Times New Roman" w:cs="Times New Roman"/>
          <w:sz w:val="24"/>
          <w:szCs w:val="24"/>
        </w:rPr>
        <w:t>PINCP</w:t>
      </w:r>
      <w:r w:rsidRPr="00A8709C">
        <w:rPr>
          <w:rFonts w:ascii="Times New Roman" w:hAnsi="Times New Roman" w:cs="Times New Roman"/>
          <w:sz w:val="24"/>
          <w:szCs w:val="24"/>
        </w:rPr>
        <w:t xml:space="preserve"> </w:t>
      </w:r>
      <w:r w:rsidRPr="00A8709C">
        <w:rPr>
          <w:rFonts w:ascii="Times New Roman" w:hAnsi="Times New Roman" w:cs="Times New Roman"/>
          <w:sz w:val="24"/>
          <w:szCs w:val="24"/>
        </w:rPr>
        <w:t>*/</w:t>
      </w:r>
    </w:p>
    <w:p w:rsidR="00A8709C" w:rsidRPr="00A8709C" w:rsidRDefault="00A8709C" w:rsidP="00A870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8709C">
        <w:rPr>
          <w:rFonts w:ascii="Times New Roman" w:hAnsi="Times New Roman" w:cs="Times New Roman"/>
          <w:sz w:val="24"/>
          <w:szCs w:val="24"/>
        </w:rPr>
        <w:tab/>
        <w:t>PINCP=PINCP*(ADJINC/1000000);</w:t>
      </w:r>
    </w:p>
    <w:p w:rsidR="00A8709C" w:rsidRPr="00A8709C" w:rsidRDefault="00A8709C" w:rsidP="00A870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8709C">
        <w:rPr>
          <w:rFonts w:ascii="Times New Roman" w:hAnsi="Times New Roman" w:cs="Times New Roman"/>
          <w:sz w:val="24"/>
          <w:szCs w:val="24"/>
        </w:rPr>
        <w:tab/>
        <w:t xml:space="preserve">keep SCH SEMP AGEP PINCP ADJINC WKHP </w:t>
      </w:r>
      <w:r w:rsidR="0025369A">
        <w:rPr>
          <w:rFonts w:ascii="Times New Roman" w:hAnsi="Times New Roman" w:cs="Times New Roman"/>
          <w:sz w:val="24"/>
          <w:szCs w:val="24"/>
        </w:rPr>
        <w:t xml:space="preserve">WRK </w:t>
      </w:r>
      <w:r w:rsidRPr="00A8709C">
        <w:rPr>
          <w:rFonts w:ascii="Times New Roman" w:hAnsi="Times New Roman" w:cs="Times New Roman"/>
          <w:sz w:val="24"/>
          <w:szCs w:val="24"/>
        </w:rPr>
        <w:t xml:space="preserve">COW SCHL FOD1P MAR OCCP10 RELP RAC1P SEX </w:t>
      </w:r>
    </w:p>
    <w:p w:rsidR="00A8709C" w:rsidRPr="00A8709C" w:rsidRDefault="00A8709C" w:rsidP="00A870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8709C">
        <w:rPr>
          <w:rFonts w:ascii="Times New Roman" w:hAnsi="Times New Roman" w:cs="Times New Roman"/>
          <w:sz w:val="24"/>
          <w:szCs w:val="24"/>
        </w:rPr>
        <w:tab/>
      </w:r>
      <w:r w:rsidRPr="00A8709C">
        <w:rPr>
          <w:rFonts w:ascii="Times New Roman" w:hAnsi="Times New Roman" w:cs="Times New Roman"/>
          <w:sz w:val="24"/>
          <w:szCs w:val="24"/>
        </w:rPr>
        <w:tab/>
        <w:t>SCHG ANC1P05 ANC2P05;</w:t>
      </w:r>
    </w:p>
    <w:p w:rsidR="004A4CA3" w:rsidRDefault="00A8709C" w:rsidP="00A870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8709C">
        <w:rPr>
          <w:rFonts w:ascii="Times New Roman" w:hAnsi="Times New Roman" w:cs="Times New Roman"/>
          <w:sz w:val="24"/>
          <w:szCs w:val="24"/>
        </w:rPr>
        <w:tab/>
        <w:t xml:space="preserve">label SCH='School Enrolment' </w:t>
      </w:r>
    </w:p>
    <w:p w:rsidR="004A4CA3" w:rsidRDefault="004A4CA3" w:rsidP="004A4C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8709C" w:rsidRPr="00A8709C">
        <w:rPr>
          <w:rFonts w:ascii="Times New Roman" w:hAnsi="Times New Roman" w:cs="Times New Roman"/>
          <w:sz w:val="24"/>
          <w:szCs w:val="24"/>
        </w:rPr>
        <w:t xml:space="preserve">SEMP='Self employment Income' </w:t>
      </w:r>
    </w:p>
    <w:p w:rsidR="00A8709C" w:rsidRPr="00A8709C" w:rsidRDefault="004A4CA3" w:rsidP="004A4C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8709C" w:rsidRPr="00A8709C">
        <w:rPr>
          <w:rFonts w:ascii="Times New Roman" w:hAnsi="Times New Roman" w:cs="Times New Roman"/>
          <w:sz w:val="24"/>
          <w:szCs w:val="24"/>
        </w:rPr>
        <w:t xml:space="preserve">AGEP='Age' </w:t>
      </w:r>
    </w:p>
    <w:p w:rsidR="004A4CA3" w:rsidRDefault="004A4CA3" w:rsidP="00A870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A8709C" w:rsidRPr="00A8709C">
        <w:rPr>
          <w:rFonts w:ascii="Times New Roman" w:hAnsi="Times New Roman" w:cs="Times New Roman"/>
          <w:sz w:val="24"/>
          <w:szCs w:val="24"/>
        </w:rPr>
        <w:t xml:space="preserve">PINCP='Total person income (signed)' </w:t>
      </w:r>
    </w:p>
    <w:p w:rsidR="00A8709C" w:rsidRPr="00A8709C" w:rsidRDefault="004A4CA3" w:rsidP="00A870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8709C" w:rsidRPr="00A8709C">
        <w:rPr>
          <w:rFonts w:ascii="Times New Roman" w:hAnsi="Times New Roman" w:cs="Times New Roman"/>
          <w:sz w:val="24"/>
          <w:szCs w:val="24"/>
        </w:rPr>
        <w:t xml:space="preserve">ADJINC='Adjustment factor for income and earnings dollar amounts (6 implied decimal places)' </w:t>
      </w:r>
    </w:p>
    <w:p w:rsidR="004A4CA3" w:rsidRDefault="004A4CA3" w:rsidP="00A870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A8709C" w:rsidRPr="00A8709C">
        <w:rPr>
          <w:rFonts w:ascii="Times New Roman" w:hAnsi="Times New Roman" w:cs="Times New Roman"/>
          <w:sz w:val="24"/>
          <w:szCs w:val="24"/>
        </w:rPr>
        <w:t xml:space="preserve">WKHP='Usual hours worked per week past 12 months' </w:t>
      </w:r>
    </w:p>
    <w:p w:rsidR="00B55313" w:rsidRDefault="00B55313" w:rsidP="00A870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WRK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A8709C">
        <w:rPr>
          <w:rFonts w:ascii="Times New Roman" w:hAnsi="Times New Roman" w:cs="Times New Roman"/>
          <w:sz w:val="24"/>
          <w:szCs w:val="24"/>
        </w:rPr>
        <w:t>'</w:t>
      </w:r>
      <w:r w:rsidR="000C46A1">
        <w:rPr>
          <w:rFonts w:ascii="Times New Roman" w:hAnsi="Times New Roman" w:cs="Times New Roman"/>
          <w:sz w:val="24"/>
          <w:szCs w:val="24"/>
        </w:rPr>
        <w:t>worked last week</w:t>
      </w:r>
      <w:r w:rsidRPr="00A8709C">
        <w:rPr>
          <w:rFonts w:ascii="Times New Roman" w:hAnsi="Times New Roman" w:cs="Times New Roman"/>
          <w:sz w:val="24"/>
          <w:szCs w:val="24"/>
        </w:rPr>
        <w:t>'</w:t>
      </w:r>
    </w:p>
    <w:p w:rsidR="00A8709C" w:rsidRPr="00A8709C" w:rsidRDefault="004A4CA3" w:rsidP="00A870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8709C" w:rsidRPr="00A8709C">
        <w:rPr>
          <w:rFonts w:ascii="Times New Roman" w:hAnsi="Times New Roman" w:cs="Times New Roman"/>
          <w:sz w:val="24"/>
          <w:szCs w:val="24"/>
        </w:rPr>
        <w:t xml:space="preserve">COW='Class of worker' </w:t>
      </w:r>
    </w:p>
    <w:p w:rsidR="00A9735D" w:rsidRDefault="004A4CA3" w:rsidP="00A870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A8709C" w:rsidRPr="00A8709C">
        <w:rPr>
          <w:rFonts w:ascii="Times New Roman" w:hAnsi="Times New Roman" w:cs="Times New Roman"/>
          <w:sz w:val="24"/>
          <w:szCs w:val="24"/>
        </w:rPr>
        <w:t xml:space="preserve">SCHL='Educational attainment' </w:t>
      </w:r>
    </w:p>
    <w:p w:rsidR="00A8709C" w:rsidRPr="00A8709C" w:rsidRDefault="00A9735D" w:rsidP="00A870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8709C" w:rsidRPr="00A8709C">
        <w:rPr>
          <w:rFonts w:ascii="Times New Roman" w:hAnsi="Times New Roman" w:cs="Times New Roman"/>
          <w:sz w:val="24"/>
          <w:szCs w:val="24"/>
        </w:rPr>
        <w:t xml:space="preserve">FOD1P='Recoded field of degree - first entry' </w:t>
      </w:r>
    </w:p>
    <w:p w:rsidR="00A9735D" w:rsidRDefault="00A9735D" w:rsidP="00A870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A8709C" w:rsidRPr="00A8709C">
        <w:rPr>
          <w:rFonts w:ascii="Times New Roman" w:hAnsi="Times New Roman" w:cs="Times New Roman"/>
          <w:sz w:val="24"/>
          <w:szCs w:val="24"/>
        </w:rPr>
        <w:t xml:space="preserve">MAR='Marital status' </w:t>
      </w:r>
    </w:p>
    <w:p w:rsidR="00A8709C" w:rsidRPr="00A8709C" w:rsidRDefault="00A9735D" w:rsidP="00A870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8709C" w:rsidRPr="00A8709C">
        <w:rPr>
          <w:rFonts w:ascii="Times New Roman" w:hAnsi="Times New Roman" w:cs="Times New Roman"/>
          <w:sz w:val="24"/>
          <w:szCs w:val="24"/>
        </w:rPr>
        <w:t xml:space="preserve">RELP='Relationship' </w:t>
      </w:r>
    </w:p>
    <w:p w:rsidR="00800A78" w:rsidRDefault="00A9735D" w:rsidP="00A870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A8709C" w:rsidRPr="00A8709C">
        <w:rPr>
          <w:rFonts w:ascii="Times New Roman" w:hAnsi="Times New Roman" w:cs="Times New Roman"/>
          <w:sz w:val="24"/>
          <w:szCs w:val="24"/>
        </w:rPr>
        <w:t xml:space="preserve">RAC1P='Recoded detailed race code - 0' </w:t>
      </w:r>
    </w:p>
    <w:p w:rsidR="00800A78" w:rsidRDefault="00800A78" w:rsidP="00A870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8709C" w:rsidRPr="00A8709C">
        <w:rPr>
          <w:rFonts w:ascii="Times New Roman" w:hAnsi="Times New Roman" w:cs="Times New Roman"/>
          <w:sz w:val="24"/>
          <w:szCs w:val="24"/>
        </w:rPr>
        <w:t xml:space="preserve">SEX='Sex' </w:t>
      </w:r>
    </w:p>
    <w:p w:rsidR="00A8709C" w:rsidRPr="00A8709C" w:rsidRDefault="00800A78" w:rsidP="00A870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8709C" w:rsidRPr="00A8709C">
        <w:rPr>
          <w:rFonts w:ascii="Times New Roman" w:hAnsi="Times New Roman" w:cs="Times New Roman"/>
          <w:sz w:val="24"/>
          <w:szCs w:val="24"/>
        </w:rPr>
        <w:t xml:space="preserve">OCCP10='Occupation recode' </w:t>
      </w:r>
    </w:p>
    <w:p w:rsidR="00A8709C" w:rsidRPr="00A8709C" w:rsidRDefault="00800A78" w:rsidP="00A870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A8709C" w:rsidRPr="00A8709C">
        <w:rPr>
          <w:rFonts w:ascii="Times New Roman" w:hAnsi="Times New Roman" w:cs="Times New Roman"/>
          <w:sz w:val="24"/>
          <w:szCs w:val="24"/>
        </w:rPr>
        <w:t xml:space="preserve">SCHG='Grade Level Attending' </w:t>
      </w:r>
    </w:p>
    <w:p w:rsidR="00A8709C" w:rsidRPr="00A8709C" w:rsidRDefault="006A3307" w:rsidP="00A870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A8709C" w:rsidRPr="00A8709C">
        <w:rPr>
          <w:rFonts w:ascii="Times New Roman" w:hAnsi="Times New Roman" w:cs="Times New Roman"/>
          <w:sz w:val="24"/>
          <w:szCs w:val="24"/>
        </w:rPr>
        <w:t xml:space="preserve">ANC1P05='Recoded Detailed Ancestry - first entry' </w:t>
      </w:r>
    </w:p>
    <w:p w:rsidR="00A8709C" w:rsidRPr="00A8709C" w:rsidRDefault="006A3307" w:rsidP="00A870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A8709C" w:rsidRPr="00A8709C">
        <w:rPr>
          <w:rFonts w:ascii="Times New Roman" w:hAnsi="Times New Roman" w:cs="Times New Roman"/>
          <w:sz w:val="24"/>
          <w:szCs w:val="24"/>
        </w:rPr>
        <w:t>ANC2P05='Recoded Detailed Ancestry - second entry';</w:t>
      </w:r>
    </w:p>
    <w:p w:rsidR="00A8709C" w:rsidRDefault="00A8709C" w:rsidP="00FB31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rPr>
          <w:rFonts w:ascii="Times New Roman" w:hAnsi="Times New Roman" w:cs="Times New Roman"/>
          <w:sz w:val="24"/>
          <w:szCs w:val="24"/>
        </w:rPr>
      </w:pPr>
      <w:r w:rsidRPr="00A8709C">
        <w:rPr>
          <w:rFonts w:ascii="Times New Roman" w:hAnsi="Times New Roman" w:cs="Times New Roman"/>
          <w:sz w:val="24"/>
          <w:szCs w:val="24"/>
        </w:rPr>
        <w:t>run;</w:t>
      </w:r>
    </w:p>
    <w:p w:rsidR="000502D7" w:rsidRPr="00AF23BD" w:rsidRDefault="000502D7" w:rsidP="004E70FD">
      <w:pPr>
        <w:spacing w:before="240" w:after="240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23BD">
        <w:rPr>
          <w:rFonts w:ascii="Times New Roman" w:hAnsi="Times New Roman" w:cs="Times New Roman"/>
          <w:b/>
          <w:noProof/>
          <w:sz w:val="24"/>
          <w:szCs w:val="24"/>
          <w:u w:val="single"/>
          <w:lang w:eastAsia="zh-TW"/>
        </w:rPr>
        <w:t>Exploratory Data Analysis</w:t>
      </w:r>
    </w:p>
    <w:p w:rsidR="009C0211" w:rsidRPr="009C0211" w:rsidRDefault="009C0211" w:rsidP="009C0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9C0211">
        <w:rPr>
          <w:rFonts w:ascii="Times New Roman" w:hAnsi="Times New Roman" w:cs="Times New Roman"/>
          <w:sz w:val="24"/>
          <w:szCs w:val="24"/>
        </w:rPr>
        <w:t>/*Exploration of all variables that are available for analysis.*/</w:t>
      </w:r>
    </w:p>
    <w:p w:rsidR="009C0211" w:rsidRPr="009C0211" w:rsidRDefault="009C0211" w:rsidP="009C0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9C0211">
        <w:rPr>
          <w:rFonts w:ascii="Times New Roman" w:hAnsi="Times New Roman" w:cs="Times New Roman"/>
          <w:sz w:val="24"/>
          <w:szCs w:val="24"/>
        </w:rPr>
        <w:t>/*%let statements define macro variables containing lists of continuous variables*/</w:t>
      </w:r>
    </w:p>
    <w:p w:rsidR="009C0211" w:rsidRPr="009C0211" w:rsidRDefault="009C0211" w:rsidP="009C0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9C0211">
        <w:rPr>
          <w:rFonts w:ascii="Times New Roman" w:hAnsi="Times New Roman" w:cs="Times New Roman"/>
          <w:sz w:val="24"/>
          <w:szCs w:val="24"/>
        </w:rPr>
        <w:t>%let tfilename=census.psam_p17_subset1;</w:t>
      </w:r>
    </w:p>
    <w:p w:rsidR="009C0211" w:rsidRPr="009C0211" w:rsidRDefault="009C0211" w:rsidP="009C0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9C0211">
        <w:rPr>
          <w:rFonts w:ascii="Times New Roman" w:hAnsi="Times New Roman" w:cs="Times New Roman"/>
          <w:sz w:val="24"/>
          <w:szCs w:val="24"/>
        </w:rPr>
        <w:t>%let interval= AGEP</w:t>
      </w:r>
      <w:r>
        <w:rPr>
          <w:rFonts w:ascii="Times New Roman" w:hAnsi="Times New Roman" w:cs="Times New Roman"/>
          <w:sz w:val="24"/>
          <w:szCs w:val="24"/>
        </w:rPr>
        <w:t xml:space="preserve"> WKHP</w:t>
      </w:r>
      <w:r w:rsidRPr="009C0211">
        <w:rPr>
          <w:rFonts w:ascii="Times New Roman" w:hAnsi="Times New Roman" w:cs="Times New Roman"/>
          <w:sz w:val="24"/>
          <w:szCs w:val="24"/>
        </w:rPr>
        <w:t>;</w:t>
      </w:r>
    </w:p>
    <w:p w:rsidR="009C0211" w:rsidRPr="009C0211" w:rsidRDefault="009C0211" w:rsidP="009C0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9C0211">
        <w:rPr>
          <w:rFonts w:ascii="Times New Roman" w:hAnsi="Times New Roman" w:cs="Times New Roman"/>
          <w:sz w:val="24"/>
          <w:szCs w:val="24"/>
        </w:rPr>
        <w:t>/*UNIVARIATE proc is used to plot histogram, probability graph and to display basic statistics*/</w:t>
      </w:r>
    </w:p>
    <w:p w:rsidR="009C0211" w:rsidRPr="009C0211" w:rsidRDefault="009C0211" w:rsidP="009C0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9C0211">
        <w:rPr>
          <w:rFonts w:ascii="Times New Roman" w:hAnsi="Times New Roman" w:cs="Times New Roman"/>
          <w:sz w:val="24"/>
          <w:szCs w:val="24"/>
        </w:rPr>
        <w:t>proc univariate data=&amp;tfilename;</w:t>
      </w:r>
    </w:p>
    <w:p w:rsidR="009C0211" w:rsidRPr="009C0211" w:rsidRDefault="009C0211" w:rsidP="009C0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9C0211">
        <w:rPr>
          <w:rFonts w:ascii="Times New Roman" w:hAnsi="Times New Roman" w:cs="Times New Roman"/>
          <w:sz w:val="24"/>
          <w:szCs w:val="24"/>
        </w:rPr>
        <w:tab/>
        <w:t>var &amp;interval;</w:t>
      </w:r>
    </w:p>
    <w:p w:rsidR="009C0211" w:rsidRPr="009C0211" w:rsidRDefault="009C0211" w:rsidP="009C0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9C0211">
        <w:rPr>
          <w:rFonts w:ascii="Times New Roman" w:hAnsi="Times New Roman" w:cs="Times New Roman"/>
          <w:sz w:val="24"/>
          <w:szCs w:val="24"/>
        </w:rPr>
        <w:lastRenderedPageBreak/>
        <w:tab/>
        <w:t>histogram &amp;interval / normal kernel;</w:t>
      </w:r>
    </w:p>
    <w:p w:rsidR="009C0211" w:rsidRPr="009C0211" w:rsidRDefault="009C0211" w:rsidP="009C0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9C0211">
        <w:rPr>
          <w:rFonts w:ascii="Times New Roman" w:hAnsi="Times New Roman" w:cs="Times New Roman"/>
          <w:sz w:val="24"/>
          <w:szCs w:val="24"/>
        </w:rPr>
        <w:tab/>
        <w:t>inset n mean median std skewness kurtosis / position=ne;</w:t>
      </w:r>
    </w:p>
    <w:p w:rsidR="009C0211" w:rsidRPr="009C0211" w:rsidRDefault="009C0211" w:rsidP="009C0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9C0211">
        <w:rPr>
          <w:rFonts w:ascii="Times New Roman" w:hAnsi="Times New Roman" w:cs="Times New Roman"/>
          <w:sz w:val="24"/>
          <w:szCs w:val="24"/>
        </w:rPr>
        <w:tab/>
        <w:t>probplot &amp;interval / normal (mu=est sigma=est);</w:t>
      </w:r>
    </w:p>
    <w:p w:rsidR="009C0211" w:rsidRPr="009C0211" w:rsidRDefault="009C0211" w:rsidP="009C0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9C0211">
        <w:rPr>
          <w:rFonts w:ascii="Times New Roman" w:hAnsi="Times New Roman" w:cs="Times New Roman"/>
          <w:sz w:val="24"/>
          <w:szCs w:val="24"/>
        </w:rPr>
        <w:tab/>
        <w:t>inset skewness kurtosis;</w:t>
      </w:r>
    </w:p>
    <w:p w:rsidR="009C0211" w:rsidRPr="009C0211" w:rsidRDefault="009C0211" w:rsidP="009C0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9C0211">
        <w:rPr>
          <w:rFonts w:ascii="Times New Roman" w:hAnsi="Times New Roman" w:cs="Times New Roman"/>
          <w:sz w:val="24"/>
          <w:szCs w:val="24"/>
        </w:rPr>
        <w:tab/>
        <w:t>title 'Descriptive Statistics Using PROC UNIVARIATE';</w:t>
      </w:r>
    </w:p>
    <w:p w:rsidR="000502D7" w:rsidRPr="00AF23BD" w:rsidRDefault="000502D7" w:rsidP="00050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sz w:val="24"/>
          <w:szCs w:val="24"/>
        </w:rPr>
        <w:t>run;</w:t>
      </w:r>
    </w:p>
    <w:p w:rsidR="00CB0EFA" w:rsidRDefault="00CB0EFA" w:rsidP="004E4216">
      <w:pPr>
        <w:spacing w:after="240"/>
        <w:ind w:firstLine="63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4216">
        <w:rPr>
          <w:rFonts w:ascii="Times New Roman" w:hAnsi="Times New Roman" w:cs="Times New Roman"/>
          <w:b/>
          <w:sz w:val="24"/>
          <w:szCs w:val="24"/>
          <w:u w:val="single"/>
        </w:rPr>
        <w:t xml:space="preserve">Exploration of all categorical variables that are available for analysis </w:t>
      </w:r>
    </w:p>
    <w:p w:rsidR="004B57A2" w:rsidRPr="004B57A2" w:rsidRDefault="004B57A2" w:rsidP="004B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4B57A2">
        <w:rPr>
          <w:rFonts w:ascii="Times New Roman" w:hAnsi="Times New Roman" w:cs="Times New Roman"/>
          <w:sz w:val="24"/>
          <w:szCs w:val="24"/>
        </w:rPr>
        <w:t>/*Exploration of all categorical variables that are available for analysis.*/</w:t>
      </w:r>
    </w:p>
    <w:p w:rsidR="004B57A2" w:rsidRPr="004B57A2" w:rsidRDefault="004B57A2" w:rsidP="004B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4B57A2">
        <w:rPr>
          <w:rFonts w:ascii="Times New Roman" w:hAnsi="Times New Roman" w:cs="Times New Roman"/>
          <w:sz w:val="24"/>
          <w:szCs w:val="24"/>
        </w:rPr>
        <w:t xml:space="preserve">%let categorical= SEX </w:t>
      </w:r>
      <w:r w:rsidR="0080637E">
        <w:rPr>
          <w:rFonts w:ascii="Times New Roman" w:hAnsi="Times New Roman" w:cs="Times New Roman"/>
          <w:sz w:val="24"/>
          <w:szCs w:val="24"/>
        </w:rPr>
        <w:t xml:space="preserve">WRK </w:t>
      </w:r>
      <w:r w:rsidR="0025369A" w:rsidRPr="00A8709C">
        <w:rPr>
          <w:rFonts w:ascii="Times New Roman" w:hAnsi="Times New Roman" w:cs="Times New Roman"/>
          <w:sz w:val="24"/>
          <w:szCs w:val="24"/>
        </w:rPr>
        <w:t>ANC1P05</w:t>
      </w:r>
      <w:r w:rsidRPr="004B57A2">
        <w:rPr>
          <w:rFonts w:ascii="Times New Roman" w:hAnsi="Times New Roman" w:cs="Times New Roman"/>
          <w:sz w:val="24"/>
          <w:szCs w:val="24"/>
        </w:rPr>
        <w:t xml:space="preserve"> SCHG COW MAR;</w:t>
      </w:r>
    </w:p>
    <w:p w:rsidR="004B57A2" w:rsidRPr="004B57A2" w:rsidRDefault="004B57A2" w:rsidP="004B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4B57A2">
        <w:rPr>
          <w:rFonts w:ascii="Times New Roman" w:hAnsi="Times New Roman" w:cs="Times New Roman"/>
          <w:sz w:val="24"/>
          <w:szCs w:val="24"/>
        </w:rPr>
        <w:t>%let tfilename=census.psam_p17_subset1;</w:t>
      </w:r>
    </w:p>
    <w:p w:rsidR="004B57A2" w:rsidRPr="004B57A2" w:rsidRDefault="004B57A2" w:rsidP="004B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4B57A2">
        <w:rPr>
          <w:rFonts w:ascii="Times New Roman" w:hAnsi="Times New Roman" w:cs="Times New Roman"/>
          <w:sz w:val="24"/>
          <w:szCs w:val="24"/>
        </w:rPr>
        <w:t xml:space="preserve">proc means data=&amp;tfilename maxdec=2 fw=10 printalltypes n mean median std var </w:t>
      </w:r>
    </w:p>
    <w:p w:rsidR="004B57A2" w:rsidRPr="004B57A2" w:rsidRDefault="004B57A2" w:rsidP="004B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4B57A2">
        <w:rPr>
          <w:rFonts w:ascii="Times New Roman" w:hAnsi="Times New Roman" w:cs="Times New Roman"/>
          <w:sz w:val="24"/>
          <w:szCs w:val="24"/>
        </w:rPr>
        <w:tab/>
      </w:r>
      <w:r w:rsidRPr="004B57A2">
        <w:rPr>
          <w:rFonts w:ascii="Times New Roman" w:hAnsi="Times New Roman" w:cs="Times New Roman"/>
          <w:sz w:val="24"/>
          <w:szCs w:val="24"/>
        </w:rPr>
        <w:tab/>
        <w:t>q1 q3;</w:t>
      </w:r>
    </w:p>
    <w:p w:rsidR="004B57A2" w:rsidRPr="004B57A2" w:rsidRDefault="004B57A2" w:rsidP="004B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4B57A2">
        <w:rPr>
          <w:rFonts w:ascii="Times New Roman" w:hAnsi="Times New Roman" w:cs="Times New Roman"/>
          <w:sz w:val="24"/>
          <w:szCs w:val="24"/>
        </w:rPr>
        <w:tab/>
        <w:t>class  &amp;categorical;</w:t>
      </w:r>
    </w:p>
    <w:p w:rsidR="004B57A2" w:rsidRPr="004B57A2" w:rsidRDefault="004B57A2" w:rsidP="004B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4B57A2">
        <w:rPr>
          <w:rFonts w:ascii="Times New Roman" w:hAnsi="Times New Roman" w:cs="Times New Roman"/>
          <w:sz w:val="24"/>
          <w:szCs w:val="24"/>
        </w:rPr>
        <w:tab/>
        <w:t>var PINCP;</w:t>
      </w:r>
    </w:p>
    <w:p w:rsidR="004B57A2" w:rsidRPr="004B57A2" w:rsidRDefault="004B57A2" w:rsidP="004B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4B57A2">
        <w:rPr>
          <w:rFonts w:ascii="Times New Roman" w:hAnsi="Times New Roman" w:cs="Times New Roman"/>
          <w:sz w:val="24"/>
          <w:szCs w:val="24"/>
        </w:rPr>
        <w:tab/>
        <w:t>output out=means mean=PINCP;</w:t>
      </w:r>
    </w:p>
    <w:p w:rsidR="004B57A2" w:rsidRPr="004B57A2" w:rsidRDefault="004B57A2" w:rsidP="004B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4B57A2">
        <w:rPr>
          <w:rFonts w:ascii="Times New Roman" w:hAnsi="Times New Roman" w:cs="Times New Roman"/>
          <w:sz w:val="24"/>
          <w:szCs w:val="24"/>
        </w:rPr>
        <w:tab/>
        <w:t>title 'Selected Descriptive Statistics for Persons Income';</w:t>
      </w:r>
    </w:p>
    <w:p w:rsidR="004B57A2" w:rsidRPr="004B57A2" w:rsidRDefault="004B57A2" w:rsidP="004B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4B57A2">
        <w:rPr>
          <w:rFonts w:ascii="Times New Roman" w:hAnsi="Times New Roman" w:cs="Times New Roman"/>
          <w:sz w:val="24"/>
          <w:szCs w:val="24"/>
        </w:rPr>
        <w:t>run;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57A2">
        <w:rPr>
          <w:rFonts w:ascii="Times New Roman" w:hAnsi="Times New Roman" w:cs="Times New Roman"/>
          <w:sz w:val="24"/>
          <w:szCs w:val="24"/>
        </w:rPr>
        <w:t>title;</w:t>
      </w:r>
    </w:p>
    <w:p w:rsidR="00301032" w:rsidRPr="00301032" w:rsidRDefault="004E4216" w:rsidP="004E4216">
      <w:pPr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AF23BD">
        <w:rPr>
          <w:rFonts w:ascii="Times New Roman" w:hAnsi="Times New Roman" w:cs="Times New Roman"/>
          <w:b/>
          <w:sz w:val="24"/>
          <w:szCs w:val="24"/>
          <w:u w:val="single"/>
        </w:rPr>
        <w:t>Association between categorical re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sponse and continuous predictor</w:t>
      </w:r>
      <w:r w:rsidRPr="00AF23BD">
        <w:rPr>
          <w:rFonts w:ascii="Times New Roman" w:hAnsi="Times New Roman" w:cs="Times New Roman"/>
          <w:b/>
          <w:sz w:val="24"/>
          <w:szCs w:val="24"/>
          <w:u w:val="single"/>
        </w:rPr>
        <w:t>s using SGPLOT (VBOX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0020FD" w:rsidRPr="000020FD" w:rsidRDefault="000020FD" w:rsidP="000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020FD">
        <w:t xml:space="preserve"> </w:t>
      </w:r>
      <w:r w:rsidRPr="000020FD">
        <w:rPr>
          <w:rFonts w:ascii="Times New Roman" w:hAnsi="Times New Roman" w:cs="Times New Roman"/>
          <w:sz w:val="24"/>
          <w:szCs w:val="24"/>
        </w:rPr>
        <w:t>/*PROC SGPLOT is used here with the VBOX statement to produce vertical bar charts</w:t>
      </w:r>
      <w:r>
        <w:rPr>
          <w:rFonts w:ascii="Times New Roman" w:hAnsi="Times New Roman" w:cs="Times New Roman"/>
          <w:sz w:val="24"/>
          <w:szCs w:val="24"/>
        </w:rPr>
        <w:t xml:space="preserve"> for various categorical variables</w:t>
      </w:r>
      <w:r w:rsidRPr="000020FD">
        <w:rPr>
          <w:rFonts w:ascii="Times New Roman" w:hAnsi="Times New Roman" w:cs="Times New Roman"/>
          <w:sz w:val="24"/>
          <w:szCs w:val="24"/>
        </w:rPr>
        <w:t>*/</w:t>
      </w:r>
    </w:p>
    <w:p w:rsidR="000020FD" w:rsidRPr="000020FD" w:rsidRDefault="000020FD" w:rsidP="000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020FD">
        <w:rPr>
          <w:rFonts w:ascii="Times New Roman" w:hAnsi="Times New Roman" w:cs="Times New Roman"/>
          <w:sz w:val="24"/>
          <w:szCs w:val="24"/>
        </w:rPr>
        <w:t>ods graphics on/width=900;</w:t>
      </w:r>
    </w:p>
    <w:p w:rsidR="000020FD" w:rsidRPr="000020FD" w:rsidRDefault="000020FD" w:rsidP="000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020FD">
        <w:rPr>
          <w:rFonts w:ascii="Times New Roman" w:hAnsi="Times New Roman" w:cs="Times New Roman"/>
          <w:sz w:val="24"/>
          <w:szCs w:val="24"/>
        </w:rPr>
        <w:t>proc sgplot data=census.data_corrl;</w:t>
      </w:r>
    </w:p>
    <w:p w:rsidR="000020FD" w:rsidRPr="000020FD" w:rsidRDefault="000020FD" w:rsidP="000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020FD">
        <w:rPr>
          <w:rFonts w:ascii="Times New Roman" w:hAnsi="Times New Roman" w:cs="Times New Roman"/>
          <w:sz w:val="24"/>
          <w:szCs w:val="24"/>
        </w:rPr>
        <w:tab/>
        <w:t>vbox PINCP/ category=SCHG connect=mean;</w:t>
      </w:r>
    </w:p>
    <w:p w:rsidR="000020FD" w:rsidRPr="000020FD" w:rsidRDefault="000020FD" w:rsidP="000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020FD">
        <w:rPr>
          <w:rFonts w:ascii="Times New Roman" w:hAnsi="Times New Roman" w:cs="Times New Roman"/>
          <w:sz w:val="24"/>
          <w:szCs w:val="24"/>
        </w:rPr>
        <w:lastRenderedPageBreak/>
        <w:t>run;</w:t>
      </w:r>
    </w:p>
    <w:p w:rsidR="000020FD" w:rsidRPr="000020FD" w:rsidRDefault="000020FD" w:rsidP="000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020FD">
        <w:rPr>
          <w:rFonts w:ascii="Times New Roman" w:hAnsi="Times New Roman" w:cs="Times New Roman"/>
          <w:sz w:val="24"/>
          <w:szCs w:val="24"/>
        </w:rPr>
        <w:t>ods graphics on/width=900;</w:t>
      </w:r>
    </w:p>
    <w:p w:rsidR="000020FD" w:rsidRPr="000020FD" w:rsidRDefault="000020FD" w:rsidP="000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020FD">
        <w:rPr>
          <w:rFonts w:ascii="Times New Roman" w:hAnsi="Times New Roman" w:cs="Times New Roman"/>
          <w:sz w:val="24"/>
          <w:szCs w:val="24"/>
        </w:rPr>
        <w:t>proc sgplot data=census.data_corrl;</w:t>
      </w:r>
    </w:p>
    <w:p w:rsidR="000020FD" w:rsidRPr="000020FD" w:rsidRDefault="000020FD" w:rsidP="000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020FD">
        <w:rPr>
          <w:rFonts w:ascii="Times New Roman" w:hAnsi="Times New Roman" w:cs="Times New Roman"/>
          <w:sz w:val="24"/>
          <w:szCs w:val="24"/>
        </w:rPr>
        <w:tab/>
        <w:t>vbox PINCP/ category=SEX connect=mean;</w:t>
      </w:r>
    </w:p>
    <w:p w:rsidR="000020FD" w:rsidRPr="000020FD" w:rsidRDefault="000020FD" w:rsidP="000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020FD">
        <w:rPr>
          <w:rFonts w:ascii="Times New Roman" w:hAnsi="Times New Roman" w:cs="Times New Roman"/>
          <w:sz w:val="24"/>
          <w:szCs w:val="24"/>
        </w:rPr>
        <w:t>run;</w:t>
      </w:r>
    </w:p>
    <w:p w:rsidR="000020FD" w:rsidRPr="000020FD" w:rsidRDefault="000020FD" w:rsidP="000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020FD">
        <w:rPr>
          <w:rFonts w:ascii="Times New Roman" w:hAnsi="Times New Roman" w:cs="Times New Roman"/>
          <w:sz w:val="24"/>
          <w:szCs w:val="24"/>
        </w:rPr>
        <w:t>ods graphics on/width=900;</w:t>
      </w:r>
    </w:p>
    <w:p w:rsidR="000020FD" w:rsidRPr="000020FD" w:rsidRDefault="000020FD" w:rsidP="000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020FD">
        <w:rPr>
          <w:rFonts w:ascii="Times New Roman" w:hAnsi="Times New Roman" w:cs="Times New Roman"/>
          <w:sz w:val="24"/>
          <w:szCs w:val="24"/>
        </w:rPr>
        <w:t>proc sgplot data=census.data_corrl;</w:t>
      </w:r>
    </w:p>
    <w:p w:rsidR="000020FD" w:rsidRPr="000020FD" w:rsidRDefault="000020FD" w:rsidP="000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020FD">
        <w:rPr>
          <w:rFonts w:ascii="Times New Roman" w:hAnsi="Times New Roman" w:cs="Times New Roman"/>
          <w:sz w:val="24"/>
          <w:szCs w:val="24"/>
        </w:rPr>
        <w:tab/>
        <w:t>vbox PINCP/ category=COW connect=mean;</w:t>
      </w:r>
    </w:p>
    <w:p w:rsidR="000020FD" w:rsidRPr="000020FD" w:rsidRDefault="000020FD" w:rsidP="000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020FD">
        <w:rPr>
          <w:rFonts w:ascii="Times New Roman" w:hAnsi="Times New Roman" w:cs="Times New Roman"/>
          <w:sz w:val="24"/>
          <w:szCs w:val="24"/>
        </w:rPr>
        <w:t>run;</w:t>
      </w:r>
    </w:p>
    <w:p w:rsidR="000020FD" w:rsidRPr="000020FD" w:rsidRDefault="000020FD" w:rsidP="000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020FD">
        <w:rPr>
          <w:rFonts w:ascii="Times New Roman" w:hAnsi="Times New Roman" w:cs="Times New Roman"/>
          <w:sz w:val="24"/>
          <w:szCs w:val="24"/>
        </w:rPr>
        <w:t>ods graphics on/width=900;</w:t>
      </w:r>
    </w:p>
    <w:p w:rsidR="000020FD" w:rsidRPr="000020FD" w:rsidRDefault="000020FD" w:rsidP="000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020FD">
        <w:rPr>
          <w:rFonts w:ascii="Times New Roman" w:hAnsi="Times New Roman" w:cs="Times New Roman"/>
          <w:sz w:val="24"/>
          <w:szCs w:val="24"/>
        </w:rPr>
        <w:t>proc sgplot data=census.data_corrl;</w:t>
      </w:r>
    </w:p>
    <w:p w:rsidR="000020FD" w:rsidRPr="000020FD" w:rsidRDefault="000020FD" w:rsidP="000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020FD">
        <w:rPr>
          <w:rFonts w:ascii="Times New Roman" w:hAnsi="Times New Roman" w:cs="Times New Roman"/>
          <w:sz w:val="24"/>
          <w:szCs w:val="24"/>
        </w:rPr>
        <w:tab/>
        <w:t>vbox PINCP/ category=MAR connect=mean;</w:t>
      </w:r>
    </w:p>
    <w:p w:rsidR="000020FD" w:rsidRPr="000020FD" w:rsidRDefault="000020FD" w:rsidP="000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020FD">
        <w:rPr>
          <w:rFonts w:ascii="Times New Roman" w:hAnsi="Times New Roman" w:cs="Times New Roman"/>
          <w:sz w:val="24"/>
          <w:szCs w:val="24"/>
        </w:rPr>
        <w:t>run;</w:t>
      </w:r>
    </w:p>
    <w:p w:rsidR="000020FD" w:rsidRPr="000020FD" w:rsidRDefault="000020FD" w:rsidP="000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020FD">
        <w:rPr>
          <w:rFonts w:ascii="Times New Roman" w:hAnsi="Times New Roman" w:cs="Times New Roman"/>
          <w:sz w:val="24"/>
          <w:szCs w:val="24"/>
        </w:rPr>
        <w:t>ods graphics on/width=900;</w:t>
      </w:r>
    </w:p>
    <w:p w:rsidR="000020FD" w:rsidRPr="000020FD" w:rsidRDefault="000020FD" w:rsidP="000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020FD">
        <w:rPr>
          <w:rFonts w:ascii="Times New Roman" w:hAnsi="Times New Roman" w:cs="Times New Roman"/>
          <w:sz w:val="24"/>
          <w:szCs w:val="24"/>
        </w:rPr>
        <w:t>proc sgplot data=census.data_corrl;</w:t>
      </w:r>
    </w:p>
    <w:p w:rsidR="000020FD" w:rsidRPr="000020FD" w:rsidRDefault="000020FD" w:rsidP="000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020FD">
        <w:rPr>
          <w:rFonts w:ascii="Times New Roman" w:hAnsi="Times New Roman" w:cs="Times New Roman"/>
          <w:sz w:val="24"/>
          <w:szCs w:val="24"/>
        </w:rPr>
        <w:tab/>
        <w:t>vbox PINCP/ category=WRK connect=mean;</w:t>
      </w:r>
    </w:p>
    <w:p w:rsidR="000C1EF4" w:rsidRDefault="000020FD" w:rsidP="00002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020FD">
        <w:rPr>
          <w:rFonts w:ascii="Times New Roman" w:hAnsi="Times New Roman" w:cs="Times New Roman"/>
          <w:sz w:val="24"/>
          <w:szCs w:val="24"/>
        </w:rPr>
        <w:t>run;</w:t>
      </w:r>
    </w:p>
    <w:p w:rsidR="000C1EF4" w:rsidRPr="000C1EF4" w:rsidRDefault="000C1EF4" w:rsidP="000C1EF4">
      <w:pPr>
        <w:tabs>
          <w:tab w:val="left" w:pos="153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1EF4">
        <w:rPr>
          <w:rFonts w:ascii="Times New Roman" w:hAnsi="Times New Roman" w:cs="Times New Roman"/>
          <w:b/>
          <w:sz w:val="24"/>
          <w:szCs w:val="24"/>
          <w:u w:val="single"/>
        </w:rPr>
        <w:t>Produce Scatter Plot using PROC CORR</w:t>
      </w:r>
    </w:p>
    <w:p w:rsidR="000C1EF4" w:rsidRPr="000C1EF4" w:rsidRDefault="000C1EF4" w:rsidP="000C1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C1EF4">
        <w:rPr>
          <w:rFonts w:ascii="Times New Roman" w:hAnsi="Times New Roman" w:cs="Times New Roman"/>
          <w:sz w:val="24"/>
          <w:szCs w:val="24"/>
        </w:rPr>
        <w:t>/*Produce Scatter Plot using PROC CORR */</w:t>
      </w:r>
    </w:p>
    <w:p w:rsidR="000C1EF4" w:rsidRPr="000C1EF4" w:rsidRDefault="000C1EF4" w:rsidP="000C1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C1EF4">
        <w:rPr>
          <w:rFonts w:ascii="Times New Roman" w:hAnsi="Times New Roman" w:cs="Times New Roman"/>
          <w:sz w:val="24"/>
          <w:szCs w:val="24"/>
        </w:rPr>
        <w:t>proc corr data=census.data_corrl rank;</w:t>
      </w:r>
    </w:p>
    <w:p w:rsidR="000C1EF4" w:rsidRPr="000C1EF4" w:rsidRDefault="000C1EF4" w:rsidP="000C1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C1EF4">
        <w:rPr>
          <w:rFonts w:ascii="Times New Roman" w:hAnsi="Times New Roman" w:cs="Times New Roman"/>
          <w:sz w:val="24"/>
          <w:szCs w:val="24"/>
        </w:rPr>
        <w:t>var AGEP  WKHP;</w:t>
      </w:r>
    </w:p>
    <w:p w:rsidR="000C1EF4" w:rsidRPr="000C1EF4" w:rsidRDefault="000C1EF4" w:rsidP="000C1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C1EF4">
        <w:rPr>
          <w:rFonts w:ascii="Times New Roman" w:hAnsi="Times New Roman" w:cs="Times New Roman"/>
          <w:sz w:val="24"/>
          <w:szCs w:val="24"/>
        </w:rPr>
        <w:t xml:space="preserve"> with PINCP;</w:t>
      </w:r>
    </w:p>
    <w:p w:rsidR="000C1EF4" w:rsidRPr="000C1EF4" w:rsidRDefault="000C1EF4" w:rsidP="000C1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C1EF4">
        <w:rPr>
          <w:rFonts w:ascii="Times New Roman" w:hAnsi="Times New Roman" w:cs="Times New Roman"/>
          <w:sz w:val="24"/>
          <w:szCs w:val="24"/>
        </w:rPr>
        <w:t>title "Correlations with Total Person's Income";</w:t>
      </w:r>
    </w:p>
    <w:p w:rsidR="000C1EF4" w:rsidRPr="000C1EF4" w:rsidRDefault="000C1EF4" w:rsidP="000C1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C1EF4">
        <w:rPr>
          <w:rFonts w:ascii="Times New Roman" w:hAnsi="Times New Roman" w:cs="Times New Roman"/>
          <w:sz w:val="24"/>
          <w:szCs w:val="24"/>
        </w:rPr>
        <w:lastRenderedPageBreak/>
        <w:t>run;</w:t>
      </w:r>
    </w:p>
    <w:p w:rsidR="000C1EF4" w:rsidRPr="000C1EF4" w:rsidRDefault="000C1EF4" w:rsidP="000C1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C1EF4">
        <w:rPr>
          <w:rFonts w:ascii="Times New Roman" w:hAnsi="Times New Roman" w:cs="Times New Roman"/>
          <w:sz w:val="24"/>
          <w:szCs w:val="24"/>
        </w:rPr>
        <w:t>ods graphics / width=700;</w:t>
      </w:r>
    </w:p>
    <w:p w:rsidR="000C1EF4" w:rsidRPr="000C1EF4" w:rsidRDefault="000C1EF4" w:rsidP="000C1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C1EF4">
        <w:rPr>
          <w:rFonts w:ascii="Times New Roman" w:hAnsi="Times New Roman" w:cs="Times New Roman"/>
          <w:sz w:val="24"/>
          <w:szCs w:val="24"/>
        </w:rPr>
        <w:t>proc corr data=census.data_corrl nosimple</w:t>
      </w:r>
    </w:p>
    <w:p w:rsidR="000C1EF4" w:rsidRPr="000C1EF4" w:rsidRDefault="000C1EF4" w:rsidP="000C1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C1EF4">
        <w:rPr>
          <w:rFonts w:ascii="Times New Roman" w:hAnsi="Times New Roman" w:cs="Times New Roman"/>
          <w:sz w:val="24"/>
          <w:szCs w:val="24"/>
        </w:rPr>
        <w:t>plots=matrix(nvar=all histogram);</w:t>
      </w:r>
    </w:p>
    <w:p w:rsidR="000C1EF4" w:rsidRPr="000C1EF4" w:rsidRDefault="000C1EF4" w:rsidP="000C1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C1EF4">
        <w:rPr>
          <w:rFonts w:ascii="Times New Roman" w:hAnsi="Times New Roman" w:cs="Times New Roman"/>
          <w:sz w:val="24"/>
          <w:szCs w:val="24"/>
        </w:rPr>
        <w:t>var AGEP  WKHP;</w:t>
      </w:r>
    </w:p>
    <w:p w:rsidR="000C1EF4" w:rsidRPr="000C1EF4" w:rsidRDefault="000C1EF4" w:rsidP="000C1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C1EF4">
        <w:rPr>
          <w:rFonts w:ascii="Times New Roman" w:hAnsi="Times New Roman" w:cs="Times New Roman"/>
          <w:sz w:val="24"/>
          <w:szCs w:val="24"/>
        </w:rPr>
        <w:t>title "Correlations with Total Person's Income";</w:t>
      </w:r>
    </w:p>
    <w:p w:rsidR="000C1EF4" w:rsidRPr="000C1EF4" w:rsidRDefault="000C1EF4" w:rsidP="000C1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C1EF4">
        <w:rPr>
          <w:rFonts w:ascii="Times New Roman" w:hAnsi="Times New Roman" w:cs="Times New Roman"/>
          <w:sz w:val="24"/>
          <w:szCs w:val="24"/>
        </w:rPr>
        <w:t>run;</w:t>
      </w:r>
    </w:p>
    <w:p w:rsidR="000C1EF4" w:rsidRPr="000C1EF4" w:rsidRDefault="000C1EF4" w:rsidP="000C1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C1EF4">
        <w:rPr>
          <w:rFonts w:ascii="Times New Roman" w:hAnsi="Times New Roman" w:cs="Times New Roman"/>
          <w:sz w:val="24"/>
          <w:szCs w:val="24"/>
        </w:rPr>
        <w:t>/*Scatter Plot*/</w:t>
      </w:r>
    </w:p>
    <w:p w:rsidR="000C1EF4" w:rsidRPr="000C1EF4" w:rsidRDefault="000C1EF4" w:rsidP="000C1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C1EF4">
        <w:rPr>
          <w:rFonts w:ascii="Times New Roman" w:hAnsi="Times New Roman" w:cs="Times New Roman"/>
          <w:sz w:val="24"/>
          <w:szCs w:val="24"/>
        </w:rPr>
        <w:t>%let interval=AGEP WKHP;</w:t>
      </w:r>
    </w:p>
    <w:p w:rsidR="000C1EF4" w:rsidRPr="000C1EF4" w:rsidRDefault="000C1EF4" w:rsidP="000C1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C1EF4">
        <w:rPr>
          <w:rFonts w:ascii="Times New Roman" w:hAnsi="Times New Roman" w:cs="Times New Roman"/>
          <w:sz w:val="24"/>
          <w:szCs w:val="24"/>
        </w:rPr>
        <w:t>options nolabel;</w:t>
      </w:r>
    </w:p>
    <w:p w:rsidR="000C1EF4" w:rsidRPr="000C1EF4" w:rsidRDefault="000C1EF4" w:rsidP="000C1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C1EF4">
        <w:rPr>
          <w:rFonts w:ascii="Times New Roman" w:hAnsi="Times New Roman" w:cs="Times New Roman"/>
          <w:sz w:val="24"/>
          <w:szCs w:val="24"/>
        </w:rPr>
        <w:t>proc sgscatter</w:t>
      </w:r>
    </w:p>
    <w:p w:rsidR="000C1EF4" w:rsidRPr="000C1EF4" w:rsidRDefault="000C1EF4" w:rsidP="000C1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C1EF4">
        <w:rPr>
          <w:rFonts w:ascii="Times New Roman" w:hAnsi="Times New Roman" w:cs="Times New Roman"/>
          <w:sz w:val="24"/>
          <w:szCs w:val="24"/>
        </w:rPr>
        <w:t>data= census.data_corrl;</w:t>
      </w:r>
    </w:p>
    <w:p w:rsidR="000C1EF4" w:rsidRPr="000C1EF4" w:rsidRDefault="000C1EF4" w:rsidP="000C1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C1EF4">
        <w:rPr>
          <w:rFonts w:ascii="Times New Roman" w:hAnsi="Times New Roman" w:cs="Times New Roman"/>
          <w:sz w:val="24"/>
          <w:szCs w:val="24"/>
        </w:rPr>
        <w:t>plot PINCP*(&amp;interval)/reg;</w:t>
      </w:r>
    </w:p>
    <w:p w:rsidR="000C1EF4" w:rsidRPr="000C1EF4" w:rsidRDefault="000C1EF4" w:rsidP="000C1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C1EF4">
        <w:rPr>
          <w:rFonts w:ascii="Times New Roman" w:hAnsi="Times New Roman" w:cs="Times New Roman"/>
          <w:sz w:val="24"/>
          <w:szCs w:val="24"/>
        </w:rPr>
        <w:t>title "Associations of Interval variables with Person's Income(PINCP)";</w:t>
      </w:r>
    </w:p>
    <w:p w:rsidR="000C1EF4" w:rsidRPr="000C1EF4" w:rsidRDefault="000C1EF4" w:rsidP="000C1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240"/>
        <w:ind w:left="630"/>
        <w:rPr>
          <w:rFonts w:ascii="Times New Roman" w:hAnsi="Times New Roman" w:cs="Times New Roman"/>
          <w:sz w:val="24"/>
          <w:szCs w:val="24"/>
        </w:rPr>
      </w:pPr>
      <w:r w:rsidRPr="000C1EF4">
        <w:rPr>
          <w:rFonts w:ascii="Times New Roman" w:hAnsi="Times New Roman" w:cs="Times New Roman"/>
          <w:sz w:val="24"/>
          <w:szCs w:val="24"/>
        </w:rPr>
        <w:t>run;</w:t>
      </w:r>
    </w:p>
    <w:sectPr w:rsidR="000C1EF4" w:rsidRPr="000C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681" w:rsidRDefault="00460681" w:rsidP="000C1EF4">
      <w:pPr>
        <w:spacing w:after="0" w:line="240" w:lineRule="auto"/>
      </w:pPr>
      <w:r>
        <w:separator/>
      </w:r>
    </w:p>
  </w:endnote>
  <w:endnote w:type="continuationSeparator" w:id="0">
    <w:p w:rsidR="00460681" w:rsidRDefault="00460681" w:rsidP="000C1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681" w:rsidRDefault="00460681" w:rsidP="000C1EF4">
      <w:pPr>
        <w:spacing w:after="0" w:line="240" w:lineRule="auto"/>
      </w:pPr>
      <w:r>
        <w:separator/>
      </w:r>
    </w:p>
  </w:footnote>
  <w:footnote w:type="continuationSeparator" w:id="0">
    <w:p w:rsidR="00460681" w:rsidRDefault="00460681" w:rsidP="000C1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229D8"/>
    <w:multiLevelType w:val="hybridMultilevel"/>
    <w:tmpl w:val="938AAFA0"/>
    <w:lvl w:ilvl="0" w:tplc="125841CC">
      <w:start w:val="1"/>
      <w:numFmt w:val="decimal"/>
      <w:lvlText w:val="%1."/>
      <w:lvlJc w:val="left"/>
      <w:pPr>
        <w:ind w:left="720" w:hanging="360"/>
      </w:pPr>
      <w:rPr>
        <w:rFonts w:hint="default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E53D8"/>
    <w:multiLevelType w:val="hybridMultilevel"/>
    <w:tmpl w:val="938AAFA0"/>
    <w:lvl w:ilvl="0" w:tplc="125841CC">
      <w:start w:val="1"/>
      <w:numFmt w:val="decimal"/>
      <w:lvlText w:val="%1."/>
      <w:lvlJc w:val="left"/>
      <w:pPr>
        <w:ind w:left="720" w:hanging="360"/>
      </w:pPr>
      <w:rPr>
        <w:rFonts w:hint="default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5090B"/>
    <w:multiLevelType w:val="hybridMultilevel"/>
    <w:tmpl w:val="938AAFA0"/>
    <w:lvl w:ilvl="0" w:tplc="125841CC">
      <w:start w:val="1"/>
      <w:numFmt w:val="decimal"/>
      <w:lvlText w:val="%1."/>
      <w:lvlJc w:val="left"/>
      <w:pPr>
        <w:ind w:left="720" w:hanging="360"/>
      </w:pPr>
      <w:rPr>
        <w:rFonts w:hint="default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613B7"/>
    <w:multiLevelType w:val="hybridMultilevel"/>
    <w:tmpl w:val="938AAFA0"/>
    <w:lvl w:ilvl="0" w:tplc="125841CC">
      <w:start w:val="1"/>
      <w:numFmt w:val="decimal"/>
      <w:lvlText w:val="%1."/>
      <w:lvlJc w:val="left"/>
      <w:pPr>
        <w:ind w:left="720" w:hanging="360"/>
      </w:pPr>
      <w:rPr>
        <w:rFonts w:hint="default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B1286"/>
    <w:multiLevelType w:val="hybridMultilevel"/>
    <w:tmpl w:val="938AAFA0"/>
    <w:lvl w:ilvl="0" w:tplc="125841CC">
      <w:start w:val="1"/>
      <w:numFmt w:val="decimal"/>
      <w:lvlText w:val="%1."/>
      <w:lvlJc w:val="left"/>
      <w:pPr>
        <w:ind w:left="720" w:hanging="360"/>
      </w:pPr>
      <w:rPr>
        <w:rFonts w:hint="default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15"/>
    <w:rsid w:val="000020FD"/>
    <w:rsid w:val="000177AF"/>
    <w:rsid w:val="00020011"/>
    <w:rsid w:val="000268A7"/>
    <w:rsid w:val="00026ABA"/>
    <w:rsid w:val="00030532"/>
    <w:rsid w:val="00033650"/>
    <w:rsid w:val="00037DE7"/>
    <w:rsid w:val="000502D7"/>
    <w:rsid w:val="0006045C"/>
    <w:rsid w:val="000625A7"/>
    <w:rsid w:val="00063B8E"/>
    <w:rsid w:val="000748F0"/>
    <w:rsid w:val="00074E17"/>
    <w:rsid w:val="000A539A"/>
    <w:rsid w:val="000C1EF4"/>
    <w:rsid w:val="000C46A1"/>
    <w:rsid w:val="000E2245"/>
    <w:rsid w:val="00103031"/>
    <w:rsid w:val="00110EA0"/>
    <w:rsid w:val="00136925"/>
    <w:rsid w:val="00157D04"/>
    <w:rsid w:val="00181C15"/>
    <w:rsid w:val="00184336"/>
    <w:rsid w:val="001C46A0"/>
    <w:rsid w:val="001C7FEE"/>
    <w:rsid w:val="001D4D96"/>
    <w:rsid w:val="001E44B6"/>
    <w:rsid w:val="001E7A0A"/>
    <w:rsid w:val="001F5BE0"/>
    <w:rsid w:val="00223329"/>
    <w:rsid w:val="00223CC0"/>
    <w:rsid w:val="002346EA"/>
    <w:rsid w:val="0023647C"/>
    <w:rsid w:val="00237EB5"/>
    <w:rsid w:val="0025369A"/>
    <w:rsid w:val="00274944"/>
    <w:rsid w:val="002755EC"/>
    <w:rsid w:val="0029508D"/>
    <w:rsid w:val="002C53E5"/>
    <w:rsid w:val="002D311C"/>
    <w:rsid w:val="002E5BAD"/>
    <w:rsid w:val="002F1DE1"/>
    <w:rsid w:val="002F7F9F"/>
    <w:rsid w:val="00301032"/>
    <w:rsid w:val="003036BA"/>
    <w:rsid w:val="00313813"/>
    <w:rsid w:val="00322709"/>
    <w:rsid w:val="003339CD"/>
    <w:rsid w:val="00357ED2"/>
    <w:rsid w:val="003623C3"/>
    <w:rsid w:val="00397D9B"/>
    <w:rsid w:val="003B25D5"/>
    <w:rsid w:val="003C0BE8"/>
    <w:rsid w:val="003D51DA"/>
    <w:rsid w:val="003F0822"/>
    <w:rsid w:val="00412A81"/>
    <w:rsid w:val="004159DE"/>
    <w:rsid w:val="00425124"/>
    <w:rsid w:val="00460681"/>
    <w:rsid w:val="004A4CA3"/>
    <w:rsid w:val="004B3247"/>
    <w:rsid w:val="004B57A2"/>
    <w:rsid w:val="004E198D"/>
    <w:rsid w:val="004E2BBA"/>
    <w:rsid w:val="004E31E0"/>
    <w:rsid w:val="004E4216"/>
    <w:rsid w:val="004E495D"/>
    <w:rsid w:val="004E70FD"/>
    <w:rsid w:val="00513D9B"/>
    <w:rsid w:val="00515EFA"/>
    <w:rsid w:val="0053243E"/>
    <w:rsid w:val="005417F2"/>
    <w:rsid w:val="005A7505"/>
    <w:rsid w:val="005B0BB9"/>
    <w:rsid w:val="0060061D"/>
    <w:rsid w:val="00613E89"/>
    <w:rsid w:val="00621815"/>
    <w:rsid w:val="00632A58"/>
    <w:rsid w:val="00642D37"/>
    <w:rsid w:val="0067309B"/>
    <w:rsid w:val="00674E20"/>
    <w:rsid w:val="00680916"/>
    <w:rsid w:val="006910E3"/>
    <w:rsid w:val="006A3307"/>
    <w:rsid w:val="006B0CF6"/>
    <w:rsid w:val="006D7EB4"/>
    <w:rsid w:val="007114B5"/>
    <w:rsid w:val="00714746"/>
    <w:rsid w:val="0074799A"/>
    <w:rsid w:val="00794467"/>
    <w:rsid w:val="00796E60"/>
    <w:rsid w:val="007B4EE5"/>
    <w:rsid w:val="007B5318"/>
    <w:rsid w:val="007C3E6F"/>
    <w:rsid w:val="007D3B92"/>
    <w:rsid w:val="007D5264"/>
    <w:rsid w:val="007E12FE"/>
    <w:rsid w:val="007E6673"/>
    <w:rsid w:val="00800A78"/>
    <w:rsid w:val="00803DD2"/>
    <w:rsid w:val="0080637E"/>
    <w:rsid w:val="00813E6E"/>
    <w:rsid w:val="00833BC1"/>
    <w:rsid w:val="008415A3"/>
    <w:rsid w:val="00843364"/>
    <w:rsid w:val="008620AB"/>
    <w:rsid w:val="008A1EF5"/>
    <w:rsid w:val="008A5670"/>
    <w:rsid w:val="008F0D50"/>
    <w:rsid w:val="008F181B"/>
    <w:rsid w:val="008F1929"/>
    <w:rsid w:val="008F4323"/>
    <w:rsid w:val="008F7877"/>
    <w:rsid w:val="00904D95"/>
    <w:rsid w:val="00952C7B"/>
    <w:rsid w:val="009730EB"/>
    <w:rsid w:val="009744D4"/>
    <w:rsid w:val="00993639"/>
    <w:rsid w:val="009C0211"/>
    <w:rsid w:val="009D1935"/>
    <w:rsid w:val="009F14CF"/>
    <w:rsid w:val="00A0468B"/>
    <w:rsid w:val="00A11FC5"/>
    <w:rsid w:val="00A243F7"/>
    <w:rsid w:val="00A6615C"/>
    <w:rsid w:val="00A8709C"/>
    <w:rsid w:val="00A9735D"/>
    <w:rsid w:val="00AF23BD"/>
    <w:rsid w:val="00AF2B98"/>
    <w:rsid w:val="00AF4D3F"/>
    <w:rsid w:val="00B3280D"/>
    <w:rsid w:val="00B52299"/>
    <w:rsid w:val="00B55313"/>
    <w:rsid w:val="00B62B35"/>
    <w:rsid w:val="00B7115F"/>
    <w:rsid w:val="00B77BFB"/>
    <w:rsid w:val="00B94F06"/>
    <w:rsid w:val="00BB48BC"/>
    <w:rsid w:val="00BC0884"/>
    <w:rsid w:val="00BC2EFF"/>
    <w:rsid w:val="00BD5A50"/>
    <w:rsid w:val="00BE58E2"/>
    <w:rsid w:val="00C13ED9"/>
    <w:rsid w:val="00C41550"/>
    <w:rsid w:val="00C618B5"/>
    <w:rsid w:val="00C61FCD"/>
    <w:rsid w:val="00C720F1"/>
    <w:rsid w:val="00C93783"/>
    <w:rsid w:val="00CA51C4"/>
    <w:rsid w:val="00CA6A46"/>
    <w:rsid w:val="00CB0EFA"/>
    <w:rsid w:val="00CC71AC"/>
    <w:rsid w:val="00CE7B2A"/>
    <w:rsid w:val="00D13155"/>
    <w:rsid w:val="00D31F53"/>
    <w:rsid w:val="00D5707A"/>
    <w:rsid w:val="00D821BA"/>
    <w:rsid w:val="00D85149"/>
    <w:rsid w:val="00D923C8"/>
    <w:rsid w:val="00D97CC8"/>
    <w:rsid w:val="00DB0500"/>
    <w:rsid w:val="00DC515C"/>
    <w:rsid w:val="00DC7032"/>
    <w:rsid w:val="00DE74C4"/>
    <w:rsid w:val="00E13999"/>
    <w:rsid w:val="00E32872"/>
    <w:rsid w:val="00E517B3"/>
    <w:rsid w:val="00E61118"/>
    <w:rsid w:val="00E634B2"/>
    <w:rsid w:val="00E917E5"/>
    <w:rsid w:val="00ED263D"/>
    <w:rsid w:val="00ED5A3F"/>
    <w:rsid w:val="00ED6754"/>
    <w:rsid w:val="00F15DF8"/>
    <w:rsid w:val="00F249F7"/>
    <w:rsid w:val="00F43190"/>
    <w:rsid w:val="00F57E06"/>
    <w:rsid w:val="00F67A32"/>
    <w:rsid w:val="00F73E57"/>
    <w:rsid w:val="00F77C29"/>
    <w:rsid w:val="00F857BD"/>
    <w:rsid w:val="00F96A8E"/>
    <w:rsid w:val="00FB3116"/>
    <w:rsid w:val="00FD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603B"/>
  <w15:docId w15:val="{83CDF5AA-4EA6-463B-8FDB-13676DE0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1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81C15"/>
  </w:style>
  <w:style w:type="paragraph" w:styleId="BalloonText">
    <w:name w:val="Balloon Text"/>
    <w:basedOn w:val="Normal"/>
    <w:link w:val="BalloonTextChar"/>
    <w:uiPriority w:val="99"/>
    <w:semiHidden/>
    <w:unhideWhenUsed/>
    <w:rsid w:val="00415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9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68A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D6754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7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EF4"/>
  </w:style>
  <w:style w:type="paragraph" w:styleId="Footer">
    <w:name w:val="footer"/>
    <w:basedOn w:val="Normal"/>
    <w:link w:val="FooterChar"/>
    <w:uiPriority w:val="99"/>
    <w:unhideWhenUsed/>
    <w:rsid w:val="000C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/programs-surveys/acs/data/pum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637CB-7545-4A8E-9BA2-B77A40031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IIT-SAT</Company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Hong Zhang</dc:creator>
  <cp:lastModifiedBy>JJ</cp:lastModifiedBy>
  <cp:revision>24</cp:revision>
  <dcterms:created xsi:type="dcterms:W3CDTF">2016-09-20T22:56:00Z</dcterms:created>
  <dcterms:modified xsi:type="dcterms:W3CDTF">2016-09-21T01:41:00Z</dcterms:modified>
</cp:coreProperties>
</file>