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DEB" w:rsidRPr="007F0527" w:rsidRDefault="00580DEB" w:rsidP="00580DEB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  <w:shd w:val="pct15" w:color="auto" w:fill="FFFFFF"/>
        </w:rPr>
      </w:pPr>
      <w:r w:rsidRPr="007F0527">
        <w:rPr>
          <w:rFonts w:ascii="Arial" w:hAnsi="Arial" w:cs="Arial"/>
          <w:b/>
          <w:color w:val="FF0000"/>
          <w:sz w:val="24"/>
          <w:szCs w:val="24"/>
          <w:shd w:val="pct15" w:color="auto" w:fill="FFFFFF"/>
        </w:rPr>
        <w:t>Continuous Y – GRAPHICAL METHODS</w:t>
      </w:r>
    </w:p>
    <w:p w:rsidR="008F0D50" w:rsidRDefault="00B31912">
      <w:r w:rsidRPr="00F94539">
        <w:rPr>
          <w:noProof/>
          <w:sz w:val="24"/>
          <w:szCs w:val="24"/>
        </w:rPr>
        <w:drawing>
          <wp:inline distT="0" distB="0" distL="0" distR="0" wp14:anchorId="2A760B1D" wp14:editId="0D953234">
            <wp:extent cx="5943600" cy="276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94" w:rsidRDefault="00A17F94" w:rsidP="00A17F94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  <w:shd w:val="pct15" w:color="auto" w:fill="FFFFFF"/>
        </w:rPr>
      </w:pPr>
      <w:r w:rsidRPr="00546EEA">
        <w:rPr>
          <w:rFonts w:ascii="Arial" w:hAnsi="Arial" w:cs="Arial"/>
          <w:b/>
          <w:color w:val="FF0000"/>
          <w:sz w:val="24"/>
          <w:szCs w:val="24"/>
          <w:shd w:val="pct15" w:color="auto" w:fill="FFFFFF"/>
        </w:rPr>
        <w:t>Continuous Y – MODELING METHODS</w:t>
      </w:r>
    </w:p>
    <w:p w:rsidR="00A17F94" w:rsidRDefault="00A17F94">
      <w:r>
        <w:rPr>
          <w:noProof/>
        </w:rPr>
        <w:drawing>
          <wp:inline distT="0" distB="0" distL="0" distR="0" wp14:anchorId="1CAF5A6E" wp14:editId="0E2CEBEE">
            <wp:extent cx="5943600" cy="32334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76" w:rsidRDefault="008D1576" w:rsidP="008D1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shd w:val="pct15" w:color="auto" w:fill="FFFFFF"/>
        </w:rPr>
      </w:pPr>
    </w:p>
    <w:p w:rsidR="008D1576" w:rsidRDefault="008D1576" w:rsidP="008D1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shd w:val="pct15" w:color="auto" w:fill="FFFFFF"/>
        </w:rPr>
      </w:pPr>
    </w:p>
    <w:p w:rsidR="008D1576" w:rsidRDefault="008D1576" w:rsidP="008D1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shd w:val="pct15" w:color="auto" w:fill="FFFFFF"/>
        </w:rPr>
      </w:pPr>
    </w:p>
    <w:p w:rsidR="008D1576" w:rsidRDefault="008D1576" w:rsidP="008D1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shd w:val="pct15" w:color="auto" w:fill="FFFFFF"/>
        </w:rPr>
      </w:pPr>
    </w:p>
    <w:p w:rsidR="008D1576" w:rsidRDefault="008D1576" w:rsidP="008D1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shd w:val="pct15" w:color="auto" w:fill="FFFFFF"/>
        </w:rPr>
      </w:pPr>
    </w:p>
    <w:p w:rsidR="008D1576" w:rsidRDefault="008D1576" w:rsidP="008D1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shd w:val="pct15" w:color="auto" w:fill="FFFFFF"/>
        </w:rPr>
      </w:pPr>
    </w:p>
    <w:p w:rsidR="008D1576" w:rsidRDefault="008D1576" w:rsidP="008D1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shd w:val="pct15" w:color="auto" w:fill="FFFFFF"/>
        </w:rPr>
      </w:pPr>
    </w:p>
    <w:p w:rsidR="008D1576" w:rsidRDefault="008D1576" w:rsidP="008D1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shd w:val="pct15" w:color="auto" w:fill="FFFFFF"/>
        </w:rPr>
      </w:pPr>
    </w:p>
    <w:p w:rsidR="008D1576" w:rsidRPr="002950DF" w:rsidRDefault="008D1576" w:rsidP="008D157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b/>
          <w:color w:val="FF0000"/>
          <w:sz w:val="24"/>
          <w:szCs w:val="24"/>
          <w:shd w:val="pct15" w:color="auto" w:fill="FFFFFF"/>
        </w:rPr>
      </w:pPr>
      <w:r w:rsidRPr="002950DF">
        <w:rPr>
          <w:rFonts w:ascii="Arial" w:hAnsi="Arial" w:cs="Arial"/>
          <w:b/>
          <w:color w:val="FF0000"/>
          <w:sz w:val="24"/>
          <w:szCs w:val="24"/>
          <w:shd w:val="pct15" w:color="auto" w:fill="FFFFFF"/>
        </w:rPr>
        <w:lastRenderedPageBreak/>
        <w:t>Model/Metric – Categorical Resp.</w:t>
      </w:r>
    </w:p>
    <w:p w:rsidR="008D1576" w:rsidRDefault="008D1576">
      <w:r>
        <w:rPr>
          <w:noProof/>
        </w:rPr>
        <w:drawing>
          <wp:inline distT="0" distB="0" distL="0" distR="0" wp14:anchorId="2D81BF10" wp14:editId="658BA160">
            <wp:extent cx="5943600" cy="2815590"/>
            <wp:effectExtent l="0" t="0" r="0" b="381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84" w:rsidRDefault="00753E84" w:rsidP="00753E84">
      <w:pPr>
        <w:pStyle w:val="Default"/>
      </w:pPr>
    </w:p>
    <w:p w:rsidR="00753E84" w:rsidRPr="00753E84" w:rsidRDefault="00753E84">
      <w:pPr>
        <w:rPr>
          <w:b/>
          <w:color w:val="FF0000"/>
          <w:sz w:val="24"/>
          <w:szCs w:val="24"/>
          <w:shd w:val="pct15" w:color="auto" w:fill="FFFFFF"/>
        </w:rPr>
      </w:pPr>
      <w:bookmarkStart w:id="0" w:name="_GoBack"/>
      <w:r w:rsidRPr="00753E84">
        <w:rPr>
          <w:b/>
          <w:color w:val="FF0000"/>
          <w:sz w:val="24"/>
          <w:szCs w:val="24"/>
          <w:shd w:val="pct15" w:color="auto" w:fill="FFFFFF"/>
        </w:rPr>
        <w:t>Model/Metric – Categorical Resp.</w:t>
      </w:r>
      <w:r w:rsidRPr="00753E84">
        <w:rPr>
          <w:b/>
          <w:noProof/>
          <w:color w:val="FF0000"/>
          <w:sz w:val="24"/>
          <w:szCs w:val="24"/>
          <w:shd w:val="pct15" w:color="auto" w:fill="FFFFFF"/>
        </w:rPr>
        <w:drawing>
          <wp:inline distT="0" distB="0" distL="0" distR="0" wp14:anchorId="1240D0A6" wp14:editId="5B912B46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3E84" w:rsidRPr="0075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912"/>
    <w:rsid w:val="00580DEB"/>
    <w:rsid w:val="00753E84"/>
    <w:rsid w:val="008D1576"/>
    <w:rsid w:val="008F0D50"/>
    <w:rsid w:val="00A17F94"/>
    <w:rsid w:val="00B3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4849"/>
  <w15:docId w15:val="{875D6032-8093-40EF-B831-86308FC0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91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53E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126</Characters>
  <Application>Microsoft Office Word</Application>
  <DocSecurity>0</DocSecurity>
  <Lines>1</Lines>
  <Paragraphs>1</Paragraphs>
  <ScaleCrop>false</ScaleCrop>
  <Company>IIT-SAT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5</cp:revision>
  <dcterms:created xsi:type="dcterms:W3CDTF">2016-09-26T20:00:00Z</dcterms:created>
  <dcterms:modified xsi:type="dcterms:W3CDTF">2016-09-27T15:24:00Z</dcterms:modified>
</cp:coreProperties>
</file>