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123" w:rsidRDefault="00175123" w:rsidP="008D2BFA">
      <w:pPr>
        <w:rPr>
          <w:rFonts w:ascii="MyriadPro-Regular" w:hAnsi="MyriadPro-Regular" w:cs="MyriadPro-Regular"/>
          <w:sz w:val="30"/>
          <w:szCs w:val="30"/>
        </w:rPr>
      </w:pPr>
      <w:r>
        <w:rPr>
          <w:rFonts w:ascii="MyriadPro-Regular" w:hAnsi="MyriadPro-Regular" w:cs="MyriadPro-Regular"/>
          <w:sz w:val="30"/>
          <w:szCs w:val="30"/>
        </w:rPr>
        <w:t>Five Process Groups:</w:t>
      </w:r>
    </w:p>
    <w:p w:rsidR="00175123" w:rsidRPr="00175123" w:rsidRDefault="00175123" w:rsidP="008D2BFA">
      <w:pPr>
        <w:pStyle w:val="ListParagraph"/>
        <w:numPr>
          <w:ilvl w:val="0"/>
          <w:numId w:val="2"/>
        </w:numPr>
        <w:rPr>
          <w:rFonts w:ascii="MyriadPro-Regular" w:hAnsi="MyriadPro-Regular" w:cs="MyriadPro-Regular"/>
          <w:sz w:val="30"/>
          <w:szCs w:val="30"/>
        </w:rPr>
      </w:pPr>
      <w:r w:rsidRPr="00175123">
        <w:rPr>
          <w:rFonts w:ascii="PalatinoLTStd-Roman" w:eastAsia="ZapfDingbatsStd" w:hAnsi="PalatinoLTStd-Roman" w:cs="PalatinoLTStd-Roman"/>
          <w:sz w:val="21"/>
          <w:szCs w:val="21"/>
        </w:rPr>
        <w:t>Scoping Process Group (which PMI calls the Initiating Process Group)</w:t>
      </w:r>
    </w:p>
    <w:p w:rsidR="00175123" w:rsidRPr="00175123" w:rsidRDefault="00175123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hAnsi="PalatinoLTStd-Roman" w:cs="PalatinoLTStd-Roman"/>
          <w:sz w:val="21"/>
          <w:szCs w:val="21"/>
        </w:rPr>
      </w:pPr>
      <w:r>
        <w:rPr>
          <w:rFonts w:ascii="ZapfDingbatsStd" w:eastAsia="ZapfDingbatsStd" w:hAnsi="PalatinoLTStd-Roman" w:cs="ZapfDingbatsStd" w:hint="eastAsia"/>
          <w:sz w:val="12"/>
          <w:szCs w:val="12"/>
        </w:rPr>
        <w:t>■</w:t>
      </w:r>
      <w:r w:rsidRPr="00175123">
        <w:rPr>
          <w:rFonts w:ascii="PalatinoLTStd-Roman" w:hAnsi="PalatinoLTStd-Roman" w:cs="PalatinoLTStd-Roman"/>
          <w:sz w:val="21"/>
          <w:szCs w:val="21"/>
        </w:rPr>
        <w:t>Identifying stakeholders</w:t>
      </w:r>
    </w:p>
    <w:p w:rsidR="00175123" w:rsidRPr="00175123" w:rsidRDefault="00175123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hAnsi="PalatinoLTStd-Roman" w:cs="PalatinoLTStd-Roman"/>
          <w:sz w:val="21"/>
          <w:szCs w:val="21"/>
        </w:rPr>
      </w:pPr>
      <w:r w:rsidRPr="00175123">
        <w:rPr>
          <w:rFonts w:ascii="ZapfDingbatsStd" w:eastAsia="ZapfDingbatsStd" w:hAnsi="PalatinoLTStd-Roman" w:cs="ZapfDingbatsStd" w:hint="eastAsia"/>
          <w:sz w:val="12"/>
          <w:szCs w:val="12"/>
        </w:rPr>
        <w:t>■</w:t>
      </w:r>
      <w:r w:rsidRPr="00175123">
        <w:rPr>
          <w:rFonts w:ascii="ZapfDingbatsStd" w:eastAsia="ZapfDingbatsStd" w:hAnsi="PalatinoLTStd-Roman" w:cs="ZapfDingbatsStd"/>
          <w:sz w:val="12"/>
          <w:szCs w:val="12"/>
        </w:rPr>
        <w:t xml:space="preserve"> </w:t>
      </w:r>
      <w:r w:rsidRPr="00175123">
        <w:rPr>
          <w:rFonts w:ascii="PalatinoLTStd-Roman" w:hAnsi="PalatinoLTStd-Roman" w:cs="PalatinoLTStd-Roman"/>
          <w:sz w:val="21"/>
          <w:szCs w:val="21"/>
        </w:rPr>
        <w:t>Recruiting the project manager</w:t>
      </w:r>
    </w:p>
    <w:p w:rsidR="00175123" w:rsidRPr="00175123" w:rsidRDefault="00175123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hAnsi="PalatinoLTStd-Roman" w:cs="PalatinoLTStd-Roman"/>
          <w:sz w:val="21"/>
          <w:szCs w:val="21"/>
        </w:rPr>
      </w:pPr>
      <w:r w:rsidRPr="00175123">
        <w:rPr>
          <w:rFonts w:ascii="ZapfDingbatsStd" w:eastAsia="ZapfDingbatsStd" w:hAnsi="PalatinoLTStd-Roman" w:cs="ZapfDingbatsStd" w:hint="eastAsia"/>
          <w:sz w:val="12"/>
          <w:szCs w:val="12"/>
        </w:rPr>
        <w:t>■</w:t>
      </w:r>
      <w:r w:rsidRPr="00175123">
        <w:rPr>
          <w:rFonts w:ascii="ZapfDingbatsStd" w:eastAsia="ZapfDingbatsStd" w:hAnsi="PalatinoLTStd-Roman" w:cs="ZapfDingbatsStd"/>
          <w:sz w:val="12"/>
          <w:szCs w:val="12"/>
        </w:rPr>
        <w:t xml:space="preserve"> </w:t>
      </w:r>
      <w:r w:rsidRPr="00175123">
        <w:rPr>
          <w:rFonts w:ascii="PalatinoLTStd-Roman" w:hAnsi="PalatinoLTStd-Roman" w:cs="PalatinoLTStd-Roman"/>
          <w:sz w:val="21"/>
          <w:szCs w:val="21"/>
        </w:rPr>
        <w:t>Eliciting the true needs and high-level requirements of the client</w:t>
      </w:r>
    </w:p>
    <w:p w:rsidR="00175123" w:rsidRPr="00175123" w:rsidRDefault="00175123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hAnsi="PalatinoLTStd-Roman" w:cs="PalatinoLTStd-Roman"/>
          <w:sz w:val="21"/>
          <w:szCs w:val="21"/>
        </w:rPr>
      </w:pPr>
      <w:r w:rsidRPr="00175123">
        <w:rPr>
          <w:rFonts w:ascii="ZapfDingbatsStd" w:eastAsia="ZapfDingbatsStd" w:hAnsi="PalatinoLTStd-Roman" w:cs="ZapfDingbatsStd" w:hint="eastAsia"/>
          <w:sz w:val="12"/>
          <w:szCs w:val="12"/>
        </w:rPr>
        <w:t>■</w:t>
      </w:r>
      <w:r w:rsidRPr="00175123">
        <w:rPr>
          <w:rFonts w:ascii="ZapfDingbatsStd" w:eastAsia="ZapfDingbatsStd" w:hAnsi="PalatinoLTStd-Roman" w:cs="ZapfDingbatsStd"/>
          <w:sz w:val="12"/>
          <w:szCs w:val="12"/>
        </w:rPr>
        <w:t xml:space="preserve"> </w:t>
      </w:r>
      <w:r w:rsidRPr="00175123">
        <w:rPr>
          <w:rFonts w:ascii="PalatinoLTStd-Roman" w:hAnsi="PalatinoLTStd-Roman" w:cs="PalatinoLTStd-Roman"/>
          <w:sz w:val="21"/>
          <w:szCs w:val="21"/>
        </w:rPr>
        <w:t>Documenting the client’s needs</w:t>
      </w:r>
    </w:p>
    <w:p w:rsidR="00175123" w:rsidRPr="00175123" w:rsidRDefault="00175123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hAnsi="PalatinoLTStd-Roman" w:cs="PalatinoLTStd-Roman"/>
          <w:sz w:val="21"/>
          <w:szCs w:val="21"/>
        </w:rPr>
      </w:pPr>
      <w:r w:rsidRPr="00175123">
        <w:rPr>
          <w:rFonts w:ascii="ZapfDingbatsStd" w:eastAsia="ZapfDingbatsStd" w:hAnsi="PalatinoLTStd-Roman" w:cs="ZapfDingbatsStd" w:hint="eastAsia"/>
          <w:sz w:val="12"/>
          <w:szCs w:val="12"/>
        </w:rPr>
        <w:t>■</w:t>
      </w:r>
      <w:r w:rsidRPr="00175123">
        <w:rPr>
          <w:rFonts w:ascii="ZapfDingbatsStd" w:eastAsia="ZapfDingbatsStd" w:hAnsi="PalatinoLTStd-Roman" w:cs="ZapfDingbatsStd"/>
          <w:sz w:val="12"/>
          <w:szCs w:val="12"/>
        </w:rPr>
        <w:t xml:space="preserve"> </w:t>
      </w:r>
      <w:r w:rsidRPr="00175123">
        <w:rPr>
          <w:rFonts w:ascii="PalatinoLTStd-Roman" w:hAnsi="PalatinoLTStd-Roman" w:cs="PalatinoLTStd-Roman"/>
          <w:sz w:val="21"/>
          <w:szCs w:val="21"/>
        </w:rPr>
        <w:t>Writing a one-page description of the project</w:t>
      </w:r>
    </w:p>
    <w:p w:rsidR="00175123" w:rsidRDefault="00175123" w:rsidP="003345F8">
      <w:pPr>
        <w:pStyle w:val="ListParagraph"/>
        <w:spacing w:line="360" w:lineRule="auto"/>
        <w:rPr>
          <w:rFonts w:ascii="PalatinoLTStd-Roman" w:hAnsi="PalatinoLTStd-Roman" w:cs="PalatinoLTStd-Roman"/>
          <w:sz w:val="21"/>
          <w:szCs w:val="21"/>
        </w:rPr>
      </w:pPr>
      <w:r>
        <w:rPr>
          <w:rFonts w:ascii="ZapfDingbatsStd" w:eastAsia="ZapfDingbatsStd" w:hAnsi="PalatinoLTStd-Roman" w:cs="ZapfDingbatsStd" w:hint="eastAsia"/>
          <w:sz w:val="12"/>
          <w:szCs w:val="12"/>
        </w:rPr>
        <w:t>■</w:t>
      </w:r>
      <w:r>
        <w:rPr>
          <w:rFonts w:ascii="ZapfDingbatsStd" w:eastAsia="ZapfDingbatsStd" w:hAnsi="PalatinoLTStd-Roman" w:cs="ZapfDingbatsStd"/>
          <w:sz w:val="12"/>
          <w:szCs w:val="12"/>
        </w:rPr>
        <w:t xml:space="preserve"> </w:t>
      </w:r>
      <w:r>
        <w:rPr>
          <w:rFonts w:ascii="PalatinoLTStd-Roman" w:hAnsi="PalatinoLTStd-Roman" w:cs="PalatinoLTStd-Roman"/>
          <w:sz w:val="21"/>
          <w:szCs w:val="21"/>
        </w:rPr>
        <w:t>Gaining senior management approval to plan the project</w:t>
      </w:r>
    </w:p>
    <w:p w:rsidR="00175123" w:rsidRPr="00712F4A" w:rsidRDefault="00175123" w:rsidP="003345F8">
      <w:pPr>
        <w:pStyle w:val="ListParagraph"/>
        <w:numPr>
          <w:ilvl w:val="0"/>
          <w:numId w:val="2"/>
        </w:numPr>
        <w:spacing w:line="360" w:lineRule="auto"/>
        <w:rPr>
          <w:rFonts w:ascii="MyriadPro-Regular" w:hAnsi="MyriadPro-Regular" w:cs="MyriadPro-Regular"/>
          <w:sz w:val="30"/>
          <w:szCs w:val="30"/>
        </w:rPr>
      </w:pPr>
      <w:r w:rsidRPr="00175123">
        <w:rPr>
          <w:rFonts w:ascii="PalatinoLTStd-Roman" w:eastAsia="ZapfDingbatsStd" w:hAnsi="PalatinoLTStd-Roman" w:cs="PalatinoLTStd-Roman"/>
          <w:sz w:val="21"/>
          <w:szCs w:val="21"/>
        </w:rPr>
        <w:t>Planning Process Group</w:t>
      </w:r>
    </w:p>
    <w:p w:rsidR="00D41923" w:rsidRPr="00D41923" w:rsidRDefault="00D41923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D41923">
        <w:rPr>
          <w:rFonts w:ascii="ZapfDingbatsStd" w:eastAsia="ZapfDingbatsStd" w:cs="ZapfDingbatsStd" w:hint="eastAsia"/>
          <w:sz w:val="12"/>
          <w:szCs w:val="12"/>
        </w:rPr>
        <w:t>■</w:t>
      </w:r>
      <w:r w:rsidRPr="00D41923">
        <w:rPr>
          <w:rFonts w:ascii="ZapfDingbatsStd" w:eastAsia="ZapfDingbatsStd" w:cs="ZapfDingbatsStd"/>
          <w:sz w:val="12"/>
          <w:szCs w:val="12"/>
        </w:rPr>
        <w:t xml:space="preserve"> </w:t>
      </w:r>
      <w:proofErr w:type="spellStart"/>
      <w:r w:rsidRPr="00D41923">
        <w:rPr>
          <w:rFonts w:ascii="PalatinoLTStd-Roman" w:eastAsia="ZapfDingbatsStd" w:hAnsi="PalatinoLTStd-Roman" w:cs="PalatinoLTStd-Roman"/>
          <w:sz w:val="21"/>
          <w:szCs w:val="21"/>
        </w:rPr>
        <w:t>Defi</w:t>
      </w:r>
      <w:proofErr w:type="spellEnd"/>
      <w:r w:rsidRPr="00D41923">
        <w:rPr>
          <w:rFonts w:ascii="PalatinoLTStd-Roman" w:eastAsia="ZapfDingbatsStd" w:hAnsi="PalatinoLTStd-Roman" w:cs="PalatinoLTStd-Roman"/>
          <w:sz w:val="21"/>
          <w:szCs w:val="21"/>
        </w:rPr>
        <w:t xml:space="preserve"> </w:t>
      </w:r>
      <w:proofErr w:type="spellStart"/>
      <w:r w:rsidRPr="00D41923">
        <w:rPr>
          <w:rFonts w:ascii="PalatinoLTStd-Roman" w:eastAsia="ZapfDingbatsStd" w:hAnsi="PalatinoLTStd-Roman" w:cs="PalatinoLTStd-Roman"/>
          <w:sz w:val="21"/>
          <w:szCs w:val="21"/>
        </w:rPr>
        <w:t>ning</w:t>
      </w:r>
      <w:proofErr w:type="spellEnd"/>
      <w:r w:rsidRPr="00D41923">
        <w:rPr>
          <w:rFonts w:ascii="PalatinoLTStd-Roman" w:eastAsia="ZapfDingbatsStd" w:hAnsi="PalatinoLTStd-Roman" w:cs="PalatinoLTStd-Roman"/>
          <w:sz w:val="21"/>
          <w:szCs w:val="21"/>
        </w:rPr>
        <w:t xml:space="preserve"> all of the work of the project</w:t>
      </w:r>
    </w:p>
    <w:p w:rsidR="00D41923" w:rsidRPr="00D41923" w:rsidRDefault="00D41923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D41923">
        <w:rPr>
          <w:rFonts w:ascii="ZapfDingbatsStd" w:eastAsia="ZapfDingbatsStd" w:cs="ZapfDingbatsStd" w:hint="eastAsia"/>
          <w:sz w:val="12"/>
          <w:szCs w:val="12"/>
        </w:rPr>
        <w:t>■</w:t>
      </w:r>
      <w:r w:rsidRPr="00D41923">
        <w:rPr>
          <w:rFonts w:ascii="ZapfDingbatsStd" w:eastAsia="ZapfDingbatsStd" w:cs="ZapfDingbatsStd"/>
          <w:sz w:val="12"/>
          <w:szCs w:val="12"/>
        </w:rPr>
        <w:t xml:space="preserve"> </w:t>
      </w:r>
      <w:r w:rsidRPr="00D41923">
        <w:rPr>
          <w:rFonts w:ascii="PalatinoLTStd-Roman" w:eastAsia="ZapfDingbatsStd" w:hAnsi="PalatinoLTStd-Roman" w:cs="PalatinoLTStd-Roman"/>
          <w:sz w:val="21"/>
          <w:szCs w:val="21"/>
        </w:rPr>
        <w:t>Estimating how long it will take to complete the work</w:t>
      </w:r>
    </w:p>
    <w:p w:rsidR="00D41923" w:rsidRPr="00D41923" w:rsidRDefault="00D41923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D41923">
        <w:rPr>
          <w:rFonts w:ascii="ZapfDingbatsStd" w:eastAsia="ZapfDingbatsStd" w:cs="ZapfDingbatsStd" w:hint="eastAsia"/>
          <w:sz w:val="12"/>
          <w:szCs w:val="12"/>
        </w:rPr>
        <w:t>■</w:t>
      </w:r>
      <w:r w:rsidRPr="00D41923">
        <w:rPr>
          <w:rFonts w:ascii="ZapfDingbatsStd" w:eastAsia="ZapfDingbatsStd" w:cs="ZapfDingbatsStd"/>
          <w:sz w:val="12"/>
          <w:szCs w:val="12"/>
        </w:rPr>
        <w:t xml:space="preserve"> </w:t>
      </w:r>
      <w:r w:rsidRPr="00D41923">
        <w:rPr>
          <w:rFonts w:ascii="PalatinoLTStd-Roman" w:eastAsia="ZapfDingbatsStd" w:hAnsi="PalatinoLTStd-Roman" w:cs="PalatinoLTStd-Roman"/>
          <w:sz w:val="21"/>
          <w:szCs w:val="21"/>
        </w:rPr>
        <w:t>Estimating the resources required to complete the work</w:t>
      </w:r>
    </w:p>
    <w:p w:rsidR="00D41923" w:rsidRPr="00D41923" w:rsidRDefault="00D41923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D41923">
        <w:rPr>
          <w:rFonts w:ascii="ZapfDingbatsStd" w:eastAsia="ZapfDingbatsStd" w:cs="ZapfDingbatsStd" w:hint="eastAsia"/>
          <w:sz w:val="12"/>
          <w:szCs w:val="12"/>
        </w:rPr>
        <w:t>■</w:t>
      </w:r>
      <w:r w:rsidRPr="00D41923">
        <w:rPr>
          <w:rFonts w:ascii="ZapfDingbatsStd" w:eastAsia="ZapfDingbatsStd" w:cs="ZapfDingbatsStd"/>
          <w:sz w:val="12"/>
          <w:szCs w:val="12"/>
        </w:rPr>
        <w:t xml:space="preserve"> </w:t>
      </w:r>
      <w:r w:rsidRPr="00D41923">
        <w:rPr>
          <w:rFonts w:ascii="PalatinoLTStd-Roman" w:eastAsia="ZapfDingbatsStd" w:hAnsi="PalatinoLTStd-Roman" w:cs="PalatinoLTStd-Roman"/>
          <w:sz w:val="21"/>
          <w:szCs w:val="21"/>
        </w:rPr>
        <w:t>Estimating the total cost of the work</w:t>
      </w:r>
    </w:p>
    <w:p w:rsidR="00D41923" w:rsidRPr="00D41923" w:rsidRDefault="00D41923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D41923">
        <w:rPr>
          <w:rFonts w:ascii="ZapfDingbatsStd" w:eastAsia="ZapfDingbatsStd" w:cs="ZapfDingbatsStd" w:hint="eastAsia"/>
          <w:sz w:val="12"/>
          <w:szCs w:val="12"/>
        </w:rPr>
        <w:t>■</w:t>
      </w:r>
      <w:r w:rsidRPr="00D41923">
        <w:rPr>
          <w:rFonts w:ascii="ZapfDingbatsStd" w:eastAsia="ZapfDingbatsStd" w:cs="ZapfDingbatsStd"/>
          <w:sz w:val="12"/>
          <w:szCs w:val="12"/>
        </w:rPr>
        <w:t xml:space="preserve"> </w:t>
      </w:r>
      <w:r w:rsidRPr="00D41923">
        <w:rPr>
          <w:rFonts w:ascii="PalatinoLTStd-Roman" w:eastAsia="ZapfDingbatsStd" w:hAnsi="PalatinoLTStd-Roman" w:cs="PalatinoLTStd-Roman"/>
          <w:sz w:val="21"/>
          <w:szCs w:val="21"/>
        </w:rPr>
        <w:t>Sequencing the work</w:t>
      </w:r>
    </w:p>
    <w:p w:rsidR="00D41923" w:rsidRPr="00D41923" w:rsidRDefault="00D41923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D41923">
        <w:rPr>
          <w:rFonts w:ascii="ZapfDingbatsStd" w:eastAsia="ZapfDingbatsStd" w:cs="ZapfDingbatsStd" w:hint="eastAsia"/>
          <w:sz w:val="12"/>
          <w:szCs w:val="12"/>
        </w:rPr>
        <w:t>■</w:t>
      </w:r>
      <w:r w:rsidRPr="00D41923">
        <w:rPr>
          <w:rFonts w:ascii="ZapfDingbatsStd" w:eastAsia="ZapfDingbatsStd" w:cs="ZapfDingbatsStd"/>
          <w:sz w:val="12"/>
          <w:szCs w:val="12"/>
        </w:rPr>
        <w:t xml:space="preserve"> </w:t>
      </w:r>
      <w:r w:rsidRPr="00D41923">
        <w:rPr>
          <w:rFonts w:ascii="PalatinoLTStd-Roman" w:eastAsia="ZapfDingbatsStd" w:hAnsi="PalatinoLTStd-Roman" w:cs="PalatinoLTStd-Roman"/>
          <w:sz w:val="21"/>
          <w:szCs w:val="21"/>
        </w:rPr>
        <w:t>Building the initial project schedule</w:t>
      </w:r>
    </w:p>
    <w:p w:rsidR="00D41923" w:rsidRPr="00D41923" w:rsidRDefault="00D41923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D41923">
        <w:rPr>
          <w:rFonts w:ascii="ZapfDingbatsStd" w:eastAsia="ZapfDingbatsStd" w:cs="ZapfDingbatsStd" w:hint="eastAsia"/>
          <w:sz w:val="12"/>
          <w:szCs w:val="12"/>
        </w:rPr>
        <w:t>■</w:t>
      </w:r>
      <w:r w:rsidRPr="00D41923">
        <w:rPr>
          <w:rFonts w:ascii="ZapfDingbatsStd" w:eastAsia="ZapfDingbatsStd" w:cs="ZapfDingbatsStd"/>
          <w:sz w:val="12"/>
          <w:szCs w:val="12"/>
        </w:rPr>
        <w:t xml:space="preserve"> </w:t>
      </w:r>
      <w:r w:rsidRPr="00D41923">
        <w:rPr>
          <w:rFonts w:ascii="PalatinoLTStd-Roman" w:eastAsia="ZapfDingbatsStd" w:hAnsi="PalatinoLTStd-Roman" w:cs="PalatinoLTStd-Roman"/>
          <w:sz w:val="21"/>
          <w:szCs w:val="21"/>
        </w:rPr>
        <w:t>Analyzing and adjusting the project schedule</w:t>
      </w:r>
    </w:p>
    <w:p w:rsidR="00D41923" w:rsidRPr="00D41923" w:rsidRDefault="00D41923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D41923">
        <w:rPr>
          <w:rFonts w:ascii="ZapfDingbatsStd" w:eastAsia="ZapfDingbatsStd" w:cs="ZapfDingbatsStd" w:hint="eastAsia"/>
          <w:sz w:val="12"/>
          <w:szCs w:val="12"/>
        </w:rPr>
        <w:t>■</w:t>
      </w:r>
      <w:r w:rsidRPr="00D41923">
        <w:rPr>
          <w:rFonts w:ascii="ZapfDingbatsStd" w:eastAsia="ZapfDingbatsStd" w:cs="ZapfDingbatsStd"/>
          <w:sz w:val="12"/>
          <w:szCs w:val="12"/>
        </w:rPr>
        <w:t xml:space="preserve"> </w:t>
      </w:r>
      <w:r w:rsidRPr="00D41923">
        <w:rPr>
          <w:rFonts w:ascii="PalatinoLTStd-Roman" w:eastAsia="ZapfDingbatsStd" w:hAnsi="PalatinoLTStd-Roman" w:cs="PalatinoLTStd-Roman"/>
          <w:sz w:val="21"/>
          <w:szCs w:val="21"/>
        </w:rPr>
        <w:t>Writing a risk management plan</w:t>
      </w:r>
    </w:p>
    <w:p w:rsidR="00D41923" w:rsidRPr="00D41923" w:rsidRDefault="00D41923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D41923">
        <w:rPr>
          <w:rFonts w:ascii="ZapfDingbatsStd" w:eastAsia="ZapfDingbatsStd" w:cs="ZapfDingbatsStd" w:hint="eastAsia"/>
          <w:sz w:val="12"/>
          <w:szCs w:val="12"/>
        </w:rPr>
        <w:t>■</w:t>
      </w:r>
      <w:r w:rsidRPr="00D41923">
        <w:rPr>
          <w:rFonts w:ascii="ZapfDingbatsStd" w:eastAsia="ZapfDingbatsStd" w:cs="ZapfDingbatsStd"/>
          <w:sz w:val="12"/>
          <w:szCs w:val="12"/>
        </w:rPr>
        <w:t xml:space="preserve"> </w:t>
      </w:r>
      <w:r w:rsidRPr="00D41923">
        <w:rPr>
          <w:rFonts w:ascii="PalatinoLTStd-Roman" w:eastAsia="ZapfDingbatsStd" w:hAnsi="PalatinoLTStd-Roman" w:cs="PalatinoLTStd-Roman"/>
          <w:sz w:val="21"/>
          <w:szCs w:val="21"/>
        </w:rPr>
        <w:t>Documenting the project plan</w:t>
      </w:r>
    </w:p>
    <w:p w:rsidR="00712F4A" w:rsidRDefault="00D41923" w:rsidP="003345F8">
      <w:pPr>
        <w:pStyle w:val="ListParagraph"/>
        <w:spacing w:line="360" w:lineRule="auto"/>
        <w:rPr>
          <w:rFonts w:ascii="PalatinoLTStd-Roman" w:eastAsia="ZapfDingbatsStd" w:hAnsi="PalatinoLTStd-Roman" w:cs="PalatinoLTStd-Roman"/>
          <w:sz w:val="21"/>
          <w:szCs w:val="21"/>
        </w:rPr>
      </w:pPr>
      <w:r>
        <w:rPr>
          <w:rFonts w:ascii="ZapfDingbatsStd" w:eastAsia="ZapfDingbatsStd" w:cs="ZapfDingbatsStd" w:hint="eastAsia"/>
          <w:sz w:val="12"/>
          <w:szCs w:val="12"/>
        </w:rPr>
        <w:t>■</w:t>
      </w:r>
      <w:r>
        <w:rPr>
          <w:rFonts w:ascii="ZapfDingbatsStd" w:eastAsia="ZapfDingbatsStd" w:cs="ZapfDingbatsStd"/>
          <w:sz w:val="12"/>
          <w:szCs w:val="12"/>
        </w:rPr>
        <w:t xml:space="preserve"> </w:t>
      </w:r>
      <w:r>
        <w:rPr>
          <w:rFonts w:ascii="PalatinoLTStd-Roman" w:eastAsia="ZapfDingbatsStd" w:hAnsi="PalatinoLTStd-Roman" w:cs="PalatinoLTStd-Roman"/>
          <w:sz w:val="21"/>
          <w:szCs w:val="21"/>
        </w:rPr>
        <w:t>Gaining senior management approval to launch the project</w:t>
      </w:r>
    </w:p>
    <w:p w:rsidR="00175123" w:rsidRPr="00063DA0" w:rsidRDefault="00175123" w:rsidP="003345F8">
      <w:pPr>
        <w:pStyle w:val="ListParagraph"/>
        <w:numPr>
          <w:ilvl w:val="0"/>
          <w:numId w:val="2"/>
        </w:numPr>
        <w:spacing w:line="360" w:lineRule="auto"/>
        <w:rPr>
          <w:rFonts w:ascii="MyriadPro-Regular" w:hAnsi="MyriadPro-Regular" w:cs="MyriadPro-Regular"/>
          <w:sz w:val="30"/>
          <w:szCs w:val="30"/>
        </w:rPr>
      </w:pPr>
      <w:r w:rsidRPr="00175123">
        <w:rPr>
          <w:rFonts w:ascii="PalatinoLTStd-Roman" w:eastAsia="ZapfDingbatsStd" w:hAnsi="PalatinoLTStd-Roman" w:cs="PalatinoLTStd-Roman"/>
          <w:sz w:val="21"/>
          <w:szCs w:val="21"/>
        </w:rPr>
        <w:t>Launching Process Group (which PMI calls the Executing Process Group)</w:t>
      </w:r>
    </w:p>
    <w:p w:rsidR="00063DA0" w:rsidRPr="00063DA0" w:rsidRDefault="00063DA0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063DA0">
        <w:rPr>
          <w:rFonts w:ascii="ZapfDingbatsStd" w:eastAsia="ZapfDingbatsStd" w:cs="ZapfDingbatsStd" w:hint="eastAsia"/>
          <w:sz w:val="12"/>
          <w:szCs w:val="12"/>
        </w:rPr>
        <w:t>■</w:t>
      </w:r>
      <w:r w:rsidRPr="00063DA0">
        <w:rPr>
          <w:rFonts w:ascii="ZapfDingbatsStd" w:eastAsia="ZapfDingbatsStd" w:cs="ZapfDingbatsStd"/>
          <w:sz w:val="12"/>
          <w:szCs w:val="12"/>
        </w:rPr>
        <w:t xml:space="preserve"> </w:t>
      </w:r>
      <w:r w:rsidRPr="00063DA0">
        <w:rPr>
          <w:rFonts w:ascii="PalatinoLTStd-Roman" w:eastAsia="ZapfDingbatsStd" w:hAnsi="PalatinoLTStd-Roman" w:cs="PalatinoLTStd-Roman"/>
          <w:sz w:val="21"/>
          <w:szCs w:val="21"/>
        </w:rPr>
        <w:t>Recruiting the project team</w:t>
      </w:r>
    </w:p>
    <w:p w:rsidR="00063DA0" w:rsidRPr="00063DA0" w:rsidRDefault="00063DA0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063DA0">
        <w:rPr>
          <w:rFonts w:ascii="ZapfDingbatsStd" w:eastAsia="ZapfDingbatsStd" w:cs="ZapfDingbatsStd" w:hint="eastAsia"/>
          <w:sz w:val="12"/>
          <w:szCs w:val="12"/>
        </w:rPr>
        <w:t>■</w:t>
      </w:r>
      <w:r w:rsidRPr="00063DA0">
        <w:rPr>
          <w:rFonts w:ascii="ZapfDingbatsStd" w:eastAsia="ZapfDingbatsStd" w:cs="ZapfDingbatsStd"/>
          <w:sz w:val="12"/>
          <w:szCs w:val="12"/>
        </w:rPr>
        <w:t xml:space="preserve"> </w:t>
      </w:r>
      <w:r w:rsidRPr="00063DA0">
        <w:rPr>
          <w:rFonts w:ascii="PalatinoLTStd-Roman" w:eastAsia="ZapfDingbatsStd" w:hAnsi="PalatinoLTStd-Roman" w:cs="PalatinoLTStd-Roman"/>
          <w:sz w:val="21"/>
          <w:szCs w:val="21"/>
        </w:rPr>
        <w:t>Writing a project description document</w:t>
      </w:r>
    </w:p>
    <w:p w:rsidR="00063DA0" w:rsidRPr="00063DA0" w:rsidRDefault="00063DA0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063DA0">
        <w:rPr>
          <w:rFonts w:ascii="ZapfDingbatsStd" w:eastAsia="ZapfDingbatsStd" w:cs="ZapfDingbatsStd" w:hint="eastAsia"/>
          <w:sz w:val="12"/>
          <w:szCs w:val="12"/>
        </w:rPr>
        <w:t>■</w:t>
      </w:r>
      <w:r w:rsidRPr="00063DA0">
        <w:rPr>
          <w:rFonts w:ascii="ZapfDingbatsStd" w:eastAsia="ZapfDingbatsStd" w:cs="ZapfDingbatsStd"/>
          <w:sz w:val="12"/>
          <w:szCs w:val="12"/>
        </w:rPr>
        <w:t xml:space="preserve"> </w:t>
      </w:r>
      <w:r w:rsidRPr="00063DA0">
        <w:rPr>
          <w:rFonts w:ascii="PalatinoLTStd-Roman" w:eastAsia="ZapfDingbatsStd" w:hAnsi="PalatinoLTStd-Roman" w:cs="PalatinoLTStd-Roman"/>
          <w:sz w:val="21"/>
          <w:szCs w:val="21"/>
        </w:rPr>
        <w:t>Establishing team operating rules</w:t>
      </w:r>
    </w:p>
    <w:p w:rsidR="00063DA0" w:rsidRPr="00063DA0" w:rsidRDefault="00063DA0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063DA0">
        <w:rPr>
          <w:rFonts w:ascii="ZapfDingbatsStd" w:eastAsia="ZapfDingbatsStd" w:cs="ZapfDingbatsStd" w:hint="eastAsia"/>
          <w:sz w:val="12"/>
          <w:szCs w:val="12"/>
        </w:rPr>
        <w:t>■</w:t>
      </w:r>
      <w:r w:rsidRPr="00063DA0">
        <w:rPr>
          <w:rFonts w:ascii="ZapfDingbatsStd" w:eastAsia="ZapfDingbatsStd" w:cs="ZapfDingbatsStd"/>
          <w:sz w:val="12"/>
          <w:szCs w:val="12"/>
        </w:rPr>
        <w:t xml:space="preserve"> </w:t>
      </w:r>
      <w:r w:rsidRPr="00063DA0">
        <w:rPr>
          <w:rFonts w:ascii="PalatinoLTStd-Roman" w:eastAsia="ZapfDingbatsStd" w:hAnsi="PalatinoLTStd-Roman" w:cs="PalatinoLTStd-Roman"/>
          <w:sz w:val="21"/>
          <w:szCs w:val="21"/>
        </w:rPr>
        <w:t>Establishing the scope change management process</w:t>
      </w:r>
    </w:p>
    <w:p w:rsidR="00063DA0" w:rsidRPr="00063DA0" w:rsidRDefault="00063DA0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063DA0">
        <w:rPr>
          <w:rFonts w:ascii="ZapfDingbatsStd" w:eastAsia="ZapfDingbatsStd" w:cs="ZapfDingbatsStd" w:hint="eastAsia"/>
          <w:sz w:val="12"/>
          <w:szCs w:val="12"/>
        </w:rPr>
        <w:t>■</w:t>
      </w:r>
      <w:r w:rsidRPr="00063DA0">
        <w:rPr>
          <w:rFonts w:ascii="ZapfDingbatsStd" w:eastAsia="ZapfDingbatsStd" w:cs="ZapfDingbatsStd"/>
          <w:sz w:val="12"/>
          <w:szCs w:val="12"/>
        </w:rPr>
        <w:t xml:space="preserve"> </w:t>
      </w:r>
      <w:r w:rsidRPr="00063DA0">
        <w:rPr>
          <w:rFonts w:ascii="PalatinoLTStd-Roman" w:eastAsia="ZapfDingbatsStd" w:hAnsi="PalatinoLTStd-Roman" w:cs="PalatinoLTStd-Roman"/>
          <w:sz w:val="21"/>
          <w:szCs w:val="21"/>
        </w:rPr>
        <w:t>Managing team communications</w:t>
      </w:r>
    </w:p>
    <w:p w:rsidR="00063DA0" w:rsidRPr="00063DA0" w:rsidRDefault="00063DA0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063DA0">
        <w:rPr>
          <w:rFonts w:ascii="ZapfDingbatsStd" w:eastAsia="ZapfDingbatsStd" w:cs="ZapfDingbatsStd" w:hint="eastAsia"/>
          <w:sz w:val="12"/>
          <w:szCs w:val="12"/>
        </w:rPr>
        <w:t>■</w:t>
      </w:r>
      <w:r w:rsidRPr="00063DA0">
        <w:rPr>
          <w:rFonts w:ascii="ZapfDingbatsStd" w:eastAsia="ZapfDingbatsStd" w:cs="ZapfDingbatsStd"/>
          <w:sz w:val="12"/>
          <w:szCs w:val="12"/>
        </w:rPr>
        <w:t xml:space="preserve"> </w:t>
      </w:r>
      <w:r w:rsidRPr="00063DA0">
        <w:rPr>
          <w:rFonts w:ascii="PalatinoLTStd-Roman" w:eastAsia="ZapfDingbatsStd" w:hAnsi="PalatinoLTStd-Roman" w:cs="PalatinoLTStd-Roman"/>
          <w:sz w:val="21"/>
          <w:szCs w:val="21"/>
        </w:rPr>
        <w:t>Finalizing the project schedule</w:t>
      </w:r>
    </w:p>
    <w:p w:rsidR="00063DA0" w:rsidRDefault="00063DA0" w:rsidP="003345F8">
      <w:pPr>
        <w:pStyle w:val="ListParagraph"/>
        <w:spacing w:line="360" w:lineRule="auto"/>
        <w:rPr>
          <w:rFonts w:ascii="PalatinoLTStd-Roman" w:eastAsia="ZapfDingbatsStd" w:hAnsi="PalatinoLTStd-Roman" w:cs="PalatinoLTStd-Roman"/>
          <w:sz w:val="21"/>
          <w:szCs w:val="21"/>
        </w:rPr>
      </w:pPr>
      <w:r>
        <w:rPr>
          <w:rFonts w:ascii="ZapfDingbatsStd" w:eastAsia="ZapfDingbatsStd" w:cs="ZapfDingbatsStd" w:hint="eastAsia"/>
          <w:sz w:val="12"/>
          <w:szCs w:val="12"/>
        </w:rPr>
        <w:t>■</w:t>
      </w:r>
      <w:r>
        <w:rPr>
          <w:rFonts w:ascii="ZapfDingbatsStd" w:eastAsia="ZapfDingbatsStd" w:cs="ZapfDingbatsStd"/>
          <w:sz w:val="12"/>
          <w:szCs w:val="12"/>
        </w:rPr>
        <w:t xml:space="preserve"> </w:t>
      </w:r>
      <w:r>
        <w:rPr>
          <w:rFonts w:ascii="PalatinoLTStd-Roman" w:eastAsia="ZapfDingbatsStd" w:hAnsi="PalatinoLTStd-Roman" w:cs="PalatinoLTStd-Roman"/>
          <w:sz w:val="21"/>
          <w:szCs w:val="21"/>
        </w:rPr>
        <w:t>Writing work packages</w:t>
      </w:r>
    </w:p>
    <w:p w:rsidR="00175123" w:rsidRPr="0055548E" w:rsidRDefault="00175123" w:rsidP="003345F8">
      <w:pPr>
        <w:pStyle w:val="ListParagraph"/>
        <w:numPr>
          <w:ilvl w:val="0"/>
          <w:numId w:val="2"/>
        </w:numPr>
        <w:spacing w:line="360" w:lineRule="auto"/>
        <w:rPr>
          <w:rFonts w:ascii="MyriadPro-Regular" w:hAnsi="MyriadPro-Regular" w:cs="MyriadPro-Regular"/>
          <w:sz w:val="30"/>
          <w:szCs w:val="30"/>
        </w:rPr>
      </w:pPr>
      <w:r w:rsidRPr="00175123">
        <w:rPr>
          <w:rFonts w:ascii="PalatinoLTStd-Roman" w:eastAsia="ZapfDingbatsStd" w:hAnsi="PalatinoLTStd-Roman" w:cs="PalatinoLTStd-Roman"/>
          <w:sz w:val="21"/>
          <w:szCs w:val="21"/>
        </w:rPr>
        <w:t>Monitoring and Controlling Process Group</w:t>
      </w:r>
    </w:p>
    <w:p w:rsidR="0055548E" w:rsidRPr="0055548E" w:rsidRDefault="0055548E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55548E">
        <w:rPr>
          <w:rFonts w:ascii="ZapfDingbatsStd" w:eastAsia="ZapfDingbatsStd" w:cs="ZapfDingbatsStd" w:hint="eastAsia"/>
          <w:sz w:val="12"/>
          <w:szCs w:val="12"/>
        </w:rPr>
        <w:t>■</w:t>
      </w:r>
      <w:r w:rsidRPr="0055548E">
        <w:rPr>
          <w:rFonts w:ascii="ZapfDingbatsStd" w:eastAsia="ZapfDingbatsStd" w:cs="ZapfDingbatsStd"/>
          <w:sz w:val="12"/>
          <w:szCs w:val="12"/>
        </w:rPr>
        <w:t xml:space="preserve"> </w:t>
      </w:r>
      <w:r w:rsidRPr="0055548E">
        <w:rPr>
          <w:rFonts w:ascii="PalatinoLTStd-Roman" w:eastAsia="ZapfDingbatsStd" w:hAnsi="PalatinoLTStd-Roman" w:cs="PalatinoLTStd-Roman"/>
          <w:sz w:val="21"/>
          <w:szCs w:val="21"/>
        </w:rPr>
        <w:t>Establishing the project performance and reporting system</w:t>
      </w:r>
    </w:p>
    <w:p w:rsidR="0055548E" w:rsidRPr="0055548E" w:rsidRDefault="0055548E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55548E">
        <w:rPr>
          <w:rFonts w:ascii="ZapfDingbatsStd" w:eastAsia="ZapfDingbatsStd" w:cs="ZapfDingbatsStd" w:hint="eastAsia"/>
          <w:sz w:val="12"/>
          <w:szCs w:val="12"/>
        </w:rPr>
        <w:t>■</w:t>
      </w:r>
      <w:r w:rsidRPr="0055548E">
        <w:rPr>
          <w:rFonts w:ascii="ZapfDingbatsStd" w:eastAsia="ZapfDingbatsStd" w:cs="ZapfDingbatsStd"/>
          <w:sz w:val="12"/>
          <w:szCs w:val="12"/>
        </w:rPr>
        <w:t xml:space="preserve"> </w:t>
      </w:r>
      <w:r w:rsidRPr="0055548E">
        <w:rPr>
          <w:rFonts w:ascii="PalatinoLTStd-Roman" w:eastAsia="ZapfDingbatsStd" w:hAnsi="PalatinoLTStd-Roman" w:cs="PalatinoLTStd-Roman"/>
          <w:sz w:val="21"/>
          <w:szCs w:val="21"/>
        </w:rPr>
        <w:t>Monitoring project performance</w:t>
      </w:r>
    </w:p>
    <w:p w:rsidR="0055548E" w:rsidRPr="0055548E" w:rsidRDefault="0055548E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55548E">
        <w:rPr>
          <w:rFonts w:ascii="ZapfDingbatsStd" w:eastAsia="ZapfDingbatsStd" w:cs="ZapfDingbatsStd" w:hint="eastAsia"/>
          <w:sz w:val="12"/>
          <w:szCs w:val="12"/>
        </w:rPr>
        <w:t>■</w:t>
      </w:r>
      <w:r w:rsidRPr="0055548E">
        <w:rPr>
          <w:rFonts w:ascii="ZapfDingbatsStd" w:eastAsia="ZapfDingbatsStd" w:cs="ZapfDingbatsStd"/>
          <w:sz w:val="12"/>
          <w:szCs w:val="12"/>
        </w:rPr>
        <w:t xml:space="preserve"> </w:t>
      </w:r>
      <w:r w:rsidRPr="0055548E">
        <w:rPr>
          <w:rFonts w:ascii="PalatinoLTStd-Roman" w:eastAsia="ZapfDingbatsStd" w:hAnsi="PalatinoLTStd-Roman" w:cs="PalatinoLTStd-Roman"/>
          <w:sz w:val="21"/>
          <w:szCs w:val="21"/>
        </w:rPr>
        <w:t>Monitoring risk</w:t>
      </w:r>
    </w:p>
    <w:p w:rsidR="0055548E" w:rsidRPr="0055548E" w:rsidRDefault="0055548E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55548E">
        <w:rPr>
          <w:rFonts w:ascii="ZapfDingbatsStd" w:eastAsia="ZapfDingbatsStd" w:cs="ZapfDingbatsStd" w:hint="eastAsia"/>
          <w:sz w:val="12"/>
          <w:szCs w:val="12"/>
        </w:rPr>
        <w:t>■</w:t>
      </w:r>
      <w:r w:rsidRPr="0055548E">
        <w:rPr>
          <w:rFonts w:ascii="ZapfDingbatsStd" w:eastAsia="ZapfDingbatsStd" w:cs="ZapfDingbatsStd"/>
          <w:sz w:val="12"/>
          <w:szCs w:val="12"/>
        </w:rPr>
        <w:t xml:space="preserve"> </w:t>
      </w:r>
      <w:r w:rsidRPr="0055548E">
        <w:rPr>
          <w:rFonts w:ascii="PalatinoLTStd-Roman" w:eastAsia="ZapfDingbatsStd" w:hAnsi="PalatinoLTStd-Roman" w:cs="PalatinoLTStd-Roman"/>
          <w:sz w:val="21"/>
          <w:szCs w:val="21"/>
        </w:rPr>
        <w:t>Reporting project status</w:t>
      </w:r>
    </w:p>
    <w:p w:rsidR="0055548E" w:rsidRPr="0055548E" w:rsidRDefault="0055548E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55548E">
        <w:rPr>
          <w:rFonts w:ascii="ZapfDingbatsStd" w:eastAsia="ZapfDingbatsStd" w:cs="ZapfDingbatsStd" w:hint="eastAsia"/>
          <w:sz w:val="12"/>
          <w:szCs w:val="12"/>
        </w:rPr>
        <w:t>■</w:t>
      </w:r>
      <w:r w:rsidRPr="0055548E">
        <w:rPr>
          <w:rFonts w:ascii="ZapfDingbatsStd" w:eastAsia="ZapfDingbatsStd" w:cs="ZapfDingbatsStd"/>
          <w:sz w:val="12"/>
          <w:szCs w:val="12"/>
        </w:rPr>
        <w:t xml:space="preserve"> </w:t>
      </w:r>
      <w:r w:rsidRPr="0055548E">
        <w:rPr>
          <w:rFonts w:ascii="PalatinoLTStd-Roman" w:eastAsia="ZapfDingbatsStd" w:hAnsi="PalatinoLTStd-Roman" w:cs="PalatinoLTStd-Roman"/>
          <w:sz w:val="21"/>
          <w:szCs w:val="21"/>
        </w:rPr>
        <w:t>Processing scope change requests</w:t>
      </w:r>
    </w:p>
    <w:p w:rsidR="0055548E" w:rsidRDefault="0055548E" w:rsidP="003345F8">
      <w:pPr>
        <w:pStyle w:val="ListParagraph"/>
        <w:spacing w:line="360" w:lineRule="auto"/>
        <w:rPr>
          <w:rFonts w:ascii="PalatinoLTStd-Roman" w:eastAsia="ZapfDingbatsStd" w:hAnsi="PalatinoLTStd-Roman" w:cs="PalatinoLTStd-Roman"/>
          <w:sz w:val="21"/>
          <w:szCs w:val="21"/>
        </w:rPr>
      </w:pPr>
      <w:r>
        <w:rPr>
          <w:rFonts w:ascii="ZapfDingbatsStd" w:eastAsia="ZapfDingbatsStd" w:cs="ZapfDingbatsStd" w:hint="eastAsia"/>
          <w:sz w:val="12"/>
          <w:szCs w:val="12"/>
        </w:rPr>
        <w:t>■</w:t>
      </w:r>
      <w:r>
        <w:rPr>
          <w:rFonts w:ascii="ZapfDingbatsStd" w:eastAsia="ZapfDingbatsStd" w:cs="ZapfDingbatsStd"/>
          <w:sz w:val="12"/>
          <w:szCs w:val="12"/>
        </w:rPr>
        <w:t xml:space="preserve"> </w:t>
      </w:r>
      <w:r>
        <w:rPr>
          <w:rFonts w:ascii="PalatinoLTStd-Roman" w:eastAsia="ZapfDingbatsStd" w:hAnsi="PalatinoLTStd-Roman" w:cs="PalatinoLTStd-Roman"/>
          <w:sz w:val="21"/>
          <w:szCs w:val="21"/>
        </w:rPr>
        <w:t>Discovering and solving problems</w:t>
      </w:r>
    </w:p>
    <w:p w:rsidR="00175123" w:rsidRPr="001A16C4" w:rsidRDefault="00175123" w:rsidP="003345F8">
      <w:pPr>
        <w:pStyle w:val="ListParagraph"/>
        <w:numPr>
          <w:ilvl w:val="0"/>
          <w:numId w:val="2"/>
        </w:numPr>
        <w:spacing w:line="360" w:lineRule="auto"/>
        <w:rPr>
          <w:rFonts w:ascii="MyriadPro-Regular" w:hAnsi="MyriadPro-Regular" w:cs="MyriadPro-Regular"/>
          <w:sz w:val="30"/>
          <w:szCs w:val="30"/>
        </w:rPr>
      </w:pPr>
      <w:r w:rsidRPr="00175123">
        <w:rPr>
          <w:rFonts w:ascii="PalatinoLTStd-Roman" w:eastAsia="ZapfDingbatsStd" w:hAnsi="PalatinoLTStd-Roman" w:cs="PalatinoLTStd-Roman"/>
          <w:sz w:val="21"/>
          <w:szCs w:val="21"/>
        </w:rPr>
        <w:t>Closing Process Group</w:t>
      </w:r>
    </w:p>
    <w:p w:rsidR="001A16C4" w:rsidRPr="001A16C4" w:rsidRDefault="001A16C4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1A16C4">
        <w:rPr>
          <w:rFonts w:ascii="ZapfDingbatsStd" w:eastAsia="ZapfDingbatsStd" w:cs="ZapfDingbatsStd" w:hint="eastAsia"/>
          <w:sz w:val="12"/>
          <w:szCs w:val="12"/>
        </w:rPr>
        <w:t>■</w:t>
      </w:r>
      <w:r w:rsidRPr="001A16C4">
        <w:rPr>
          <w:rFonts w:ascii="ZapfDingbatsStd" w:eastAsia="ZapfDingbatsStd" w:cs="ZapfDingbatsStd"/>
          <w:sz w:val="12"/>
          <w:szCs w:val="12"/>
        </w:rPr>
        <w:t xml:space="preserve"> </w:t>
      </w:r>
      <w:r w:rsidRPr="001A16C4">
        <w:rPr>
          <w:rFonts w:ascii="PalatinoLTStd-Roman" w:eastAsia="ZapfDingbatsStd" w:hAnsi="PalatinoLTStd-Roman" w:cs="PalatinoLTStd-Roman"/>
          <w:sz w:val="21"/>
          <w:szCs w:val="21"/>
        </w:rPr>
        <w:t>Gaining client approval of having met project requirements</w:t>
      </w:r>
    </w:p>
    <w:p w:rsidR="001A16C4" w:rsidRPr="001A16C4" w:rsidRDefault="001A16C4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1A16C4">
        <w:rPr>
          <w:rFonts w:ascii="ZapfDingbatsStd" w:eastAsia="ZapfDingbatsStd" w:cs="ZapfDingbatsStd" w:hint="eastAsia"/>
          <w:sz w:val="12"/>
          <w:szCs w:val="12"/>
        </w:rPr>
        <w:t>■</w:t>
      </w:r>
      <w:r w:rsidRPr="001A16C4">
        <w:rPr>
          <w:rFonts w:ascii="ZapfDingbatsStd" w:eastAsia="ZapfDingbatsStd" w:cs="ZapfDingbatsStd"/>
          <w:sz w:val="12"/>
          <w:szCs w:val="12"/>
        </w:rPr>
        <w:t xml:space="preserve"> </w:t>
      </w:r>
      <w:r w:rsidRPr="001A16C4">
        <w:rPr>
          <w:rFonts w:ascii="PalatinoLTStd-Roman" w:eastAsia="ZapfDingbatsStd" w:hAnsi="PalatinoLTStd-Roman" w:cs="PalatinoLTStd-Roman"/>
          <w:sz w:val="21"/>
          <w:szCs w:val="21"/>
        </w:rPr>
        <w:t>Planning and installing deliverables</w:t>
      </w:r>
    </w:p>
    <w:p w:rsidR="001A16C4" w:rsidRPr="001A16C4" w:rsidRDefault="001A16C4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1A16C4">
        <w:rPr>
          <w:rFonts w:ascii="ZapfDingbatsStd" w:eastAsia="ZapfDingbatsStd" w:cs="ZapfDingbatsStd" w:hint="eastAsia"/>
          <w:sz w:val="12"/>
          <w:szCs w:val="12"/>
        </w:rPr>
        <w:t>■</w:t>
      </w:r>
      <w:r w:rsidRPr="001A16C4">
        <w:rPr>
          <w:rFonts w:ascii="ZapfDingbatsStd" w:eastAsia="ZapfDingbatsStd" w:cs="ZapfDingbatsStd"/>
          <w:sz w:val="12"/>
          <w:szCs w:val="12"/>
        </w:rPr>
        <w:t xml:space="preserve"> </w:t>
      </w:r>
      <w:r w:rsidRPr="001A16C4">
        <w:rPr>
          <w:rFonts w:ascii="PalatinoLTStd-Roman" w:eastAsia="ZapfDingbatsStd" w:hAnsi="PalatinoLTStd-Roman" w:cs="PalatinoLTStd-Roman"/>
          <w:sz w:val="21"/>
          <w:szCs w:val="21"/>
        </w:rPr>
        <w:t>Writing the final project report</w:t>
      </w:r>
    </w:p>
    <w:p w:rsidR="001A16C4" w:rsidRPr="001A16C4" w:rsidRDefault="001A16C4" w:rsidP="008D2BFA">
      <w:pPr>
        <w:pStyle w:val="ListParagraph"/>
        <w:autoSpaceDE w:val="0"/>
        <w:autoSpaceDN w:val="0"/>
        <w:adjustRightInd w:val="0"/>
        <w:spacing w:after="0"/>
        <w:rPr>
          <w:rFonts w:ascii="PalatinoLTStd-Roman" w:eastAsia="ZapfDingbatsStd" w:hAnsi="PalatinoLTStd-Roman" w:cs="PalatinoLTStd-Roman"/>
          <w:sz w:val="21"/>
          <w:szCs w:val="21"/>
        </w:rPr>
      </w:pPr>
      <w:r w:rsidRPr="001A16C4">
        <w:rPr>
          <w:rFonts w:ascii="ZapfDingbatsStd" w:eastAsia="ZapfDingbatsStd" w:cs="ZapfDingbatsStd" w:hint="eastAsia"/>
          <w:sz w:val="12"/>
          <w:szCs w:val="12"/>
        </w:rPr>
        <w:t>■</w:t>
      </w:r>
      <w:r w:rsidRPr="001A16C4">
        <w:rPr>
          <w:rFonts w:ascii="ZapfDingbatsStd" w:eastAsia="ZapfDingbatsStd" w:cs="ZapfDingbatsStd"/>
          <w:sz w:val="12"/>
          <w:szCs w:val="12"/>
        </w:rPr>
        <w:t xml:space="preserve"> </w:t>
      </w:r>
      <w:r w:rsidRPr="001A16C4">
        <w:rPr>
          <w:rFonts w:ascii="PalatinoLTStd-Roman" w:eastAsia="ZapfDingbatsStd" w:hAnsi="PalatinoLTStd-Roman" w:cs="PalatinoLTStd-Roman"/>
          <w:sz w:val="21"/>
          <w:szCs w:val="21"/>
        </w:rPr>
        <w:t>Conducting the post-implementation audit</w:t>
      </w:r>
    </w:p>
    <w:p w:rsidR="001A16C4" w:rsidRDefault="001A16C4" w:rsidP="001A16C4">
      <w:pPr>
        <w:pStyle w:val="ListParagraph"/>
        <w:rPr>
          <w:rFonts w:ascii="PalatinoLTStd-Roman" w:eastAsia="ZapfDingbatsStd" w:hAnsi="PalatinoLTStd-Roman" w:cs="PalatinoLTStd-Roman"/>
          <w:sz w:val="21"/>
          <w:szCs w:val="21"/>
        </w:rPr>
      </w:pPr>
    </w:p>
    <w:p w:rsidR="00D3317D" w:rsidRDefault="00D3317D" w:rsidP="001A16C4">
      <w:pPr>
        <w:pStyle w:val="ListParagraph"/>
        <w:rPr>
          <w:rFonts w:ascii="PalatinoLTStd-Roman" w:eastAsia="ZapfDingbatsStd" w:hAnsi="PalatinoLTStd-Roman" w:cs="PalatinoLTStd-Roman"/>
          <w:sz w:val="21"/>
          <w:szCs w:val="21"/>
        </w:rPr>
      </w:pPr>
    </w:p>
    <w:p w:rsidR="00D3317D" w:rsidRPr="006B5E10" w:rsidRDefault="007916A9" w:rsidP="006B5E10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E10">
        <w:rPr>
          <w:rFonts w:ascii="Times New Roman" w:hAnsi="Times New Roman" w:cs="Times New Roman"/>
          <w:b/>
          <w:bCs/>
          <w:sz w:val="24"/>
          <w:szCs w:val="24"/>
        </w:rPr>
        <w:lastRenderedPageBreak/>
        <w:t>Risk Assessment Template</w:t>
      </w:r>
    </w:p>
    <w:tbl>
      <w:tblPr>
        <w:tblW w:w="0" w:type="auto"/>
        <w:tblInd w:w="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7"/>
        <w:gridCol w:w="1285"/>
        <w:gridCol w:w="1199"/>
        <w:gridCol w:w="1317"/>
        <w:gridCol w:w="1581"/>
        <w:gridCol w:w="1630"/>
      </w:tblGrid>
      <w:tr w:rsidR="007916A9" w:rsidRPr="006B5E10" w:rsidTr="00805DED">
        <w:trPr>
          <w:trHeight w:val="538"/>
        </w:trPr>
        <w:tc>
          <w:tcPr>
            <w:tcW w:w="1817" w:type="dxa"/>
            <w:vMerge w:val="restart"/>
          </w:tcPr>
          <w:p w:rsidR="006B5E10" w:rsidRDefault="006B5E10" w:rsidP="006B5E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71857" w:rsidRPr="006B5E10" w:rsidRDefault="00A71857" w:rsidP="006B5E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5E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CATEGORIES</w:t>
            </w:r>
          </w:p>
          <w:p w:rsidR="007916A9" w:rsidRPr="006B5E10" w:rsidRDefault="00A71857" w:rsidP="006B5E10">
            <w:pPr>
              <w:pStyle w:val="ListParagraph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  <w:r w:rsidRPr="006B5E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 RISKS</w:t>
            </w:r>
          </w:p>
        </w:tc>
        <w:tc>
          <w:tcPr>
            <w:tcW w:w="7012" w:type="dxa"/>
            <w:gridSpan w:val="5"/>
          </w:tcPr>
          <w:p w:rsidR="007916A9" w:rsidRPr="006B5E10" w:rsidRDefault="00A71857" w:rsidP="006B5E10">
            <w:pPr>
              <w:autoSpaceDE w:val="0"/>
              <w:autoSpaceDN w:val="0"/>
              <w:adjustRightInd w:val="0"/>
              <w:spacing w:before="24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5E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 SCOPE TRIANGLE ELEMENTS</w:t>
            </w:r>
          </w:p>
        </w:tc>
      </w:tr>
      <w:tr w:rsidR="007916A9" w:rsidRPr="006B5E10" w:rsidTr="00805DED">
        <w:trPr>
          <w:trHeight w:val="413"/>
        </w:trPr>
        <w:tc>
          <w:tcPr>
            <w:tcW w:w="1817" w:type="dxa"/>
            <w:vMerge/>
          </w:tcPr>
          <w:p w:rsidR="007916A9" w:rsidRPr="006B5E10" w:rsidRDefault="007916A9" w:rsidP="006B5E10">
            <w:pPr>
              <w:pStyle w:val="ListParagraph"/>
              <w:spacing w:after="0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:rsidR="007916A9" w:rsidRPr="006B5E10" w:rsidRDefault="00DC4481" w:rsidP="006B5E10">
            <w:pPr>
              <w:pStyle w:val="ListParagraph"/>
              <w:spacing w:after="0" w:line="240" w:lineRule="auto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  <w:r w:rsidRPr="006B5E10">
              <w:rPr>
                <w:rFonts w:ascii="Times New Roman" w:eastAsia="ZapfDingbatsStd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1199" w:type="dxa"/>
          </w:tcPr>
          <w:p w:rsidR="007916A9" w:rsidRPr="006B5E10" w:rsidRDefault="00DC4481" w:rsidP="006B5E10">
            <w:pPr>
              <w:pStyle w:val="ListParagraph"/>
              <w:spacing w:after="0" w:line="240" w:lineRule="auto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  <w:r w:rsidRPr="006B5E10">
              <w:rPr>
                <w:rFonts w:ascii="Times New Roman" w:eastAsia="ZapfDingbatsStd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317" w:type="dxa"/>
          </w:tcPr>
          <w:p w:rsidR="007916A9" w:rsidRPr="006B5E10" w:rsidRDefault="00DC4481" w:rsidP="006B5E10">
            <w:pPr>
              <w:pStyle w:val="ListParagraph"/>
              <w:spacing w:after="0" w:line="240" w:lineRule="auto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  <w:r w:rsidRPr="006B5E10">
              <w:rPr>
                <w:rFonts w:ascii="Times New Roman" w:eastAsia="ZapfDingbatsStd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581" w:type="dxa"/>
          </w:tcPr>
          <w:p w:rsidR="007916A9" w:rsidRPr="006B5E10" w:rsidRDefault="00DC4481" w:rsidP="006B5E10">
            <w:pPr>
              <w:pStyle w:val="ListParagraph"/>
              <w:spacing w:after="0" w:line="240" w:lineRule="auto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  <w:r w:rsidRPr="006B5E10">
              <w:rPr>
                <w:rFonts w:ascii="Times New Roman" w:eastAsia="ZapfDingbatsStd" w:hAnsi="Times New Roman" w:cs="Times New Roman"/>
                <w:sz w:val="24"/>
                <w:szCs w:val="24"/>
              </w:rPr>
              <w:t>Quality</w:t>
            </w:r>
          </w:p>
        </w:tc>
        <w:tc>
          <w:tcPr>
            <w:tcW w:w="1630" w:type="dxa"/>
          </w:tcPr>
          <w:p w:rsidR="007916A9" w:rsidRPr="006B5E10" w:rsidRDefault="00DC4481" w:rsidP="006B5E10">
            <w:pPr>
              <w:pStyle w:val="ListParagraph"/>
              <w:spacing w:after="0" w:line="240" w:lineRule="auto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  <w:r w:rsidRPr="006B5E10">
              <w:rPr>
                <w:rFonts w:ascii="Times New Roman" w:eastAsia="ZapfDingbatsStd" w:hAnsi="Times New Roman" w:cs="Times New Roman"/>
                <w:sz w:val="24"/>
                <w:szCs w:val="24"/>
              </w:rPr>
              <w:t>Resources</w:t>
            </w:r>
          </w:p>
        </w:tc>
      </w:tr>
      <w:tr w:rsidR="007916A9" w:rsidRPr="006B5E10" w:rsidTr="00805DED">
        <w:trPr>
          <w:trHeight w:val="1227"/>
        </w:trPr>
        <w:tc>
          <w:tcPr>
            <w:tcW w:w="1817" w:type="dxa"/>
          </w:tcPr>
          <w:p w:rsidR="007916A9" w:rsidRPr="006B5E10" w:rsidRDefault="006B5E10" w:rsidP="006B5E10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  <w:r w:rsidRPr="006B5E10">
              <w:rPr>
                <w:rFonts w:ascii="Times New Roman" w:hAnsi="Times New Roman" w:cs="Times New Roman"/>
                <w:sz w:val="24"/>
                <w:szCs w:val="24"/>
              </w:rPr>
              <w:t>Technical</w:t>
            </w:r>
          </w:p>
        </w:tc>
        <w:tc>
          <w:tcPr>
            <w:tcW w:w="1285" w:type="dxa"/>
          </w:tcPr>
          <w:p w:rsidR="007916A9" w:rsidRPr="006B5E10" w:rsidRDefault="007916A9" w:rsidP="006B5E10">
            <w:pPr>
              <w:pStyle w:val="ListParagraph"/>
              <w:spacing w:before="240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</w:tcPr>
          <w:p w:rsidR="007916A9" w:rsidRPr="006B5E10" w:rsidRDefault="007916A9" w:rsidP="006B5E10">
            <w:pPr>
              <w:pStyle w:val="ListParagraph"/>
              <w:spacing w:before="240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7916A9" w:rsidRPr="006B5E10" w:rsidRDefault="007916A9" w:rsidP="006B5E10">
            <w:pPr>
              <w:pStyle w:val="ListParagraph"/>
              <w:spacing w:before="240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</w:tcPr>
          <w:p w:rsidR="007916A9" w:rsidRPr="006B5E10" w:rsidRDefault="007916A9" w:rsidP="006B5E10">
            <w:pPr>
              <w:pStyle w:val="ListParagraph"/>
              <w:spacing w:before="240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:rsidR="007916A9" w:rsidRPr="006B5E10" w:rsidRDefault="007916A9" w:rsidP="006B5E10">
            <w:pPr>
              <w:pStyle w:val="ListParagraph"/>
              <w:spacing w:before="240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</w:p>
        </w:tc>
      </w:tr>
      <w:tr w:rsidR="006B5E10" w:rsidRPr="006B5E10" w:rsidTr="00805DED">
        <w:trPr>
          <w:trHeight w:val="1227"/>
        </w:trPr>
        <w:tc>
          <w:tcPr>
            <w:tcW w:w="1817" w:type="dxa"/>
          </w:tcPr>
          <w:p w:rsidR="006B5E10" w:rsidRPr="006B5E10" w:rsidRDefault="006B5E10" w:rsidP="006B5E10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E10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  <w:p w:rsidR="006B5E10" w:rsidRPr="006B5E10" w:rsidRDefault="006B5E10" w:rsidP="006B5E10">
            <w:pPr>
              <w:pStyle w:val="ListParagraph"/>
              <w:spacing w:before="240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  <w:r w:rsidRPr="006B5E10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1285" w:type="dxa"/>
          </w:tcPr>
          <w:p w:rsidR="006B5E10" w:rsidRPr="006B5E10" w:rsidRDefault="006B5E10" w:rsidP="006B5E10">
            <w:pPr>
              <w:pStyle w:val="ListParagraph"/>
              <w:spacing w:before="240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</w:tcPr>
          <w:p w:rsidR="006B5E10" w:rsidRPr="006B5E10" w:rsidRDefault="006B5E10" w:rsidP="006B5E10">
            <w:pPr>
              <w:pStyle w:val="ListParagraph"/>
              <w:spacing w:before="240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6B5E10" w:rsidRPr="006B5E10" w:rsidRDefault="006B5E10" w:rsidP="006B5E10">
            <w:pPr>
              <w:pStyle w:val="ListParagraph"/>
              <w:spacing w:before="240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</w:tcPr>
          <w:p w:rsidR="006B5E10" w:rsidRPr="006B5E10" w:rsidRDefault="006B5E10" w:rsidP="006B5E10">
            <w:pPr>
              <w:pStyle w:val="ListParagraph"/>
              <w:spacing w:before="240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:rsidR="006B5E10" w:rsidRPr="006B5E10" w:rsidRDefault="006B5E10" w:rsidP="006B5E10">
            <w:pPr>
              <w:pStyle w:val="ListParagraph"/>
              <w:spacing w:before="240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</w:p>
        </w:tc>
      </w:tr>
      <w:tr w:rsidR="006B5E10" w:rsidRPr="006B5E10" w:rsidTr="00805DED">
        <w:trPr>
          <w:trHeight w:val="1227"/>
        </w:trPr>
        <w:tc>
          <w:tcPr>
            <w:tcW w:w="1817" w:type="dxa"/>
          </w:tcPr>
          <w:p w:rsidR="006B5E10" w:rsidRPr="006B5E10" w:rsidRDefault="006B5E10" w:rsidP="006B5E10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  <w:r w:rsidRPr="006B5E10">
              <w:rPr>
                <w:rFonts w:ascii="Times New Roman" w:hAnsi="Times New Roman" w:cs="Times New Roman"/>
                <w:sz w:val="24"/>
                <w:szCs w:val="24"/>
              </w:rPr>
              <w:t>Organizational</w:t>
            </w:r>
          </w:p>
        </w:tc>
        <w:tc>
          <w:tcPr>
            <w:tcW w:w="1285" w:type="dxa"/>
          </w:tcPr>
          <w:p w:rsidR="006B5E10" w:rsidRPr="006B5E10" w:rsidRDefault="006B5E10" w:rsidP="006B5E10">
            <w:pPr>
              <w:pStyle w:val="ListParagraph"/>
              <w:spacing w:before="240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</w:tcPr>
          <w:p w:rsidR="006B5E10" w:rsidRPr="006B5E10" w:rsidRDefault="006B5E10" w:rsidP="006B5E10">
            <w:pPr>
              <w:pStyle w:val="ListParagraph"/>
              <w:spacing w:before="240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6B5E10" w:rsidRPr="006B5E10" w:rsidRDefault="006B5E10" w:rsidP="006B5E10">
            <w:pPr>
              <w:pStyle w:val="ListParagraph"/>
              <w:spacing w:before="240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</w:tcPr>
          <w:p w:rsidR="006B5E10" w:rsidRPr="006B5E10" w:rsidRDefault="006B5E10" w:rsidP="006B5E10">
            <w:pPr>
              <w:pStyle w:val="ListParagraph"/>
              <w:spacing w:before="240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:rsidR="006B5E10" w:rsidRPr="006B5E10" w:rsidRDefault="006B5E10" w:rsidP="006B5E10">
            <w:pPr>
              <w:pStyle w:val="ListParagraph"/>
              <w:spacing w:before="240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</w:p>
        </w:tc>
      </w:tr>
      <w:tr w:rsidR="006B5E10" w:rsidRPr="006B5E10" w:rsidTr="00805DED">
        <w:trPr>
          <w:trHeight w:val="1227"/>
        </w:trPr>
        <w:tc>
          <w:tcPr>
            <w:tcW w:w="1817" w:type="dxa"/>
          </w:tcPr>
          <w:p w:rsidR="006B5E10" w:rsidRPr="006B5E10" w:rsidRDefault="006B5E10" w:rsidP="006B5E10">
            <w:pPr>
              <w:pStyle w:val="ListParagraph"/>
              <w:spacing w:before="240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  <w:r w:rsidRPr="006B5E10">
              <w:rPr>
                <w:rFonts w:ascii="Times New Roman" w:hAnsi="Times New Roman" w:cs="Times New Roman"/>
                <w:sz w:val="24"/>
                <w:szCs w:val="24"/>
              </w:rPr>
              <w:t>External</w:t>
            </w:r>
          </w:p>
        </w:tc>
        <w:tc>
          <w:tcPr>
            <w:tcW w:w="1285" w:type="dxa"/>
          </w:tcPr>
          <w:p w:rsidR="006B5E10" w:rsidRPr="006B5E10" w:rsidRDefault="006B5E10" w:rsidP="006B5E10">
            <w:pPr>
              <w:pStyle w:val="ListParagraph"/>
              <w:spacing w:before="240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</w:tcPr>
          <w:p w:rsidR="006B5E10" w:rsidRPr="006B5E10" w:rsidRDefault="006B5E10" w:rsidP="006B5E10">
            <w:pPr>
              <w:pStyle w:val="ListParagraph"/>
              <w:spacing w:before="240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:rsidR="006B5E10" w:rsidRPr="006B5E10" w:rsidRDefault="006B5E10" w:rsidP="006B5E10">
            <w:pPr>
              <w:pStyle w:val="ListParagraph"/>
              <w:spacing w:before="240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</w:tcPr>
          <w:p w:rsidR="006B5E10" w:rsidRPr="006B5E10" w:rsidRDefault="006B5E10" w:rsidP="006B5E10">
            <w:pPr>
              <w:pStyle w:val="ListParagraph"/>
              <w:spacing w:before="240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</w:p>
        </w:tc>
        <w:tc>
          <w:tcPr>
            <w:tcW w:w="1630" w:type="dxa"/>
          </w:tcPr>
          <w:p w:rsidR="006B5E10" w:rsidRPr="006B5E10" w:rsidRDefault="006B5E10" w:rsidP="006B5E10">
            <w:pPr>
              <w:pStyle w:val="ListParagraph"/>
              <w:spacing w:before="240"/>
              <w:ind w:left="81"/>
              <w:jc w:val="center"/>
              <w:rPr>
                <w:rFonts w:ascii="Times New Roman" w:eastAsia="ZapfDingbatsStd" w:hAnsi="Times New Roman" w:cs="Times New Roman"/>
                <w:sz w:val="24"/>
                <w:szCs w:val="24"/>
              </w:rPr>
            </w:pPr>
          </w:p>
        </w:tc>
      </w:tr>
    </w:tbl>
    <w:p w:rsidR="000768B2" w:rsidRDefault="000768B2" w:rsidP="001A16C4">
      <w:pPr>
        <w:pStyle w:val="ListParagraph"/>
        <w:rPr>
          <w:rFonts w:ascii="MyriadPro-Bold" w:hAnsi="MyriadPro-Bold" w:cs="MyriadPro-Bold"/>
          <w:b/>
          <w:bCs/>
          <w:sz w:val="19"/>
          <w:szCs w:val="19"/>
        </w:rPr>
      </w:pPr>
    </w:p>
    <w:p w:rsidR="000768B2" w:rsidRDefault="000768B2" w:rsidP="001A16C4">
      <w:pPr>
        <w:pStyle w:val="ListParagraph"/>
        <w:rPr>
          <w:rFonts w:ascii="MyriadPro-Regular" w:hAnsi="MyriadPro-Regular" w:cs="MyriadPro-Regular"/>
          <w:noProof/>
          <w:sz w:val="30"/>
          <w:szCs w:val="30"/>
        </w:rPr>
      </w:pPr>
      <w:r>
        <w:rPr>
          <w:rFonts w:ascii="MyriadPro-Bold" w:hAnsi="MyriadPro-Bold" w:cs="MyriadPro-Bold"/>
          <w:b/>
          <w:bCs/>
          <w:sz w:val="19"/>
          <w:szCs w:val="19"/>
        </w:rPr>
        <w:t>Static Risk Assessment:</w:t>
      </w:r>
    </w:p>
    <w:p w:rsidR="007916A9" w:rsidRDefault="00805DED" w:rsidP="001A16C4">
      <w:pPr>
        <w:pStyle w:val="ListParagraph"/>
        <w:rPr>
          <w:rFonts w:ascii="MyriadPro-Regular" w:hAnsi="MyriadPro-Regular" w:cs="MyriadPro-Regular"/>
          <w:sz w:val="30"/>
          <w:szCs w:val="30"/>
        </w:rPr>
      </w:pPr>
      <w:r>
        <w:rPr>
          <w:rFonts w:ascii="MyriadPro-Regular" w:hAnsi="MyriadPro-Regular" w:cs="MyriadPro-Regular"/>
          <w:noProof/>
          <w:sz w:val="30"/>
          <w:szCs w:val="30"/>
        </w:rPr>
        <w:drawing>
          <wp:inline distT="0" distB="0" distL="0" distR="0">
            <wp:extent cx="3569970" cy="3418840"/>
            <wp:effectExtent l="0" t="0" r="0" b="0"/>
            <wp:docPr id="2" name="Picture 2" descr="C:\Users\Jiang Famil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g Famil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540" w:rsidRDefault="00480540" w:rsidP="001A16C4">
      <w:pPr>
        <w:pStyle w:val="ListParagraph"/>
        <w:rPr>
          <w:rFonts w:ascii="MyriadPro-Bold" w:hAnsi="MyriadPro-Bold" w:cs="MyriadPro-Bold"/>
          <w:b/>
          <w:bCs/>
          <w:sz w:val="19"/>
          <w:szCs w:val="19"/>
        </w:rPr>
      </w:pPr>
    </w:p>
    <w:p w:rsidR="00480540" w:rsidRDefault="00480540" w:rsidP="001A16C4">
      <w:pPr>
        <w:pStyle w:val="ListParagraph"/>
        <w:rPr>
          <w:rFonts w:ascii="MyriadPro-Bold" w:hAnsi="MyriadPro-Bold" w:cs="MyriadPro-Bold"/>
          <w:b/>
          <w:bCs/>
          <w:sz w:val="19"/>
          <w:szCs w:val="19"/>
        </w:rPr>
      </w:pPr>
      <w:r>
        <w:rPr>
          <w:rFonts w:ascii="MyriadPro-Bold" w:hAnsi="MyriadPro-Bold" w:cs="MyriadPro-Bold"/>
          <w:b/>
          <w:bCs/>
          <w:sz w:val="19"/>
          <w:szCs w:val="19"/>
        </w:rPr>
        <w:lastRenderedPageBreak/>
        <w:t>Dynamic Risk Assessment:</w:t>
      </w:r>
    </w:p>
    <w:p w:rsidR="00480540" w:rsidRDefault="000C005F" w:rsidP="001A16C4">
      <w:pPr>
        <w:pStyle w:val="ListParagraph"/>
        <w:rPr>
          <w:rFonts w:ascii="MyriadPro-Regular" w:hAnsi="MyriadPro-Regular" w:cs="MyriadPro-Regular"/>
          <w:sz w:val="30"/>
          <w:szCs w:val="30"/>
        </w:rPr>
      </w:pPr>
      <w:r>
        <w:rPr>
          <w:rFonts w:ascii="MyriadPro-Regular" w:hAnsi="MyriadPro-Regular" w:cs="MyriadPro-Regular"/>
          <w:noProof/>
          <w:sz w:val="30"/>
          <w:szCs w:val="30"/>
        </w:rPr>
        <w:drawing>
          <wp:inline distT="0" distB="0" distL="0" distR="0">
            <wp:extent cx="5669280" cy="3379470"/>
            <wp:effectExtent l="0" t="0" r="7620" b="0"/>
            <wp:docPr id="3" name="Picture 3" descr="C:\Users\Jiang Famil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ng Famil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23D" w:rsidRDefault="00A3623D" w:rsidP="001A16C4">
      <w:pPr>
        <w:pStyle w:val="ListParagraph"/>
        <w:rPr>
          <w:rFonts w:ascii="MyriadPro-Regular" w:hAnsi="MyriadPro-Regular" w:cs="MyriadPro-Regular"/>
          <w:sz w:val="30"/>
          <w:szCs w:val="30"/>
        </w:rPr>
      </w:pPr>
    </w:p>
    <w:p w:rsidR="00E9758D" w:rsidRDefault="00E9758D" w:rsidP="00870BB7">
      <w:pPr>
        <w:rPr>
          <w:rFonts w:ascii="PalatinoLTStd-Roman" w:hAnsi="PalatinoLTStd-Roman" w:cs="PalatinoLTStd-Roman"/>
          <w:sz w:val="21"/>
          <w:szCs w:val="21"/>
        </w:rPr>
      </w:pPr>
      <w:r w:rsidRPr="00870BB7">
        <w:rPr>
          <w:rFonts w:ascii="PalatinoLTStd-Roman" w:hAnsi="PalatinoLTStd-Roman" w:cs="PalatinoLTStd-Roman"/>
          <w:sz w:val="21"/>
          <w:szCs w:val="21"/>
        </w:rPr>
        <w:t>Requests for Proposals (RFPs):</w:t>
      </w:r>
      <w:r w:rsidR="00870BB7">
        <w:rPr>
          <w:rFonts w:ascii="PalatinoLTStd-Roman" w:hAnsi="PalatinoLTStd-Roman" w:cs="PalatinoLTStd-Roman"/>
          <w:sz w:val="21"/>
          <w:szCs w:val="21"/>
        </w:rPr>
        <w:t xml:space="preserve"> </w:t>
      </w:r>
      <w:r>
        <w:rPr>
          <w:rFonts w:ascii="PalatinoLTStd-Roman" w:hAnsi="PalatinoLTStd-Roman" w:cs="PalatinoLTStd-Roman"/>
          <w:sz w:val="21"/>
          <w:szCs w:val="21"/>
        </w:rPr>
        <w:t>I recommend that your RFP contain the following:</w:t>
      </w:r>
    </w:p>
    <w:p w:rsidR="00E9758D" w:rsidRDefault="00E9758D" w:rsidP="00E9758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</w:rPr>
      </w:pPr>
      <w:r>
        <w:rPr>
          <w:rFonts w:ascii="ZapfDingbatsStd" w:eastAsia="ZapfDingbatsStd" w:hAnsi="PalatinoLTStd-Roman" w:cs="ZapfDingbatsStd" w:hint="eastAsia"/>
          <w:sz w:val="12"/>
          <w:szCs w:val="12"/>
        </w:rPr>
        <w:t>■</w:t>
      </w:r>
      <w:r>
        <w:rPr>
          <w:rFonts w:ascii="ZapfDingbatsStd" w:eastAsia="ZapfDingbatsStd" w:hAnsi="PalatinoLTStd-Roman" w:cs="ZapfDingbatsStd"/>
          <w:sz w:val="12"/>
          <w:szCs w:val="12"/>
        </w:rPr>
        <w:t xml:space="preserve"> </w:t>
      </w:r>
      <w:r>
        <w:rPr>
          <w:rFonts w:ascii="PalatinoLTStd-Roman" w:hAnsi="PalatinoLTStd-Roman" w:cs="PalatinoLTStd-Roman"/>
          <w:sz w:val="21"/>
          <w:szCs w:val="21"/>
        </w:rPr>
        <w:t>Introduction</w:t>
      </w:r>
    </w:p>
    <w:p w:rsidR="00E9758D" w:rsidRDefault="00E9758D" w:rsidP="00E9758D">
      <w:pPr>
        <w:autoSpaceDE w:val="0"/>
        <w:autoSpaceDN w:val="0"/>
        <w:adjustRightInd w:val="0"/>
        <w:spacing w:after="0" w:line="240" w:lineRule="auto"/>
        <w:rPr>
          <w:rFonts w:ascii="ZapfDingbatsStd" w:eastAsia="ZapfDingbatsStd" w:cs="ZapfDingbatsStd"/>
          <w:sz w:val="12"/>
          <w:szCs w:val="12"/>
        </w:rPr>
      </w:pPr>
      <w:r>
        <w:rPr>
          <w:rFonts w:ascii="ZapfDingbatsStd" w:eastAsia="ZapfDingbatsStd" w:hAnsi="PalatinoLTStd-Roman" w:cs="ZapfDingbatsStd" w:hint="eastAsia"/>
          <w:sz w:val="12"/>
          <w:szCs w:val="12"/>
        </w:rPr>
        <w:t>■</w:t>
      </w:r>
      <w:r>
        <w:rPr>
          <w:rFonts w:ascii="ZapfDingbatsStd" w:eastAsia="ZapfDingbatsStd" w:hAnsi="PalatinoLTStd-Roman" w:cs="ZapfDingbatsStd"/>
          <w:sz w:val="12"/>
          <w:szCs w:val="12"/>
        </w:rPr>
        <w:t xml:space="preserve"> </w:t>
      </w:r>
      <w:r>
        <w:rPr>
          <w:rFonts w:ascii="PalatinoLTStd-Roman" w:hAnsi="PalatinoLTStd-Roman" w:cs="PalatinoLTStd-Roman"/>
          <w:sz w:val="21"/>
          <w:szCs w:val="21"/>
        </w:rPr>
        <w:t>Business profile</w:t>
      </w:r>
      <w:r w:rsidRPr="00E9758D">
        <w:rPr>
          <w:rFonts w:ascii="ZapfDingbatsStd" w:eastAsia="ZapfDingbatsStd" w:cs="ZapfDingbatsStd" w:hint="eastAsia"/>
          <w:sz w:val="12"/>
          <w:szCs w:val="12"/>
        </w:rPr>
        <w:t xml:space="preserve"> </w:t>
      </w:r>
    </w:p>
    <w:p w:rsidR="00E9758D" w:rsidRDefault="00E9758D" w:rsidP="00E9758D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21"/>
          <w:szCs w:val="21"/>
        </w:rPr>
      </w:pPr>
      <w:r>
        <w:rPr>
          <w:rFonts w:ascii="ZapfDingbatsStd" w:eastAsia="ZapfDingbatsStd" w:cs="ZapfDingbatsStd" w:hint="eastAsia"/>
          <w:sz w:val="12"/>
          <w:szCs w:val="12"/>
        </w:rPr>
        <w:t>■</w:t>
      </w:r>
      <w:r>
        <w:rPr>
          <w:rFonts w:ascii="ZapfDingbatsStd" w:eastAsia="ZapfDingbatsStd" w:cs="ZapfDingbatsStd"/>
          <w:sz w:val="12"/>
          <w:szCs w:val="12"/>
        </w:rPr>
        <w:t xml:space="preserve"> </w:t>
      </w:r>
      <w:r>
        <w:rPr>
          <w:rFonts w:ascii="PalatinoLTStd-Roman" w:eastAsia="ZapfDingbatsStd" w:hAnsi="PalatinoLTStd-Roman" w:cs="PalatinoLTStd-Roman"/>
          <w:sz w:val="21"/>
          <w:szCs w:val="21"/>
        </w:rPr>
        <w:t>Problem or opportunity</w:t>
      </w:r>
    </w:p>
    <w:p w:rsidR="00E9758D" w:rsidRDefault="00E9758D" w:rsidP="00E9758D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21"/>
          <w:szCs w:val="21"/>
        </w:rPr>
      </w:pPr>
      <w:r>
        <w:rPr>
          <w:rFonts w:ascii="ZapfDingbatsStd" w:eastAsia="ZapfDingbatsStd" w:cs="ZapfDingbatsStd" w:hint="eastAsia"/>
          <w:sz w:val="12"/>
          <w:szCs w:val="12"/>
        </w:rPr>
        <w:t>■</w:t>
      </w:r>
      <w:r>
        <w:rPr>
          <w:rFonts w:ascii="ZapfDingbatsStd" w:eastAsia="ZapfDingbatsStd" w:cs="ZapfDingbatsStd"/>
          <w:sz w:val="12"/>
          <w:szCs w:val="12"/>
        </w:rPr>
        <w:t xml:space="preserve"> </w:t>
      </w:r>
      <w:r>
        <w:rPr>
          <w:rFonts w:ascii="PalatinoLTStd-Roman" w:eastAsia="ZapfDingbatsStd" w:hAnsi="PalatinoLTStd-Roman" w:cs="PalatinoLTStd-Roman"/>
          <w:sz w:val="21"/>
          <w:szCs w:val="21"/>
        </w:rPr>
        <w:t>POS (optional)</w:t>
      </w:r>
    </w:p>
    <w:p w:rsidR="00E9758D" w:rsidRDefault="00E9758D" w:rsidP="00E9758D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21"/>
          <w:szCs w:val="21"/>
        </w:rPr>
      </w:pPr>
      <w:r>
        <w:rPr>
          <w:rFonts w:ascii="ZapfDingbatsStd" w:eastAsia="ZapfDingbatsStd" w:cs="ZapfDingbatsStd" w:hint="eastAsia"/>
          <w:sz w:val="12"/>
          <w:szCs w:val="12"/>
        </w:rPr>
        <w:t>■</w:t>
      </w:r>
      <w:r>
        <w:rPr>
          <w:rFonts w:ascii="ZapfDingbatsStd" w:eastAsia="ZapfDingbatsStd" w:cs="ZapfDingbatsStd"/>
          <w:sz w:val="12"/>
          <w:szCs w:val="12"/>
        </w:rPr>
        <w:t xml:space="preserve"> </w:t>
      </w:r>
      <w:r>
        <w:rPr>
          <w:rFonts w:ascii="PalatinoLTStd-Roman" w:eastAsia="ZapfDingbatsStd" w:hAnsi="PalatinoLTStd-Roman" w:cs="PalatinoLTStd-Roman"/>
          <w:sz w:val="21"/>
          <w:szCs w:val="21"/>
        </w:rPr>
        <w:t>RBS (optional)</w:t>
      </w:r>
    </w:p>
    <w:p w:rsidR="00E9758D" w:rsidRDefault="00E9758D" w:rsidP="00E9758D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21"/>
          <w:szCs w:val="21"/>
        </w:rPr>
      </w:pPr>
      <w:r>
        <w:rPr>
          <w:rFonts w:ascii="ZapfDingbatsStd" w:eastAsia="ZapfDingbatsStd" w:cs="ZapfDingbatsStd" w:hint="eastAsia"/>
          <w:sz w:val="12"/>
          <w:szCs w:val="12"/>
        </w:rPr>
        <w:t>■</w:t>
      </w:r>
      <w:r>
        <w:rPr>
          <w:rFonts w:ascii="ZapfDingbatsStd" w:eastAsia="ZapfDingbatsStd" w:cs="ZapfDingbatsStd"/>
          <w:sz w:val="12"/>
          <w:szCs w:val="12"/>
        </w:rPr>
        <w:t xml:space="preserve"> </w:t>
      </w:r>
      <w:r>
        <w:rPr>
          <w:rFonts w:ascii="PalatinoLTStd-Roman" w:eastAsia="ZapfDingbatsStd" w:hAnsi="PalatinoLTStd-Roman" w:cs="PalatinoLTStd-Roman"/>
          <w:sz w:val="21"/>
          <w:szCs w:val="21"/>
        </w:rPr>
        <w:t>Vendor responsibility</w:t>
      </w:r>
    </w:p>
    <w:p w:rsidR="00E9758D" w:rsidRDefault="00E9758D" w:rsidP="00E9758D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21"/>
          <w:szCs w:val="21"/>
        </w:rPr>
      </w:pPr>
      <w:r>
        <w:rPr>
          <w:rFonts w:ascii="ZapfDingbatsStd" w:eastAsia="ZapfDingbatsStd" w:cs="ZapfDingbatsStd" w:hint="eastAsia"/>
          <w:sz w:val="12"/>
          <w:szCs w:val="12"/>
        </w:rPr>
        <w:t>■</w:t>
      </w:r>
      <w:r>
        <w:rPr>
          <w:rFonts w:ascii="ZapfDingbatsStd" w:eastAsia="ZapfDingbatsStd" w:cs="ZapfDingbatsStd"/>
          <w:sz w:val="12"/>
          <w:szCs w:val="12"/>
        </w:rPr>
        <w:t xml:space="preserve"> </w:t>
      </w:r>
      <w:r>
        <w:rPr>
          <w:rFonts w:ascii="PalatinoLTStd-Roman" w:eastAsia="ZapfDingbatsStd" w:hAnsi="PalatinoLTStd-Roman" w:cs="PalatinoLTStd-Roman"/>
          <w:sz w:val="21"/>
          <w:szCs w:val="21"/>
        </w:rPr>
        <w:t>Contract administration</w:t>
      </w:r>
    </w:p>
    <w:p w:rsidR="00E9758D" w:rsidRDefault="00E9758D" w:rsidP="00E9758D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21"/>
          <w:szCs w:val="21"/>
        </w:rPr>
      </w:pPr>
      <w:r>
        <w:rPr>
          <w:rFonts w:ascii="ZapfDingbatsStd" w:eastAsia="ZapfDingbatsStd" w:cs="ZapfDingbatsStd" w:hint="eastAsia"/>
          <w:sz w:val="12"/>
          <w:szCs w:val="12"/>
        </w:rPr>
        <w:t>■</w:t>
      </w:r>
      <w:r>
        <w:rPr>
          <w:rFonts w:ascii="ZapfDingbatsStd" w:eastAsia="ZapfDingbatsStd" w:cs="ZapfDingbatsStd"/>
          <w:sz w:val="12"/>
          <w:szCs w:val="12"/>
        </w:rPr>
        <w:t xml:space="preserve"> </w:t>
      </w:r>
      <w:r>
        <w:rPr>
          <w:rFonts w:ascii="PalatinoLTStd-Roman" w:eastAsia="ZapfDingbatsStd" w:hAnsi="PalatinoLTStd-Roman" w:cs="PalatinoLTStd-Roman"/>
          <w:sz w:val="21"/>
          <w:szCs w:val="21"/>
        </w:rPr>
        <w:t>Instructions to vendors</w:t>
      </w:r>
    </w:p>
    <w:p w:rsidR="00E9758D" w:rsidRDefault="00E9758D" w:rsidP="00E9758D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21"/>
          <w:szCs w:val="21"/>
        </w:rPr>
      </w:pPr>
      <w:r>
        <w:rPr>
          <w:rFonts w:ascii="ZapfDingbatsStd" w:eastAsia="ZapfDingbatsStd" w:cs="ZapfDingbatsStd" w:hint="eastAsia"/>
          <w:sz w:val="12"/>
          <w:szCs w:val="12"/>
        </w:rPr>
        <w:t>■</w:t>
      </w:r>
      <w:r>
        <w:rPr>
          <w:rFonts w:ascii="ZapfDingbatsStd" w:eastAsia="ZapfDingbatsStd" w:cs="ZapfDingbatsStd"/>
          <w:sz w:val="12"/>
          <w:szCs w:val="12"/>
        </w:rPr>
        <w:t xml:space="preserve"> </w:t>
      </w:r>
      <w:r>
        <w:rPr>
          <w:rFonts w:ascii="PalatinoLTStd-Roman" w:eastAsia="ZapfDingbatsStd" w:hAnsi="PalatinoLTStd-Roman" w:cs="PalatinoLTStd-Roman"/>
          <w:sz w:val="21"/>
          <w:szCs w:val="21"/>
        </w:rPr>
        <w:t>Vendor point of contact</w:t>
      </w:r>
    </w:p>
    <w:p w:rsidR="00E9758D" w:rsidRDefault="00E9758D" w:rsidP="00E9758D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21"/>
          <w:szCs w:val="21"/>
        </w:rPr>
      </w:pPr>
      <w:r>
        <w:rPr>
          <w:rFonts w:ascii="ZapfDingbatsStd" w:eastAsia="ZapfDingbatsStd" w:cs="ZapfDingbatsStd" w:hint="eastAsia"/>
          <w:sz w:val="12"/>
          <w:szCs w:val="12"/>
        </w:rPr>
        <w:t>■</w:t>
      </w:r>
      <w:r>
        <w:rPr>
          <w:rFonts w:ascii="ZapfDingbatsStd" w:eastAsia="ZapfDingbatsStd" w:cs="ZapfDingbatsStd"/>
          <w:sz w:val="12"/>
          <w:szCs w:val="12"/>
        </w:rPr>
        <w:t xml:space="preserve"> </w:t>
      </w:r>
      <w:r>
        <w:rPr>
          <w:rFonts w:ascii="PalatinoLTStd-Roman" w:eastAsia="ZapfDingbatsStd" w:hAnsi="PalatinoLTStd-Roman" w:cs="PalatinoLTStd-Roman"/>
          <w:sz w:val="21"/>
          <w:szCs w:val="21"/>
        </w:rPr>
        <w:t>Time and cost estimates</w:t>
      </w:r>
    </w:p>
    <w:p w:rsidR="00E9758D" w:rsidRDefault="00E9758D" w:rsidP="00E9758D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21"/>
          <w:szCs w:val="21"/>
        </w:rPr>
      </w:pPr>
      <w:r>
        <w:rPr>
          <w:rFonts w:ascii="ZapfDingbatsStd" w:eastAsia="ZapfDingbatsStd" w:cs="ZapfDingbatsStd" w:hint="eastAsia"/>
          <w:sz w:val="12"/>
          <w:szCs w:val="12"/>
        </w:rPr>
        <w:t>■</w:t>
      </w:r>
      <w:r>
        <w:rPr>
          <w:rFonts w:ascii="ZapfDingbatsStd" w:eastAsia="ZapfDingbatsStd" w:cs="ZapfDingbatsStd"/>
          <w:sz w:val="12"/>
          <w:szCs w:val="12"/>
        </w:rPr>
        <w:t xml:space="preserve"> </w:t>
      </w:r>
      <w:r>
        <w:rPr>
          <w:rFonts w:ascii="PalatinoLTStd-Roman" w:eastAsia="ZapfDingbatsStd" w:hAnsi="PalatinoLTStd-Roman" w:cs="PalatinoLTStd-Roman"/>
          <w:sz w:val="21"/>
          <w:szCs w:val="21"/>
        </w:rPr>
        <w:t>Pricing</w:t>
      </w:r>
    </w:p>
    <w:p w:rsidR="00E9758D" w:rsidRDefault="00E9758D" w:rsidP="00E9758D">
      <w:pPr>
        <w:rPr>
          <w:rFonts w:ascii="PalatinoLTStd-Roman" w:eastAsia="ZapfDingbatsStd" w:hAnsi="PalatinoLTStd-Roman" w:cs="PalatinoLTStd-Roman"/>
          <w:sz w:val="21"/>
          <w:szCs w:val="21"/>
        </w:rPr>
      </w:pPr>
      <w:r w:rsidRPr="00E9758D">
        <w:rPr>
          <w:rFonts w:ascii="ZapfDingbatsStd" w:eastAsia="ZapfDingbatsStd" w:cs="ZapfDingbatsStd" w:hint="eastAsia"/>
          <w:sz w:val="12"/>
          <w:szCs w:val="12"/>
        </w:rPr>
        <w:t>■</w:t>
      </w:r>
      <w:r w:rsidRPr="00E9758D">
        <w:rPr>
          <w:rFonts w:ascii="ZapfDingbatsStd" w:eastAsia="ZapfDingbatsStd" w:cs="ZapfDingbatsStd"/>
          <w:sz w:val="12"/>
          <w:szCs w:val="12"/>
        </w:rPr>
        <w:t xml:space="preserve"> </w:t>
      </w:r>
      <w:r w:rsidRPr="00E9758D">
        <w:rPr>
          <w:rFonts w:ascii="PalatinoLTStd-Roman" w:eastAsia="ZapfDingbatsStd" w:hAnsi="PalatinoLTStd-Roman" w:cs="PalatinoLTStd-Roman"/>
          <w:sz w:val="21"/>
          <w:szCs w:val="21"/>
        </w:rPr>
        <w:t>Evaluation criteria</w:t>
      </w:r>
    </w:p>
    <w:p w:rsidR="005D6167" w:rsidRDefault="005D6167" w:rsidP="00E9758D">
      <w:pPr>
        <w:rPr>
          <w:rFonts w:ascii="PalatinoLTStd-Roman" w:eastAsia="ZapfDingbatsStd" w:hAnsi="PalatinoLTStd-Roman" w:cs="PalatinoLTStd-Roman"/>
          <w:sz w:val="21"/>
          <w:szCs w:val="21"/>
        </w:rPr>
      </w:pPr>
    </w:p>
    <w:p w:rsidR="005D6167" w:rsidRDefault="005D6167" w:rsidP="00E9758D">
      <w:pPr>
        <w:rPr>
          <w:rFonts w:ascii="MyriadPro-Bold" w:hAnsi="MyriadPro-Bold" w:cs="MyriadPro-Bold"/>
          <w:b/>
          <w:bCs/>
          <w:sz w:val="19"/>
          <w:szCs w:val="19"/>
        </w:rPr>
      </w:pPr>
      <w:r>
        <w:rPr>
          <w:rFonts w:ascii="MyriadPro-Bold" w:hAnsi="MyriadPro-Bold" w:cs="MyriadPro-Bold"/>
          <w:b/>
          <w:bCs/>
          <w:sz w:val="19"/>
          <w:szCs w:val="19"/>
        </w:rPr>
        <w:t>Vendor Evaluation Criteria:</w:t>
      </w:r>
    </w:p>
    <w:p w:rsidR="005D6167" w:rsidRDefault="005D6167" w:rsidP="005D6167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21"/>
          <w:szCs w:val="21"/>
        </w:rPr>
      </w:pPr>
      <w:r>
        <w:rPr>
          <w:rFonts w:ascii="ZapfDingbatsStd" w:eastAsia="ZapfDingbatsStd" w:cs="ZapfDingbatsStd" w:hint="eastAsia"/>
          <w:sz w:val="12"/>
          <w:szCs w:val="12"/>
        </w:rPr>
        <w:t>■</w:t>
      </w:r>
      <w:r>
        <w:rPr>
          <w:rFonts w:ascii="ZapfDingbatsStd" w:eastAsia="ZapfDingbatsStd" w:cs="ZapfDingbatsStd"/>
          <w:sz w:val="12"/>
          <w:szCs w:val="12"/>
        </w:rPr>
        <w:t xml:space="preserve"> </w:t>
      </w:r>
      <w:r>
        <w:rPr>
          <w:rFonts w:ascii="PalatinoLTStd-Roman" w:eastAsia="ZapfDingbatsStd" w:hAnsi="PalatinoLTStd-Roman" w:cs="PalatinoLTStd-Roman"/>
          <w:sz w:val="21"/>
          <w:szCs w:val="21"/>
        </w:rPr>
        <w:t>Corporate experience with similar work</w:t>
      </w:r>
    </w:p>
    <w:p w:rsidR="005D6167" w:rsidRDefault="005D6167" w:rsidP="005D6167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21"/>
          <w:szCs w:val="21"/>
        </w:rPr>
      </w:pPr>
      <w:r>
        <w:rPr>
          <w:rFonts w:ascii="ZapfDingbatsStd" w:eastAsia="ZapfDingbatsStd" w:cs="ZapfDingbatsStd" w:hint="eastAsia"/>
          <w:sz w:val="12"/>
          <w:szCs w:val="12"/>
        </w:rPr>
        <w:t>■</w:t>
      </w:r>
      <w:r>
        <w:rPr>
          <w:rFonts w:ascii="ZapfDingbatsStd" w:eastAsia="ZapfDingbatsStd" w:cs="ZapfDingbatsStd"/>
          <w:sz w:val="12"/>
          <w:szCs w:val="12"/>
        </w:rPr>
        <w:t xml:space="preserve"> </w:t>
      </w:r>
      <w:r>
        <w:rPr>
          <w:rFonts w:ascii="PalatinoLTStd-Roman" w:eastAsia="ZapfDingbatsStd" w:hAnsi="PalatinoLTStd-Roman" w:cs="PalatinoLTStd-Roman"/>
          <w:sz w:val="21"/>
          <w:szCs w:val="21"/>
        </w:rPr>
        <w:t>Financial stability</w:t>
      </w:r>
    </w:p>
    <w:p w:rsidR="005D6167" w:rsidRDefault="005D6167" w:rsidP="005D6167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21"/>
          <w:szCs w:val="21"/>
        </w:rPr>
      </w:pPr>
      <w:r>
        <w:rPr>
          <w:rFonts w:ascii="ZapfDingbatsStd" w:eastAsia="ZapfDingbatsStd" w:cs="ZapfDingbatsStd" w:hint="eastAsia"/>
          <w:sz w:val="12"/>
          <w:szCs w:val="12"/>
        </w:rPr>
        <w:t>■</w:t>
      </w:r>
      <w:r>
        <w:rPr>
          <w:rFonts w:ascii="ZapfDingbatsStd" w:eastAsia="ZapfDingbatsStd" w:cs="ZapfDingbatsStd"/>
          <w:sz w:val="12"/>
          <w:szCs w:val="12"/>
        </w:rPr>
        <w:t xml:space="preserve"> </w:t>
      </w:r>
      <w:r>
        <w:rPr>
          <w:rFonts w:ascii="PalatinoLTStd-Roman" w:eastAsia="ZapfDingbatsStd" w:hAnsi="PalatinoLTStd-Roman" w:cs="PalatinoLTStd-Roman"/>
          <w:sz w:val="21"/>
          <w:szCs w:val="21"/>
        </w:rPr>
        <w:t>Technical approach</w:t>
      </w:r>
    </w:p>
    <w:p w:rsidR="005D6167" w:rsidRDefault="005D6167" w:rsidP="005D6167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21"/>
          <w:szCs w:val="21"/>
        </w:rPr>
      </w:pPr>
      <w:r>
        <w:rPr>
          <w:rFonts w:ascii="ZapfDingbatsStd" w:eastAsia="ZapfDingbatsStd" w:cs="ZapfDingbatsStd" w:hint="eastAsia"/>
          <w:sz w:val="12"/>
          <w:szCs w:val="12"/>
        </w:rPr>
        <w:t>■</w:t>
      </w:r>
      <w:r>
        <w:rPr>
          <w:rFonts w:ascii="ZapfDingbatsStd" w:eastAsia="ZapfDingbatsStd" w:cs="ZapfDingbatsStd"/>
          <w:sz w:val="12"/>
          <w:szCs w:val="12"/>
        </w:rPr>
        <w:t xml:space="preserve"> </w:t>
      </w:r>
      <w:r>
        <w:rPr>
          <w:rFonts w:ascii="PalatinoLTStd-Roman" w:eastAsia="ZapfDingbatsStd" w:hAnsi="PalatinoLTStd-Roman" w:cs="PalatinoLTStd-Roman"/>
          <w:sz w:val="21"/>
          <w:szCs w:val="21"/>
        </w:rPr>
        <w:t>Personnel experience, skills, and competencies</w:t>
      </w:r>
    </w:p>
    <w:p w:rsidR="005D6167" w:rsidRDefault="005D6167" w:rsidP="005D6167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21"/>
          <w:szCs w:val="21"/>
        </w:rPr>
      </w:pPr>
      <w:r>
        <w:rPr>
          <w:rFonts w:ascii="ZapfDingbatsStd" w:eastAsia="ZapfDingbatsStd" w:cs="ZapfDingbatsStd" w:hint="eastAsia"/>
          <w:sz w:val="12"/>
          <w:szCs w:val="12"/>
        </w:rPr>
        <w:t>■</w:t>
      </w:r>
      <w:r>
        <w:rPr>
          <w:rFonts w:ascii="ZapfDingbatsStd" w:eastAsia="ZapfDingbatsStd" w:cs="ZapfDingbatsStd"/>
          <w:sz w:val="12"/>
          <w:szCs w:val="12"/>
        </w:rPr>
        <w:t xml:space="preserve"> </w:t>
      </w:r>
      <w:r>
        <w:rPr>
          <w:rFonts w:ascii="PalatinoLTStd-Roman" w:eastAsia="ZapfDingbatsStd" w:hAnsi="PalatinoLTStd-Roman" w:cs="PalatinoLTStd-Roman"/>
          <w:sz w:val="21"/>
          <w:szCs w:val="21"/>
        </w:rPr>
        <w:t>Risk management processes</w:t>
      </w:r>
    </w:p>
    <w:p w:rsidR="009C1623" w:rsidRDefault="005D6167" w:rsidP="009C1623">
      <w:pPr>
        <w:autoSpaceDE w:val="0"/>
        <w:autoSpaceDN w:val="0"/>
        <w:adjustRightInd w:val="0"/>
        <w:spacing w:after="0" w:line="240" w:lineRule="auto"/>
        <w:rPr>
          <w:rFonts w:ascii="ZapfDingbatsStd" w:eastAsia="ZapfDingbatsStd" w:cs="ZapfDingbatsStd"/>
          <w:sz w:val="12"/>
          <w:szCs w:val="12"/>
        </w:rPr>
      </w:pPr>
      <w:r>
        <w:rPr>
          <w:rFonts w:ascii="ZapfDingbatsStd" w:eastAsia="ZapfDingbatsStd" w:cs="ZapfDingbatsStd" w:hint="eastAsia"/>
          <w:sz w:val="12"/>
          <w:szCs w:val="12"/>
        </w:rPr>
        <w:t>■</w:t>
      </w:r>
      <w:r>
        <w:rPr>
          <w:rFonts w:ascii="ZapfDingbatsStd" w:eastAsia="ZapfDingbatsStd" w:cs="ZapfDingbatsStd"/>
          <w:sz w:val="12"/>
          <w:szCs w:val="12"/>
        </w:rPr>
        <w:t xml:space="preserve"> </w:t>
      </w:r>
      <w:r>
        <w:rPr>
          <w:rFonts w:ascii="PalatinoLTStd-Roman" w:eastAsia="ZapfDingbatsStd" w:hAnsi="PalatinoLTStd-Roman" w:cs="PalatinoLTStd-Roman"/>
          <w:sz w:val="21"/>
          <w:szCs w:val="21"/>
        </w:rPr>
        <w:t>Location</w:t>
      </w:r>
      <w:r w:rsidR="009C1623" w:rsidRPr="009C1623">
        <w:rPr>
          <w:rFonts w:ascii="ZapfDingbatsStd" w:eastAsia="ZapfDingbatsStd" w:cs="ZapfDingbatsStd" w:hint="eastAsia"/>
          <w:sz w:val="12"/>
          <w:szCs w:val="12"/>
        </w:rPr>
        <w:t xml:space="preserve"> </w:t>
      </w:r>
    </w:p>
    <w:p w:rsidR="009C1623" w:rsidRDefault="009C1623" w:rsidP="009C1623">
      <w:pPr>
        <w:autoSpaceDE w:val="0"/>
        <w:autoSpaceDN w:val="0"/>
        <w:adjustRightInd w:val="0"/>
        <w:spacing w:after="0" w:line="240" w:lineRule="auto"/>
        <w:rPr>
          <w:rFonts w:ascii="PalatinoLTStd-Roman" w:eastAsia="ZapfDingbatsStd" w:hAnsi="PalatinoLTStd-Roman" w:cs="PalatinoLTStd-Roman"/>
          <w:sz w:val="21"/>
          <w:szCs w:val="21"/>
        </w:rPr>
      </w:pPr>
      <w:r>
        <w:rPr>
          <w:rFonts w:ascii="ZapfDingbatsStd" w:eastAsia="ZapfDingbatsStd" w:cs="ZapfDingbatsStd" w:hint="eastAsia"/>
          <w:sz w:val="12"/>
          <w:szCs w:val="12"/>
        </w:rPr>
        <w:t>■</w:t>
      </w:r>
      <w:r>
        <w:rPr>
          <w:rFonts w:ascii="ZapfDingbatsStd" w:eastAsia="ZapfDingbatsStd" w:cs="ZapfDingbatsStd"/>
          <w:sz w:val="12"/>
          <w:szCs w:val="12"/>
        </w:rPr>
        <w:t xml:space="preserve"> </w:t>
      </w:r>
      <w:r>
        <w:rPr>
          <w:rFonts w:ascii="PalatinoLTStd-Roman" w:eastAsia="ZapfDingbatsStd" w:hAnsi="PalatinoLTStd-Roman" w:cs="PalatinoLTStd-Roman"/>
          <w:sz w:val="21"/>
          <w:szCs w:val="21"/>
        </w:rPr>
        <w:t>Applicable tools, templates, and processes</w:t>
      </w:r>
    </w:p>
    <w:p w:rsidR="005D6167" w:rsidRDefault="009C1623" w:rsidP="009C1623">
      <w:pPr>
        <w:rPr>
          <w:rFonts w:ascii="PalatinoLTStd-Roman" w:eastAsia="ZapfDingbatsStd" w:hAnsi="PalatinoLTStd-Roman" w:cs="PalatinoLTStd-Roman"/>
          <w:sz w:val="21"/>
          <w:szCs w:val="21"/>
        </w:rPr>
      </w:pPr>
      <w:r>
        <w:rPr>
          <w:rFonts w:ascii="ZapfDingbatsStd" w:eastAsia="ZapfDingbatsStd" w:cs="ZapfDingbatsStd" w:hint="eastAsia"/>
          <w:sz w:val="12"/>
          <w:szCs w:val="12"/>
        </w:rPr>
        <w:t>■</w:t>
      </w:r>
      <w:r>
        <w:rPr>
          <w:rFonts w:ascii="ZapfDingbatsStd" w:eastAsia="ZapfDingbatsStd" w:cs="ZapfDingbatsStd"/>
          <w:sz w:val="12"/>
          <w:szCs w:val="12"/>
        </w:rPr>
        <w:t xml:space="preserve"> </w:t>
      </w:r>
      <w:r>
        <w:rPr>
          <w:rFonts w:ascii="PalatinoLTStd-Roman" w:eastAsia="ZapfDingbatsStd" w:hAnsi="PalatinoLTStd-Roman" w:cs="PalatinoLTStd-Roman"/>
          <w:sz w:val="21"/>
          <w:szCs w:val="21"/>
        </w:rPr>
        <w:t>References for similar work</w:t>
      </w:r>
    </w:p>
    <w:p w:rsidR="006B4EC1" w:rsidRDefault="006B4EC1" w:rsidP="006B4EC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</w:rPr>
      </w:pPr>
      <w:r>
        <w:rPr>
          <w:rFonts w:ascii="PalatinoLTStd-Roman" w:hAnsi="PalatinoLTStd-Roman" w:cs="PalatinoLTStd-Roman"/>
          <w:sz w:val="21"/>
          <w:szCs w:val="21"/>
        </w:rPr>
        <w:lastRenderedPageBreak/>
        <w:t>The vendor agreement typically includes the following:</w:t>
      </w:r>
    </w:p>
    <w:p w:rsidR="006B4EC1" w:rsidRDefault="006B4EC1" w:rsidP="006B4EC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</w:rPr>
      </w:pPr>
      <w:r>
        <w:rPr>
          <w:rFonts w:ascii="ZapfDingbatsStd" w:eastAsia="ZapfDingbatsStd" w:hAnsi="PalatinoLTStd-Roman" w:cs="ZapfDingbatsStd" w:hint="eastAsia"/>
          <w:sz w:val="12"/>
          <w:szCs w:val="12"/>
        </w:rPr>
        <w:t>■</w:t>
      </w:r>
      <w:r>
        <w:rPr>
          <w:rFonts w:ascii="ZapfDingbatsStd" w:eastAsia="ZapfDingbatsStd" w:hAnsi="PalatinoLTStd-Roman" w:cs="ZapfDingbatsStd"/>
          <w:sz w:val="12"/>
          <w:szCs w:val="12"/>
        </w:rPr>
        <w:t xml:space="preserve"> </w:t>
      </w:r>
      <w:r>
        <w:rPr>
          <w:rFonts w:ascii="PalatinoLTStd-Roman" w:hAnsi="PalatinoLTStd-Roman" w:cs="PalatinoLTStd-Roman"/>
          <w:sz w:val="21"/>
          <w:szCs w:val="21"/>
        </w:rPr>
        <w:t>Statement of Work for the vendor</w:t>
      </w:r>
    </w:p>
    <w:p w:rsidR="006B4EC1" w:rsidRDefault="006B4EC1" w:rsidP="006B4EC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</w:rPr>
      </w:pPr>
      <w:r>
        <w:rPr>
          <w:rFonts w:ascii="ZapfDingbatsStd" w:eastAsia="ZapfDingbatsStd" w:hAnsi="PalatinoLTStd-Roman" w:cs="ZapfDingbatsStd" w:hint="eastAsia"/>
          <w:sz w:val="12"/>
          <w:szCs w:val="12"/>
        </w:rPr>
        <w:t>■</w:t>
      </w:r>
      <w:r>
        <w:rPr>
          <w:rFonts w:ascii="ZapfDingbatsStd" w:eastAsia="ZapfDingbatsStd" w:hAnsi="PalatinoLTStd-Roman" w:cs="ZapfDingbatsStd"/>
          <w:sz w:val="12"/>
          <w:szCs w:val="12"/>
        </w:rPr>
        <w:t xml:space="preserve"> </w:t>
      </w:r>
      <w:r>
        <w:rPr>
          <w:rFonts w:ascii="PalatinoLTStd-Roman" w:hAnsi="PalatinoLTStd-Roman" w:cs="PalatinoLTStd-Roman"/>
          <w:sz w:val="21"/>
          <w:szCs w:val="21"/>
        </w:rPr>
        <w:t>Terms and conditions</w:t>
      </w:r>
    </w:p>
    <w:p w:rsidR="006B4EC1" w:rsidRDefault="006B4EC1" w:rsidP="006B4EC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</w:rPr>
      </w:pPr>
      <w:r>
        <w:rPr>
          <w:rFonts w:ascii="ZapfDingbatsStd" w:eastAsia="ZapfDingbatsStd" w:hAnsi="PalatinoLTStd-Roman" w:cs="ZapfDingbatsStd" w:hint="eastAsia"/>
          <w:sz w:val="12"/>
          <w:szCs w:val="12"/>
        </w:rPr>
        <w:t>■</w:t>
      </w:r>
      <w:r>
        <w:rPr>
          <w:rFonts w:ascii="ZapfDingbatsStd" w:eastAsia="ZapfDingbatsStd" w:hAnsi="PalatinoLTStd-Roman" w:cs="ZapfDingbatsStd"/>
          <w:sz w:val="12"/>
          <w:szCs w:val="12"/>
        </w:rPr>
        <w:t xml:space="preserve"> </w:t>
      </w:r>
      <w:r>
        <w:rPr>
          <w:rFonts w:ascii="PalatinoLTStd-Roman" w:hAnsi="PalatinoLTStd-Roman" w:cs="PalatinoLTStd-Roman"/>
          <w:sz w:val="21"/>
          <w:szCs w:val="21"/>
        </w:rPr>
        <w:t>List of deliverables, schedule, and budget</w:t>
      </w:r>
    </w:p>
    <w:p w:rsidR="006B4EC1" w:rsidRDefault="006B4EC1" w:rsidP="006B4EC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</w:rPr>
      </w:pPr>
      <w:r>
        <w:rPr>
          <w:rFonts w:ascii="ZapfDingbatsStd" w:eastAsia="ZapfDingbatsStd" w:hAnsi="PalatinoLTStd-Roman" w:cs="ZapfDingbatsStd" w:hint="eastAsia"/>
          <w:sz w:val="12"/>
          <w:szCs w:val="12"/>
        </w:rPr>
        <w:t>■</w:t>
      </w:r>
      <w:r>
        <w:rPr>
          <w:rFonts w:ascii="ZapfDingbatsStd" w:eastAsia="ZapfDingbatsStd" w:hAnsi="PalatinoLTStd-Roman" w:cs="ZapfDingbatsStd"/>
          <w:sz w:val="12"/>
          <w:szCs w:val="12"/>
        </w:rPr>
        <w:t xml:space="preserve"> </w:t>
      </w:r>
      <w:r w:rsidR="009A2575">
        <w:rPr>
          <w:rFonts w:ascii="PalatinoLTStd-Roman" w:hAnsi="PalatinoLTStd-Roman" w:cs="PalatinoLTStd-Roman"/>
          <w:sz w:val="21"/>
          <w:szCs w:val="21"/>
        </w:rPr>
        <w:t>Defi</w:t>
      </w:r>
      <w:r>
        <w:rPr>
          <w:rFonts w:ascii="PalatinoLTStd-Roman" w:hAnsi="PalatinoLTStd-Roman" w:cs="PalatinoLTStd-Roman"/>
          <w:sz w:val="21"/>
          <w:szCs w:val="21"/>
        </w:rPr>
        <w:t>ned acceptance process, including acceptance criteria</w:t>
      </w:r>
    </w:p>
    <w:p w:rsidR="006B4EC1" w:rsidRDefault="006B4EC1" w:rsidP="006B4EC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</w:rPr>
      </w:pPr>
      <w:r>
        <w:rPr>
          <w:rFonts w:ascii="ZapfDingbatsStd" w:eastAsia="ZapfDingbatsStd" w:hAnsi="PalatinoLTStd-Roman" w:cs="ZapfDingbatsStd" w:hint="eastAsia"/>
          <w:sz w:val="12"/>
          <w:szCs w:val="12"/>
        </w:rPr>
        <w:t>■</w:t>
      </w:r>
      <w:r>
        <w:rPr>
          <w:rFonts w:ascii="ZapfDingbatsStd" w:eastAsia="ZapfDingbatsStd" w:hAnsi="PalatinoLTStd-Roman" w:cs="ZapfDingbatsStd"/>
          <w:sz w:val="12"/>
          <w:szCs w:val="12"/>
        </w:rPr>
        <w:t xml:space="preserve"> </w:t>
      </w:r>
      <w:r w:rsidR="009A2575">
        <w:rPr>
          <w:rFonts w:ascii="PalatinoLTStd-Roman" w:hAnsi="PalatinoLTStd-Roman" w:cs="PalatinoLTStd-Roman"/>
          <w:sz w:val="21"/>
          <w:szCs w:val="21"/>
        </w:rPr>
        <w:t>Identifi</w:t>
      </w:r>
      <w:r>
        <w:rPr>
          <w:rFonts w:ascii="PalatinoLTStd-Roman" w:hAnsi="PalatinoLTStd-Roman" w:cs="PalatinoLTStd-Roman"/>
          <w:sz w:val="21"/>
          <w:szCs w:val="21"/>
        </w:rPr>
        <w:t>cation of the project and supplier representatives responsible and</w:t>
      </w:r>
      <w:r w:rsidR="00C84E52">
        <w:rPr>
          <w:rFonts w:ascii="PalatinoLTStd-Roman" w:hAnsi="PalatinoLTStd-Roman" w:cs="PalatinoLTStd-Roman"/>
          <w:sz w:val="21"/>
          <w:szCs w:val="21"/>
        </w:rPr>
        <w:t xml:space="preserve"> </w:t>
      </w:r>
      <w:r>
        <w:rPr>
          <w:rFonts w:ascii="PalatinoLTStd-Roman" w:hAnsi="PalatinoLTStd-Roman" w:cs="PalatinoLTStd-Roman"/>
          <w:sz w:val="21"/>
          <w:szCs w:val="21"/>
        </w:rPr>
        <w:t>authorized to agree to changes to the vendor agreement</w:t>
      </w:r>
    </w:p>
    <w:p w:rsidR="006B4EC1" w:rsidRDefault="006B4EC1" w:rsidP="006B4EC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</w:rPr>
      </w:pPr>
      <w:r>
        <w:rPr>
          <w:rFonts w:ascii="ZapfDingbatsStd" w:eastAsia="ZapfDingbatsStd" w:hAnsi="PalatinoLTStd-Roman" w:cs="ZapfDingbatsStd" w:hint="eastAsia"/>
          <w:sz w:val="12"/>
          <w:szCs w:val="12"/>
        </w:rPr>
        <w:t>■</w:t>
      </w:r>
      <w:r>
        <w:rPr>
          <w:rFonts w:ascii="ZapfDingbatsStd" w:eastAsia="ZapfDingbatsStd" w:hAnsi="PalatinoLTStd-Roman" w:cs="ZapfDingbatsStd"/>
          <w:sz w:val="12"/>
          <w:szCs w:val="12"/>
        </w:rPr>
        <w:t xml:space="preserve"> </w:t>
      </w:r>
      <w:r>
        <w:rPr>
          <w:rFonts w:ascii="PalatinoLTStd-Roman" w:hAnsi="PalatinoLTStd-Roman" w:cs="PalatinoLTStd-Roman"/>
          <w:sz w:val="21"/>
          <w:szCs w:val="21"/>
        </w:rPr>
        <w:t>Description of the process for handling requirements change requests</w:t>
      </w:r>
      <w:r w:rsidR="00C84E52">
        <w:rPr>
          <w:rFonts w:ascii="PalatinoLTStd-Roman" w:hAnsi="PalatinoLTStd-Roman" w:cs="PalatinoLTStd-Roman"/>
          <w:sz w:val="21"/>
          <w:szCs w:val="21"/>
        </w:rPr>
        <w:t xml:space="preserve"> </w:t>
      </w:r>
      <w:r>
        <w:rPr>
          <w:rFonts w:ascii="PalatinoLTStd-Roman" w:hAnsi="PalatinoLTStd-Roman" w:cs="PalatinoLTStd-Roman"/>
          <w:sz w:val="21"/>
          <w:szCs w:val="21"/>
        </w:rPr>
        <w:t>from either side</w:t>
      </w:r>
    </w:p>
    <w:p w:rsidR="006B4EC1" w:rsidRDefault="006B4EC1" w:rsidP="006B4EC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</w:rPr>
      </w:pPr>
      <w:r>
        <w:rPr>
          <w:rFonts w:ascii="ZapfDingbatsStd" w:eastAsia="ZapfDingbatsStd" w:hAnsi="PalatinoLTStd-Roman" w:cs="ZapfDingbatsStd" w:hint="eastAsia"/>
          <w:sz w:val="12"/>
          <w:szCs w:val="12"/>
        </w:rPr>
        <w:t>■</w:t>
      </w:r>
      <w:r>
        <w:rPr>
          <w:rFonts w:ascii="ZapfDingbatsStd" w:eastAsia="ZapfDingbatsStd" w:hAnsi="PalatinoLTStd-Roman" w:cs="ZapfDingbatsStd"/>
          <w:sz w:val="12"/>
          <w:szCs w:val="12"/>
        </w:rPr>
        <w:t xml:space="preserve"> </w:t>
      </w:r>
      <w:r>
        <w:rPr>
          <w:rFonts w:ascii="PalatinoLTStd-Roman" w:hAnsi="PalatinoLTStd-Roman" w:cs="PalatinoLTStd-Roman"/>
          <w:sz w:val="21"/>
          <w:szCs w:val="21"/>
        </w:rPr>
        <w:t>The processes, procedures, guidelines, methods, templates, and so on</w:t>
      </w:r>
      <w:r w:rsidR="00C84E52">
        <w:rPr>
          <w:rFonts w:ascii="PalatinoLTStd-Roman" w:hAnsi="PalatinoLTStd-Roman" w:cs="PalatinoLTStd-Roman"/>
          <w:sz w:val="21"/>
          <w:szCs w:val="21"/>
        </w:rPr>
        <w:t xml:space="preserve"> </w:t>
      </w:r>
      <w:r>
        <w:rPr>
          <w:rFonts w:ascii="PalatinoLTStd-Roman" w:hAnsi="PalatinoLTStd-Roman" w:cs="PalatinoLTStd-Roman"/>
          <w:sz w:val="21"/>
          <w:szCs w:val="21"/>
        </w:rPr>
        <w:t>that will be followed</w:t>
      </w:r>
    </w:p>
    <w:p w:rsidR="006B4EC1" w:rsidRDefault="006B4EC1" w:rsidP="006B4EC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</w:rPr>
      </w:pPr>
      <w:r>
        <w:rPr>
          <w:rFonts w:ascii="ZapfDingbatsStd" w:eastAsia="ZapfDingbatsStd" w:hAnsi="PalatinoLTStd-Roman" w:cs="ZapfDingbatsStd" w:hint="eastAsia"/>
          <w:sz w:val="12"/>
          <w:szCs w:val="12"/>
        </w:rPr>
        <w:t>■</w:t>
      </w:r>
      <w:r>
        <w:rPr>
          <w:rFonts w:ascii="ZapfDingbatsStd" w:eastAsia="ZapfDingbatsStd" w:hAnsi="PalatinoLTStd-Roman" w:cs="ZapfDingbatsStd"/>
          <w:sz w:val="12"/>
          <w:szCs w:val="12"/>
        </w:rPr>
        <w:t xml:space="preserve"> </w:t>
      </w:r>
      <w:r>
        <w:rPr>
          <w:rFonts w:ascii="PalatinoLTStd-Roman" w:hAnsi="PalatinoLTStd-Roman" w:cs="PalatinoLTStd-Roman"/>
          <w:sz w:val="21"/>
          <w:szCs w:val="21"/>
        </w:rPr>
        <w:t>Critical dependencies between the project and the vendor</w:t>
      </w:r>
    </w:p>
    <w:p w:rsidR="006B4EC1" w:rsidRDefault="006B4EC1" w:rsidP="006B4EC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</w:rPr>
      </w:pPr>
      <w:r>
        <w:rPr>
          <w:rFonts w:ascii="ZapfDingbatsStd" w:eastAsia="ZapfDingbatsStd" w:hAnsi="PalatinoLTStd-Roman" w:cs="ZapfDingbatsStd" w:hint="eastAsia"/>
          <w:sz w:val="12"/>
          <w:szCs w:val="12"/>
        </w:rPr>
        <w:t>■</w:t>
      </w:r>
      <w:r>
        <w:rPr>
          <w:rFonts w:ascii="ZapfDingbatsStd" w:eastAsia="ZapfDingbatsStd" w:hAnsi="PalatinoLTStd-Roman" w:cs="ZapfDingbatsStd"/>
          <w:sz w:val="12"/>
          <w:szCs w:val="12"/>
        </w:rPr>
        <w:t xml:space="preserve"> </w:t>
      </w:r>
      <w:r>
        <w:rPr>
          <w:rFonts w:ascii="PalatinoLTStd-Roman" w:hAnsi="PalatinoLTStd-Roman" w:cs="PalatinoLTStd-Roman"/>
          <w:sz w:val="21"/>
          <w:szCs w:val="21"/>
        </w:rPr>
        <w:t>Descriptions of the form, frequency, and depth of project oversight that</w:t>
      </w:r>
      <w:r w:rsidR="00C84E52">
        <w:rPr>
          <w:rFonts w:ascii="PalatinoLTStd-Roman" w:hAnsi="PalatinoLTStd-Roman" w:cs="PalatinoLTStd-Roman"/>
          <w:sz w:val="21"/>
          <w:szCs w:val="21"/>
        </w:rPr>
        <w:t xml:space="preserve"> </w:t>
      </w:r>
      <w:r>
        <w:rPr>
          <w:rFonts w:ascii="PalatinoLTStd-Roman" w:hAnsi="PalatinoLTStd-Roman" w:cs="PalatinoLTStd-Roman"/>
          <w:sz w:val="21"/>
          <w:szCs w:val="21"/>
        </w:rPr>
        <w:t>the vendor can expect from the project, including the evaluation criteria</w:t>
      </w:r>
      <w:r w:rsidR="00C84E52">
        <w:rPr>
          <w:rFonts w:ascii="PalatinoLTStd-Roman" w:hAnsi="PalatinoLTStd-Roman" w:cs="PalatinoLTStd-Roman"/>
          <w:sz w:val="21"/>
          <w:szCs w:val="21"/>
        </w:rPr>
        <w:t xml:space="preserve"> </w:t>
      </w:r>
      <w:r>
        <w:rPr>
          <w:rFonts w:ascii="PalatinoLTStd-Roman" w:hAnsi="PalatinoLTStd-Roman" w:cs="PalatinoLTStd-Roman"/>
          <w:sz w:val="21"/>
          <w:szCs w:val="21"/>
        </w:rPr>
        <w:t>to be used in monitoring the vendor’s performance</w:t>
      </w:r>
    </w:p>
    <w:p w:rsidR="006B4EC1" w:rsidRDefault="006B4EC1" w:rsidP="006B4EC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</w:rPr>
      </w:pPr>
      <w:r>
        <w:rPr>
          <w:rFonts w:ascii="ZapfDingbatsStd" w:eastAsia="ZapfDingbatsStd" w:hAnsi="PalatinoLTStd-Roman" w:cs="ZapfDingbatsStd" w:hint="eastAsia"/>
          <w:sz w:val="12"/>
          <w:szCs w:val="12"/>
        </w:rPr>
        <w:t>■</w:t>
      </w:r>
      <w:r>
        <w:rPr>
          <w:rFonts w:ascii="ZapfDingbatsStd" w:eastAsia="ZapfDingbatsStd" w:hAnsi="PalatinoLTStd-Roman" w:cs="ZapfDingbatsStd"/>
          <w:sz w:val="12"/>
          <w:szCs w:val="12"/>
        </w:rPr>
        <w:t xml:space="preserve"> </w:t>
      </w:r>
      <w:r w:rsidR="009A2575">
        <w:rPr>
          <w:rFonts w:ascii="PalatinoLTStd-Roman" w:hAnsi="PalatinoLTStd-Roman" w:cs="PalatinoLTStd-Roman"/>
          <w:sz w:val="21"/>
          <w:szCs w:val="21"/>
        </w:rPr>
        <w:t>Clear defi</w:t>
      </w:r>
      <w:r>
        <w:rPr>
          <w:rFonts w:ascii="PalatinoLTStd-Roman" w:hAnsi="PalatinoLTStd-Roman" w:cs="PalatinoLTStd-Roman"/>
          <w:sz w:val="21"/>
          <w:szCs w:val="21"/>
        </w:rPr>
        <w:t>nition of the vendor’s responsibilities for ongoing maintenance</w:t>
      </w:r>
      <w:r w:rsidR="00C84E52">
        <w:rPr>
          <w:rFonts w:ascii="PalatinoLTStd-Roman" w:hAnsi="PalatinoLTStd-Roman" w:cs="PalatinoLTStd-Roman"/>
          <w:sz w:val="21"/>
          <w:szCs w:val="21"/>
        </w:rPr>
        <w:t xml:space="preserve"> </w:t>
      </w:r>
      <w:r>
        <w:rPr>
          <w:rFonts w:ascii="PalatinoLTStd-Roman" w:hAnsi="PalatinoLTStd-Roman" w:cs="PalatinoLTStd-Roman"/>
          <w:sz w:val="21"/>
          <w:szCs w:val="21"/>
        </w:rPr>
        <w:t>and support of the acquired products</w:t>
      </w:r>
    </w:p>
    <w:p w:rsidR="006B4EC1" w:rsidRDefault="006B4EC1" w:rsidP="00C84E5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</w:rPr>
      </w:pPr>
      <w:r>
        <w:rPr>
          <w:rFonts w:ascii="ZapfDingbatsStd" w:eastAsia="ZapfDingbatsStd" w:hAnsi="PalatinoLTStd-Roman" w:cs="ZapfDingbatsStd" w:hint="eastAsia"/>
          <w:sz w:val="12"/>
          <w:szCs w:val="12"/>
        </w:rPr>
        <w:t>■</w:t>
      </w:r>
      <w:r>
        <w:rPr>
          <w:rFonts w:ascii="ZapfDingbatsStd" w:eastAsia="ZapfDingbatsStd" w:hAnsi="PalatinoLTStd-Roman" w:cs="ZapfDingbatsStd"/>
          <w:sz w:val="12"/>
          <w:szCs w:val="12"/>
        </w:rPr>
        <w:t xml:space="preserve"> </w:t>
      </w:r>
      <w:r w:rsidR="009A2575">
        <w:rPr>
          <w:rFonts w:ascii="PalatinoLTStd-Roman" w:hAnsi="PalatinoLTStd-Roman" w:cs="PalatinoLTStd-Roman"/>
          <w:sz w:val="21"/>
          <w:szCs w:val="21"/>
        </w:rPr>
        <w:t>Identifi</w:t>
      </w:r>
      <w:r>
        <w:rPr>
          <w:rFonts w:ascii="PalatinoLTStd-Roman" w:hAnsi="PalatinoLTStd-Roman" w:cs="PalatinoLTStd-Roman"/>
          <w:sz w:val="21"/>
          <w:szCs w:val="21"/>
        </w:rPr>
        <w:t>cation of the warranty, ownership, and usage rights for the acquired</w:t>
      </w:r>
      <w:r w:rsidR="00C84E52">
        <w:rPr>
          <w:rFonts w:ascii="PalatinoLTStd-Roman" w:hAnsi="PalatinoLTStd-Roman" w:cs="PalatinoLTStd-Roman"/>
          <w:sz w:val="21"/>
          <w:szCs w:val="21"/>
        </w:rPr>
        <w:t xml:space="preserve"> </w:t>
      </w:r>
      <w:r>
        <w:rPr>
          <w:rFonts w:ascii="PalatinoLTStd-Roman" w:hAnsi="PalatinoLTStd-Roman" w:cs="PalatinoLTStd-Roman"/>
          <w:sz w:val="21"/>
          <w:szCs w:val="21"/>
        </w:rPr>
        <w:t>products</w:t>
      </w:r>
    </w:p>
    <w:p w:rsidR="00B71C2E" w:rsidRDefault="00B71C2E" w:rsidP="00C84E5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</w:rPr>
      </w:pPr>
    </w:p>
    <w:p w:rsidR="00B71C2E" w:rsidRPr="00E9758D" w:rsidRDefault="00B71C2E" w:rsidP="00C84E52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30"/>
          <w:szCs w:val="30"/>
        </w:rPr>
      </w:pPr>
      <w:r>
        <w:rPr>
          <w:rFonts w:ascii="MyriadPro-Regular" w:hAnsi="MyriadPro-Regular" w:cs="MyriadPro-Regular"/>
          <w:noProof/>
          <w:sz w:val="30"/>
          <w:szCs w:val="30"/>
        </w:rPr>
        <w:lastRenderedPageBreak/>
        <w:drawing>
          <wp:inline distT="0" distB="0" distL="0" distR="0">
            <wp:extent cx="5621655" cy="3411220"/>
            <wp:effectExtent l="0" t="0" r="0" b="0"/>
            <wp:docPr id="4" name="Picture 4" descr="C:\Users\Jiang Famil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ng Famil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D4C">
        <w:object w:dxaOrig="11414" w:dyaOrig="7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1pt;height:315.55pt" o:ole="" o:allowoverlap="f">
            <v:imagedata r:id="rId9" o:title=""/>
          </v:shape>
          <o:OLEObject Type="Embed" ProgID="Visio.Drawing.11" ShapeID="_x0000_i1025" DrawAspect="Content" ObjectID="_1473874157" r:id="rId10"/>
        </w:object>
      </w:r>
      <w:bookmarkStart w:id="0" w:name="_GoBack"/>
      <w:bookmarkEnd w:id="0"/>
    </w:p>
    <w:sectPr w:rsidR="00B71C2E" w:rsidRPr="00E9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pfDingbats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67724"/>
    <w:multiLevelType w:val="hybridMultilevel"/>
    <w:tmpl w:val="9026A45C"/>
    <w:lvl w:ilvl="0" w:tplc="67E4FCCA">
      <w:start w:val="1"/>
      <w:numFmt w:val="decimal"/>
      <w:lvlText w:val="%1."/>
      <w:lvlJc w:val="left"/>
      <w:pPr>
        <w:ind w:left="720" w:hanging="360"/>
      </w:pPr>
      <w:rPr>
        <w:rFonts w:ascii="ZapfDingbatsStd" w:hAnsiTheme="minorHAnsi" w:cs="ZapfDingbatsStd" w:hint="default"/>
        <w:sz w:val="1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B56CB"/>
    <w:multiLevelType w:val="hybridMultilevel"/>
    <w:tmpl w:val="0186B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123"/>
    <w:rsid w:val="00063DA0"/>
    <w:rsid w:val="000768B2"/>
    <w:rsid w:val="000C005F"/>
    <w:rsid w:val="00153D4C"/>
    <w:rsid w:val="00175123"/>
    <w:rsid w:val="001A16C4"/>
    <w:rsid w:val="001E3335"/>
    <w:rsid w:val="003345F8"/>
    <w:rsid w:val="00480540"/>
    <w:rsid w:val="0055548E"/>
    <w:rsid w:val="005A6368"/>
    <w:rsid w:val="005D6167"/>
    <w:rsid w:val="006B4EC1"/>
    <w:rsid w:val="006B5E10"/>
    <w:rsid w:val="00712F4A"/>
    <w:rsid w:val="007916A9"/>
    <w:rsid w:val="00805DED"/>
    <w:rsid w:val="00870BB7"/>
    <w:rsid w:val="008D2BFA"/>
    <w:rsid w:val="009514F8"/>
    <w:rsid w:val="009A2575"/>
    <w:rsid w:val="009C1623"/>
    <w:rsid w:val="00A3623D"/>
    <w:rsid w:val="00A71857"/>
    <w:rsid w:val="00B71C2E"/>
    <w:rsid w:val="00C84E52"/>
    <w:rsid w:val="00D3317D"/>
    <w:rsid w:val="00D41923"/>
    <w:rsid w:val="00DC4481"/>
    <w:rsid w:val="00E9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Microsoft_Visio_2003-2010_Drawing1.vsd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2</cp:revision>
  <dcterms:created xsi:type="dcterms:W3CDTF">2014-10-04T01:43:00Z</dcterms:created>
  <dcterms:modified xsi:type="dcterms:W3CDTF">2014-10-04T01:43:00Z</dcterms:modified>
</cp:coreProperties>
</file>