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41" w:rsidRPr="0027308F" w:rsidRDefault="0027308F" w:rsidP="00742ED6">
      <w:pPr>
        <w:spacing w:line="360" w:lineRule="auto"/>
        <w:jc w:val="center"/>
        <w:rPr>
          <w:rFonts w:ascii="Novarese-Book" w:hAnsi="Novarese-Book" w:cs="Novarese-Book"/>
          <w:b/>
          <w:sz w:val="19"/>
          <w:szCs w:val="19"/>
        </w:rPr>
      </w:pPr>
      <w:r w:rsidRPr="0027308F">
        <w:rPr>
          <w:rFonts w:ascii="Novarese-Book" w:hAnsi="Novarese-Book" w:cs="Novarese-Book"/>
          <w:b/>
          <w:sz w:val="24"/>
          <w:szCs w:val="24"/>
        </w:rPr>
        <w:t>C</w:t>
      </w:r>
      <w:r w:rsidRPr="0027308F">
        <w:rPr>
          <w:rFonts w:ascii="Novarese-Book" w:hAnsi="Novarese-Book" w:cs="Novarese-Book"/>
          <w:b/>
          <w:sz w:val="19"/>
          <w:szCs w:val="19"/>
        </w:rPr>
        <w:t xml:space="preserve">HAPTER </w:t>
      </w:r>
      <w:r w:rsidRPr="0027308F">
        <w:rPr>
          <w:rFonts w:ascii="Novarese-Book" w:hAnsi="Novarese-Book" w:cs="Novarese-Book"/>
          <w:b/>
          <w:sz w:val="24"/>
          <w:szCs w:val="24"/>
        </w:rPr>
        <w:t>1 S</w:t>
      </w:r>
      <w:r w:rsidRPr="0027308F">
        <w:rPr>
          <w:rFonts w:ascii="Novarese-Book" w:hAnsi="Novarese-Book" w:cs="Novarese-Book"/>
          <w:b/>
          <w:sz w:val="19"/>
          <w:szCs w:val="19"/>
        </w:rPr>
        <w:t xml:space="preserve">TORING </w:t>
      </w:r>
      <w:r w:rsidRPr="0027308F">
        <w:rPr>
          <w:rFonts w:ascii="Novarese-Book" w:hAnsi="Novarese-Book" w:cs="Novarese-Book"/>
          <w:b/>
          <w:sz w:val="24"/>
          <w:szCs w:val="24"/>
        </w:rPr>
        <w:t>I</w:t>
      </w:r>
      <w:r w:rsidRPr="0027308F">
        <w:rPr>
          <w:rFonts w:ascii="Novarese-Book" w:hAnsi="Novarese-Book" w:cs="Novarese-Book"/>
          <w:b/>
          <w:sz w:val="19"/>
          <w:szCs w:val="19"/>
        </w:rPr>
        <w:t xml:space="preserve">NFORMATION IN </w:t>
      </w:r>
      <w:r w:rsidRPr="0027308F">
        <w:rPr>
          <w:rFonts w:ascii="Novarese-Book" w:hAnsi="Novarese-Book" w:cs="Novarese-Book"/>
          <w:b/>
          <w:sz w:val="24"/>
          <w:szCs w:val="24"/>
        </w:rPr>
        <w:t>T</w:t>
      </w:r>
      <w:r w:rsidRPr="0027308F">
        <w:rPr>
          <w:rFonts w:ascii="Novarese-Book" w:hAnsi="Novarese-Book" w:cs="Novarese-Book"/>
          <w:b/>
          <w:sz w:val="19"/>
          <w:szCs w:val="19"/>
        </w:rPr>
        <w:t>ABLES</w:t>
      </w:r>
    </w:p>
    <w:p w:rsidR="0027308F" w:rsidRPr="0027308F" w:rsidRDefault="0027308F" w:rsidP="00742ED6">
      <w:pPr>
        <w:autoSpaceDE w:val="0"/>
        <w:autoSpaceDN w:val="0"/>
        <w:adjustRightInd w:val="0"/>
        <w:spacing w:after="0" w:line="360" w:lineRule="auto"/>
        <w:rPr>
          <w:rFonts w:ascii="Futura-Book" w:hAnsi="Futura-Book" w:cs="Futura-Book"/>
          <w:b/>
          <w:sz w:val="24"/>
          <w:szCs w:val="24"/>
        </w:rPr>
      </w:pPr>
      <w:r w:rsidRPr="0027308F">
        <w:rPr>
          <w:rFonts w:ascii="Futura-Book" w:hAnsi="Futura-Book" w:cs="Futura-Book"/>
          <w:b/>
          <w:sz w:val="24"/>
          <w:szCs w:val="24"/>
        </w:rPr>
        <w:t>Notes about SQL</w:t>
      </w:r>
    </w:p>
    <w:p w:rsidR="0027308F" w:rsidRDefault="0027308F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Futura-Book" w:cs="ZapfDingbats" w:hint="eastAsia"/>
          <w:sz w:val="14"/>
          <w:szCs w:val="14"/>
        </w:rPr>
        <w:t>■</w:t>
      </w:r>
      <w:r>
        <w:rPr>
          <w:rFonts w:ascii="ZapfDingbats" w:eastAsia="ZapfDingbats" w:hAnsi="Futura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SQL is the designated language</w:t>
      </w:r>
      <w:r>
        <w:rPr>
          <w:rFonts w:ascii="Novarese-Book" w:hAnsi="Novarese-Book" w:cs="Novarese-Book"/>
          <w:sz w:val="21"/>
          <w:szCs w:val="21"/>
        </w:rPr>
        <w:t xml:space="preserve"> for getting information from a </w:t>
      </w:r>
      <w:r>
        <w:rPr>
          <w:rFonts w:ascii="Novarese-Book" w:hAnsi="Novarese-Book" w:cs="Novarese-Book"/>
          <w:sz w:val="21"/>
          <w:szCs w:val="21"/>
        </w:rPr>
        <w:t>relational database.</w:t>
      </w:r>
    </w:p>
    <w:p w:rsidR="0027308F" w:rsidRDefault="0027308F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Futura-Book" w:cs="ZapfDingbats" w:hint="eastAsia"/>
          <w:sz w:val="14"/>
          <w:szCs w:val="14"/>
        </w:rPr>
        <w:t>■</w:t>
      </w:r>
      <w:r>
        <w:rPr>
          <w:rFonts w:ascii="ZapfDingbats" w:eastAsia="ZapfDingbats" w:hAnsi="Futura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 xml:space="preserve">SQL says </w:t>
      </w:r>
      <w:r>
        <w:rPr>
          <w:rFonts w:ascii="Novarese-BoldItalic" w:hAnsi="Novarese-BoldItalic" w:cs="Novarese-BoldItalic"/>
          <w:b/>
          <w:bCs/>
          <w:i/>
          <w:iCs/>
          <w:sz w:val="21"/>
          <w:szCs w:val="21"/>
        </w:rPr>
        <w:t xml:space="preserve">what </w:t>
      </w:r>
      <w:r>
        <w:rPr>
          <w:rFonts w:ascii="Novarese-Book" w:hAnsi="Novarese-Book" w:cs="Novarese-Book"/>
          <w:sz w:val="21"/>
          <w:szCs w:val="21"/>
        </w:rPr>
        <w:t xml:space="preserve">information to get, rather than </w:t>
      </w:r>
      <w:r>
        <w:rPr>
          <w:rFonts w:ascii="Novarese-BoldItalic" w:hAnsi="Novarese-BoldItalic" w:cs="Novarese-BoldItalic"/>
          <w:b/>
          <w:bCs/>
          <w:i/>
          <w:iCs/>
          <w:sz w:val="21"/>
          <w:szCs w:val="21"/>
        </w:rPr>
        <w:t xml:space="preserve">how </w:t>
      </w:r>
      <w:r>
        <w:rPr>
          <w:rFonts w:ascii="Novarese-Book" w:hAnsi="Novarese-Book" w:cs="Novarese-Book"/>
          <w:sz w:val="21"/>
          <w:szCs w:val="21"/>
        </w:rPr>
        <w:t>to get it.</w:t>
      </w:r>
      <w:r>
        <w:rPr>
          <w:rFonts w:ascii="Novarese-Book" w:hAnsi="Novarese-Book" w:cs="Novarese-Book"/>
          <w:sz w:val="21"/>
          <w:szCs w:val="21"/>
        </w:rPr>
        <w:t xml:space="preserve"> </w:t>
      </w:r>
    </w:p>
    <w:p w:rsidR="0027308F" w:rsidRDefault="0027308F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Futura-Book" w:cs="ZapfDingbats" w:hint="eastAsia"/>
          <w:sz w:val="14"/>
          <w:szCs w:val="14"/>
        </w:rPr>
        <w:t>■</w:t>
      </w:r>
      <w:r>
        <w:rPr>
          <w:rFonts w:ascii="ZapfDingbats" w:eastAsia="ZapfDingbats" w:hAnsi="Futura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Basic SQL is easy to learn.</w:t>
      </w:r>
    </w:p>
    <w:p w:rsidR="0027308F" w:rsidRDefault="0027308F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Futura-Book" w:cs="ZapfDingbats" w:hint="eastAsia"/>
          <w:sz w:val="14"/>
          <w:szCs w:val="14"/>
        </w:rPr>
        <w:t>■</w:t>
      </w:r>
      <w:r>
        <w:rPr>
          <w:rFonts w:ascii="ZapfDingbats" w:eastAsia="ZapfDingbats" w:hAnsi="Futura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SQL empowers people by giving them control over information.</w:t>
      </w:r>
    </w:p>
    <w:p w:rsidR="0027308F" w:rsidRDefault="0027308F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Futura-Book" w:cs="ZapfDingbats" w:hint="eastAsia"/>
          <w:sz w:val="14"/>
          <w:szCs w:val="14"/>
        </w:rPr>
        <w:t>■</w:t>
      </w:r>
      <w:r>
        <w:rPr>
          <w:rFonts w:ascii="ZapfDingbats" w:eastAsia="ZapfDingbats" w:hAnsi="Futura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SQL allows people to handle information in new ways.</w:t>
      </w:r>
    </w:p>
    <w:p w:rsidR="0027308F" w:rsidRDefault="0027308F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Futura-Book" w:cs="ZapfDingbats" w:hint="eastAsia"/>
          <w:sz w:val="14"/>
          <w:szCs w:val="14"/>
        </w:rPr>
        <w:t>■</w:t>
      </w:r>
      <w:r>
        <w:rPr>
          <w:rFonts w:ascii="ZapfDingbats" w:eastAsia="ZapfDingbats" w:hAnsi="Futura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SQL makes information powerful by bringing it to people when they</w:t>
      </w:r>
      <w:r>
        <w:rPr>
          <w:rFonts w:ascii="Novarese-Book" w:hAnsi="Novarese-Book" w:cs="Novarese-Book"/>
          <w:sz w:val="21"/>
          <w:szCs w:val="21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need it.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Futura-Bold" w:hAnsi="Futura-Bold" w:cs="Futura-Bold"/>
          <w:b/>
          <w:bCs/>
          <w:sz w:val="24"/>
          <w:szCs w:val="24"/>
        </w:rPr>
      </w:pP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eastAsia="ZapfDingbats" w:cs="ZapfDingbats"/>
          <w:sz w:val="14"/>
          <w:szCs w:val="14"/>
        </w:rPr>
      </w:pPr>
      <w:r>
        <w:rPr>
          <w:rFonts w:ascii="Futura-Bold" w:hAnsi="Futura-Bold" w:cs="Futura-Bold"/>
          <w:b/>
          <w:bCs/>
          <w:sz w:val="24"/>
          <w:szCs w:val="24"/>
        </w:rPr>
        <w:t>1-5 Data is stored in tables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In a relational database, all the data is stored in tables.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 table has two dimensions called columns and rows.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Tables can hold even the most complex information.</w:t>
      </w:r>
    </w:p>
    <w:p w:rsidR="0027308F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All operations begin with tables and end with tables. All the data is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represented in tables.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eastAsia="ZapfDingbats" w:cs="ZapfDingbats"/>
          <w:sz w:val="14"/>
          <w:szCs w:val="14"/>
        </w:rPr>
      </w:pP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eastAsia="ZapfDingbats" w:cs="ZapfDingbats"/>
          <w:sz w:val="14"/>
          <w:szCs w:val="1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1-6 A </w:t>
      </w:r>
      <w:proofErr w:type="gramStart"/>
      <w:r>
        <w:rPr>
          <w:rFonts w:ascii="Futura-Bold" w:hAnsi="Futura-Bold" w:cs="Futura-Bold"/>
          <w:b/>
          <w:bCs/>
          <w:sz w:val="24"/>
          <w:szCs w:val="24"/>
        </w:rPr>
        <w:t>row</w:t>
      </w:r>
      <w:proofErr w:type="gramEnd"/>
      <w:r>
        <w:rPr>
          <w:rFonts w:ascii="Futura-Bold" w:hAnsi="Futura-Bold" w:cs="Futura-Bold"/>
          <w:b/>
          <w:bCs/>
          <w:sz w:val="24"/>
          <w:szCs w:val="24"/>
        </w:rPr>
        <w:t xml:space="preserve"> represents an object</w:t>
      </w:r>
      <w:r>
        <w:rPr>
          <w:rFonts w:ascii="Futura-Bold" w:hAnsi="Futura-Bold" w:cs="Futura-Bold"/>
          <w:b/>
          <w:bCs/>
          <w:sz w:val="24"/>
          <w:szCs w:val="24"/>
        </w:rPr>
        <w:t xml:space="preserve"> </w:t>
      </w:r>
      <w:r>
        <w:rPr>
          <w:rFonts w:ascii="Futura-Bold" w:hAnsi="Futura-Bold" w:cs="Futura-Bold"/>
          <w:b/>
          <w:bCs/>
          <w:sz w:val="24"/>
          <w:szCs w:val="24"/>
        </w:rPr>
        <w:t>and the information about it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 row contains data for one object, event, or relationship.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All the rows in a table contain data for similar objects, events, or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relationships.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 table may contain hundreds or thousands of rows.</w:t>
      </w:r>
    </w:p>
    <w:p w:rsidR="00E15E06" w:rsidRDefault="00E15E06" w:rsidP="00742ED6">
      <w:pPr>
        <w:spacing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The rows of a table are not in a predictable order.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eastAsia="ZapfDingbats" w:cs="ZapfDingbats"/>
          <w:sz w:val="14"/>
          <w:szCs w:val="1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1-7 A </w:t>
      </w:r>
      <w:proofErr w:type="gramStart"/>
      <w:r>
        <w:rPr>
          <w:rFonts w:ascii="Futura-Bold" w:hAnsi="Futura-Bold" w:cs="Futura-Bold"/>
          <w:b/>
          <w:bCs/>
          <w:sz w:val="24"/>
          <w:szCs w:val="24"/>
        </w:rPr>
        <w:t>column</w:t>
      </w:r>
      <w:proofErr w:type="gramEnd"/>
      <w:r>
        <w:rPr>
          <w:rFonts w:ascii="Futura-Bold" w:hAnsi="Futura-Bold" w:cs="Futura-Bold"/>
          <w:b/>
          <w:bCs/>
          <w:sz w:val="24"/>
          <w:szCs w:val="24"/>
        </w:rPr>
        <w:t xml:space="preserve"> represents one type of information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 column contains one type of data about each row of the table.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Each column has a name.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 xml:space="preserve">Each column has a </w:t>
      </w:r>
      <w:proofErr w:type="spellStart"/>
      <w:r>
        <w:rPr>
          <w:rFonts w:ascii="Novarese-Book" w:eastAsia="ZapfDingbats" w:hAnsi="Novarese-Book" w:cs="Novarese-Book"/>
          <w:sz w:val="21"/>
          <w:szCs w:val="21"/>
        </w:rPr>
        <w:t>datatype</w:t>
      </w:r>
      <w:proofErr w:type="spellEnd"/>
      <w:r>
        <w:rPr>
          <w:rFonts w:ascii="Novarese-Book" w:eastAsia="ZapfDingbats" w:hAnsi="Novarese-Book" w:cs="Novarese-Book"/>
          <w:sz w:val="21"/>
          <w:szCs w:val="21"/>
        </w:rPr>
        <w:t xml:space="preserve">. The most important </w:t>
      </w:r>
      <w:proofErr w:type="spellStart"/>
      <w:r>
        <w:rPr>
          <w:rFonts w:ascii="Novarese-Book" w:eastAsia="ZapfDingbats" w:hAnsi="Novarese-Book" w:cs="Novarese-Book"/>
          <w:sz w:val="21"/>
          <w:szCs w:val="21"/>
        </w:rPr>
        <w:t>datatypes</w:t>
      </w:r>
      <w:proofErr w:type="spellEnd"/>
      <w:r>
        <w:rPr>
          <w:rFonts w:ascii="Novarese-Book" w:eastAsia="ZapfDingbats" w:hAnsi="Novarese-Book" w:cs="Novarese-Book"/>
          <w:sz w:val="21"/>
          <w:szCs w:val="21"/>
        </w:rPr>
        <w:t xml:space="preserve"> are: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Novarese-Book" w:eastAsia="ZapfDingbats" w:hAnsi="Novarese-Book" w:cs="Novarese-Book"/>
          <w:sz w:val="21"/>
          <w:szCs w:val="21"/>
        </w:rPr>
        <w:t xml:space="preserve">  </w:t>
      </w:r>
      <w:r>
        <w:rPr>
          <w:rFonts w:ascii="Novarese-Book" w:eastAsia="ZapfDingbats" w:hAnsi="Novarese-Book" w:cs="Novarese-Book"/>
          <w:sz w:val="21"/>
          <w:szCs w:val="21"/>
        </w:rPr>
        <w:t>• Text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Novarese-Book" w:eastAsia="ZapfDingbats" w:hAnsi="Novarese-Book" w:cs="Novarese-Book"/>
          <w:sz w:val="21"/>
          <w:szCs w:val="21"/>
        </w:rPr>
        <w:t xml:space="preserve">  </w:t>
      </w:r>
      <w:r>
        <w:rPr>
          <w:rFonts w:ascii="Novarese-Book" w:eastAsia="ZapfDingbats" w:hAnsi="Novarese-Book" w:cs="Novarese-Book"/>
          <w:sz w:val="21"/>
          <w:szCs w:val="21"/>
        </w:rPr>
        <w:t>• Numbers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Novarese-Book" w:eastAsia="ZapfDingbats" w:hAnsi="Novarese-Book" w:cs="Novarese-Book"/>
          <w:sz w:val="21"/>
          <w:szCs w:val="21"/>
        </w:rPr>
        <w:t xml:space="preserve">  </w:t>
      </w:r>
      <w:r>
        <w:rPr>
          <w:rFonts w:ascii="Novarese-Book" w:eastAsia="ZapfDingbats" w:hAnsi="Novarese-Book" w:cs="Novarese-Book"/>
          <w:sz w:val="21"/>
          <w:szCs w:val="21"/>
        </w:rPr>
        <w:t>• Dates with times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Some columns accept nulls, and othe</w:t>
      </w:r>
      <w:r>
        <w:rPr>
          <w:rFonts w:ascii="Novarese-Book" w:eastAsia="ZapfDingbats" w:hAnsi="Novarese-Book" w:cs="Novarese-Book"/>
          <w:sz w:val="21"/>
          <w:szCs w:val="21"/>
        </w:rPr>
        <w:t xml:space="preserve">rs do not. A null is an unknown </w:t>
      </w:r>
      <w:r>
        <w:rPr>
          <w:rFonts w:ascii="Novarese-Book" w:eastAsia="ZapfDingbats" w:hAnsi="Novarese-Book" w:cs="Novarese-Book"/>
          <w:sz w:val="21"/>
          <w:szCs w:val="21"/>
        </w:rPr>
        <w:t>value.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Each column has a position within the table. In contrast to rows, the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columns of a table form an ordered set. There is a first column and a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last column.</w:t>
      </w:r>
    </w:p>
    <w:p w:rsidR="00E15E06" w:rsidRDefault="00E15E06" w:rsidP="00742ED6">
      <w:pPr>
        <w:spacing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Most tables have 40 columns or fewer.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1-8 A </w:t>
      </w:r>
      <w:proofErr w:type="gramStart"/>
      <w:r>
        <w:rPr>
          <w:rFonts w:ascii="Futura-Bold" w:hAnsi="Futura-Bold" w:cs="Futura-Bold"/>
          <w:b/>
          <w:bCs/>
          <w:sz w:val="24"/>
          <w:szCs w:val="24"/>
        </w:rPr>
        <w:t>cell</w:t>
      </w:r>
      <w:proofErr w:type="gramEnd"/>
      <w:r>
        <w:rPr>
          <w:rFonts w:ascii="Futura-Bold" w:hAnsi="Futura-Bold" w:cs="Futura-Bold"/>
          <w:b/>
          <w:bCs/>
          <w:sz w:val="24"/>
          <w:szCs w:val="24"/>
        </w:rPr>
        <w:t xml:space="preserve"> is the smallest part of a table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lastRenderedPageBreak/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 cell contains a single piece of data, a single unit of information.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Usually a cell contains one of the following types of data: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Novarese-Book" w:eastAsia="ZapfDingbats" w:hAnsi="Novarese-Book" w:cs="Novarese-Book"/>
          <w:sz w:val="21"/>
          <w:szCs w:val="21"/>
        </w:rPr>
        <w:t xml:space="preserve">  </w:t>
      </w:r>
      <w:r>
        <w:rPr>
          <w:rFonts w:ascii="Novarese-Book" w:eastAsia="ZapfDingbats" w:hAnsi="Novarese-Book" w:cs="Novarese-Book"/>
          <w:sz w:val="21"/>
          <w:szCs w:val="21"/>
        </w:rPr>
        <w:t>• Text, sometimes one word, or somet</w:t>
      </w:r>
      <w:r>
        <w:rPr>
          <w:rFonts w:ascii="Novarese-Book" w:eastAsia="ZapfDingbats" w:hAnsi="Novarese-Book" w:cs="Novarese-Book"/>
          <w:sz w:val="21"/>
          <w:szCs w:val="21"/>
        </w:rPr>
        <w:t xml:space="preserve">imes a one-letter code, such as </w:t>
      </w:r>
      <w:r>
        <w:rPr>
          <w:rFonts w:ascii="Novarese-Book" w:eastAsia="ZapfDingbats" w:hAnsi="Novarese-Book" w:cs="Novarese-Book"/>
          <w:sz w:val="21"/>
          <w:szCs w:val="21"/>
        </w:rPr>
        <w:t>M for male or F for female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Novarese-Book" w:eastAsia="ZapfDingbats" w:hAnsi="Novarese-Book" w:cs="Novarese-Book"/>
          <w:sz w:val="21"/>
          <w:szCs w:val="21"/>
        </w:rPr>
        <w:t xml:space="preserve">  </w:t>
      </w:r>
      <w:r>
        <w:rPr>
          <w:rFonts w:ascii="Novarese-Book" w:eastAsia="ZapfDingbats" w:hAnsi="Novarese-Book" w:cs="Novarese-Book"/>
          <w:sz w:val="21"/>
          <w:szCs w:val="21"/>
        </w:rPr>
        <w:t>• A number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Novarese-Book" w:eastAsia="ZapfDingbats" w:hAnsi="Novarese-Book" w:cs="Novarese-Book"/>
          <w:sz w:val="21"/>
          <w:szCs w:val="21"/>
        </w:rPr>
        <w:t xml:space="preserve">  </w:t>
      </w:r>
      <w:r>
        <w:rPr>
          <w:rFonts w:ascii="Novarese-Book" w:eastAsia="ZapfDingbats" w:hAnsi="Novarese-Book" w:cs="Novarese-Book"/>
          <w:sz w:val="21"/>
          <w:szCs w:val="21"/>
        </w:rPr>
        <w:t>• A date and time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Novarese-Book" w:eastAsia="ZapfDingbats" w:hAnsi="Novarese-Book" w:cs="Novarese-Book"/>
          <w:sz w:val="21"/>
          <w:szCs w:val="21"/>
        </w:rPr>
        <w:t xml:space="preserve">  </w:t>
      </w:r>
      <w:r>
        <w:rPr>
          <w:rFonts w:ascii="Novarese-Book" w:eastAsia="ZapfDingbats" w:hAnsi="Novarese-Book" w:cs="Novarese-Book"/>
          <w:sz w:val="21"/>
          <w:szCs w:val="21"/>
        </w:rPr>
        <w:t xml:space="preserve">• A null, which is an unknown value </w:t>
      </w:r>
      <w:r>
        <w:rPr>
          <w:rFonts w:ascii="Novarese-Book" w:eastAsia="ZapfDingbats" w:hAnsi="Novarese-Book" w:cs="Novarese-Book"/>
          <w:sz w:val="21"/>
          <w:szCs w:val="21"/>
        </w:rPr>
        <w:t xml:space="preserve">(some people call this an empty </w:t>
      </w:r>
      <w:r>
        <w:rPr>
          <w:rFonts w:ascii="Novarese-Book" w:eastAsia="ZapfDingbats" w:hAnsi="Novarese-Book" w:cs="Novarese-Book"/>
          <w:sz w:val="21"/>
          <w:szCs w:val="21"/>
        </w:rPr>
        <w:t>cell, or missing data)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All the cells in a column contain the same type of information.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All the cells in a row contain data about the same object, event, or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relationship.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1-9 </w:t>
      </w:r>
      <w:proofErr w:type="gramStart"/>
      <w:r>
        <w:rPr>
          <w:rFonts w:ascii="Futura-Bold" w:hAnsi="Futura-Bold" w:cs="Futura-Bold"/>
          <w:b/>
          <w:bCs/>
          <w:sz w:val="24"/>
          <w:szCs w:val="24"/>
        </w:rPr>
        <w:t>Each</w:t>
      </w:r>
      <w:proofErr w:type="gramEnd"/>
      <w:r>
        <w:rPr>
          <w:rFonts w:ascii="Futura-Bold" w:hAnsi="Futura-Bold" w:cs="Futura-Bold"/>
          <w:b/>
          <w:bCs/>
          <w:sz w:val="24"/>
          <w:szCs w:val="24"/>
        </w:rPr>
        <w:t xml:space="preserve"> cell should express just one thing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ld" w:hAnsi="Novarese-Bold" w:cs="Novarese-Bold"/>
          <w:b/>
          <w:bCs/>
          <w:sz w:val="21"/>
          <w:szCs w:val="21"/>
        </w:rPr>
      </w:pPr>
      <w:r>
        <w:rPr>
          <w:rFonts w:ascii="Novarese-Bold" w:hAnsi="Novarese-Bold" w:cs="Novarese-Bold"/>
          <w:b/>
          <w:bCs/>
          <w:sz w:val="21"/>
          <w:szCs w:val="21"/>
        </w:rPr>
        <w:t xml:space="preserve">Full Name </w:t>
      </w:r>
      <w:r>
        <w:rPr>
          <w:rFonts w:ascii="Novarese-Bold" w:hAnsi="Novarese-Bold" w:cs="Novarese-Bold"/>
          <w:b/>
          <w:bCs/>
          <w:sz w:val="21"/>
          <w:szCs w:val="21"/>
        </w:rPr>
        <w:t xml:space="preserve">          </w:t>
      </w:r>
      <w:r>
        <w:rPr>
          <w:rFonts w:ascii="Novarese-Bold" w:hAnsi="Novarese-Bold" w:cs="Novarese-Bold"/>
          <w:b/>
          <w:bCs/>
          <w:sz w:val="21"/>
          <w:szCs w:val="21"/>
        </w:rPr>
        <w:t xml:space="preserve">First Name </w:t>
      </w:r>
      <w:r>
        <w:rPr>
          <w:rFonts w:ascii="Novarese-Bold" w:hAnsi="Novarese-Bold" w:cs="Novarese-Bold"/>
          <w:b/>
          <w:bCs/>
          <w:sz w:val="21"/>
          <w:szCs w:val="21"/>
        </w:rPr>
        <w:t xml:space="preserve">  </w:t>
      </w:r>
      <w:r>
        <w:rPr>
          <w:rFonts w:ascii="Novarese-Bold" w:hAnsi="Novarese-Bold" w:cs="Novarese-Bold"/>
          <w:b/>
          <w:bCs/>
          <w:sz w:val="21"/>
          <w:szCs w:val="21"/>
        </w:rPr>
        <w:t>Last Name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eastAsia="ZapfDingbats" w:cs="ZapfDingbats"/>
          <w:sz w:val="14"/>
          <w:szCs w:val="14"/>
        </w:rPr>
      </w:pPr>
      <w:r>
        <w:rPr>
          <w:rFonts w:ascii="Novarese-Book" w:hAnsi="Novarese-Book" w:cs="Novarese-Book"/>
          <w:sz w:val="21"/>
          <w:szCs w:val="21"/>
        </w:rPr>
        <w:t xml:space="preserve">Susan Riley </w:t>
      </w:r>
      <w:r>
        <w:rPr>
          <w:rFonts w:ascii="Novarese-Book" w:hAnsi="Novarese-Book" w:cs="Novarese-Book"/>
          <w:sz w:val="21"/>
          <w:szCs w:val="21"/>
        </w:rPr>
        <w:t xml:space="preserve">         </w:t>
      </w:r>
      <w:r>
        <w:rPr>
          <w:rFonts w:ascii="Novarese-Book" w:hAnsi="Novarese-Book" w:cs="Novarese-Book"/>
          <w:sz w:val="21"/>
          <w:szCs w:val="21"/>
        </w:rPr>
        <w:t xml:space="preserve">Susan </w:t>
      </w:r>
      <w:r>
        <w:rPr>
          <w:rFonts w:ascii="Novarese-Book" w:hAnsi="Novarese-Book" w:cs="Novarese-Book"/>
          <w:sz w:val="21"/>
          <w:szCs w:val="21"/>
        </w:rPr>
        <w:t xml:space="preserve">          </w:t>
      </w:r>
      <w:r>
        <w:rPr>
          <w:rFonts w:ascii="Novarese-Book" w:hAnsi="Novarese-Book" w:cs="Novarese-Book"/>
          <w:sz w:val="21"/>
          <w:szCs w:val="21"/>
        </w:rPr>
        <w:t>Riley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Both methods are equally valid.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The first method emphasizes that Susan Riley is one person, even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though the English language uses two separate words to express her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name. It implies that we will usually call her “Susan Riley,” using both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her names together as a single unit.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The second method emphasizes the English words. It implies that we</w:t>
      </w:r>
      <w:r w:rsidR="005502FE"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will want to use several different variations of her name, calling her</w:t>
      </w:r>
      <w:r w:rsidR="005502FE"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“Susan” or “Susan Riley” or “Miss Riley.” The words “Susan” or “Riley”</w:t>
      </w:r>
      <w:r w:rsidR="005502FE"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can come from the table in the da</w:t>
      </w:r>
      <w:r w:rsidR="005502FE">
        <w:rPr>
          <w:rFonts w:ascii="Novarese-Book" w:eastAsia="ZapfDingbats" w:hAnsi="Novarese-Book" w:cs="Novarese-Book"/>
          <w:sz w:val="21"/>
          <w:szCs w:val="21"/>
        </w:rPr>
        <w:t xml:space="preserve">tabase. Any other words must be </w:t>
      </w:r>
      <w:r>
        <w:rPr>
          <w:rFonts w:ascii="Novarese-Book" w:eastAsia="ZapfDingbats" w:hAnsi="Novarese-Book" w:cs="Novarese-Book"/>
          <w:sz w:val="21"/>
          <w:szCs w:val="21"/>
        </w:rPr>
        <w:t>supplied by some other means.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The database design intends each cell to be used in whole or not</w:t>
      </w:r>
      <w:r w:rsidR="005502FE"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used at all. In theory, you should not need to subdivide the data in a</w:t>
      </w:r>
      <w:r w:rsidR="005502FE"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cell. However, in practice that is sometimes required.</w:t>
      </w:r>
    </w:p>
    <w:p w:rsidR="00E15E06" w:rsidRDefault="00E15E0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Futura-Bold" w:hAnsi="Futura-Bold" w:cs="Futura-Bold"/>
          <w:b/>
          <w:bCs/>
          <w:sz w:val="24"/>
          <w:szCs w:val="24"/>
        </w:rPr>
        <w:t>1-10 Primary key columns identify each row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Novarese-Book" w:hAnsi="Novarese-Book" w:cs="Novarese-Book"/>
          <w:sz w:val="21"/>
          <w:szCs w:val="21"/>
        </w:rPr>
        <w:t>There are two rules that regulate the columns of the primary key of a table: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Novarese-Bold" w:hAnsi="Novarese-Bold" w:cs="Novarese-Bold"/>
          <w:b/>
          <w:bCs/>
          <w:sz w:val="21"/>
          <w:szCs w:val="21"/>
        </w:rPr>
        <w:t xml:space="preserve">1. </w:t>
      </w:r>
      <w:r>
        <w:rPr>
          <w:rFonts w:ascii="Novarese-Book" w:hAnsi="Novarese-Book" w:cs="Novarese-Book"/>
          <w:sz w:val="21"/>
          <w:szCs w:val="21"/>
        </w:rPr>
        <w:t xml:space="preserve">None of the columns of the primary key can contain a null. 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Novarese-Bold" w:hAnsi="Novarese-Bold" w:cs="Novarese-Bold"/>
          <w:b/>
          <w:bCs/>
          <w:sz w:val="21"/>
          <w:szCs w:val="21"/>
        </w:rPr>
        <w:t xml:space="preserve">2. </w:t>
      </w:r>
      <w:r>
        <w:rPr>
          <w:rFonts w:ascii="Novarese-Book" w:hAnsi="Novarese-Book" w:cs="Novarese-Book"/>
          <w:sz w:val="21"/>
          <w:szCs w:val="21"/>
        </w:rPr>
        <w:t>Each row must have an identity that is different from every other row</w:t>
      </w:r>
      <w:r>
        <w:rPr>
          <w:rFonts w:ascii="Novarese-Book" w:hAnsi="Novarese-Book" w:cs="Novarese-Book"/>
          <w:sz w:val="21"/>
          <w:szCs w:val="21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 xml:space="preserve">in the table. 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Most tables have primary keys.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Usually, the primary key consists of the first column or the first several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columns of the table.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The primary key names the object, event, or relationship the row represents.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In grammatical terms, it is a noun because it is the subject of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all the information in the row.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The other columns of the table make statements about the primary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key. In grammatical terms, they are adjectives or adverbs that describe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the object named by the primary key and give additional information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about it.</w:t>
      </w:r>
    </w:p>
    <w:p w:rsidR="005502FE" w:rsidRDefault="005502FE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</w:p>
    <w:p w:rsidR="005502F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lastRenderedPageBreak/>
        <w:t xml:space="preserve">1-12 </w:t>
      </w:r>
      <w:proofErr w:type="gramStart"/>
      <w:r>
        <w:rPr>
          <w:rFonts w:ascii="Futura-Bold" w:hAnsi="Futura-Bold" w:cs="Futura-Bold"/>
          <w:b/>
          <w:bCs/>
          <w:sz w:val="24"/>
          <w:szCs w:val="24"/>
        </w:rPr>
        <w:t>An</w:t>
      </w:r>
      <w:proofErr w:type="gramEnd"/>
      <w:r>
        <w:rPr>
          <w:rFonts w:ascii="Futura-Bold" w:hAnsi="Futura-Bold" w:cs="Futura-Bold"/>
          <w:b/>
          <w:bCs/>
          <w:sz w:val="24"/>
          <w:szCs w:val="24"/>
        </w:rPr>
        <w:t xml:space="preserve"> example of a table in Oracle and Access</w:t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Novarese-Book" w:eastAsia="ZapfDingbats" w:hAnsi="Novarese-Book" w:cs="Novarese-Book"/>
          <w:noProof/>
          <w:sz w:val="21"/>
          <w:szCs w:val="21"/>
        </w:rPr>
        <w:drawing>
          <wp:inline distT="0" distB="0" distL="0" distR="0" wp14:anchorId="30266B24" wp14:editId="4CE910CE">
            <wp:extent cx="5943600" cy="4389470"/>
            <wp:effectExtent l="0" t="0" r="0" b="0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Novarese-Book" w:hAnsi="Novarese-Book" w:cs="Novarese-Book"/>
          <w:sz w:val="21"/>
          <w:szCs w:val="21"/>
        </w:rPr>
        <w:t>The other Oracle format is used in the “Database Home Page” environment</w:t>
      </w:r>
      <w:r>
        <w:rPr>
          <w:rFonts w:ascii="Novarese-Book" w:hAnsi="Novarese-Book" w:cs="Novarese-Book"/>
          <w:sz w:val="21"/>
          <w:szCs w:val="21"/>
        </w:rPr>
        <w:t xml:space="preserve">. </w:t>
      </w:r>
      <w:r>
        <w:rPr>
          <w:rFonts w:ascii="Novarese-Book" w:hAnsi="Novarese-Book" w:cs="Novarese-Book"/>
          <w:sz w:val="21"/>
          <w:szCs w:val="21"/>
        </w:rPr>
        <w:t>Here are a few of these differences:</w:t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Novarese-Book" w:cs="ZapfDingbats" w:hint="eastAsia"/>
          <w:sz w:val="14"/>
          <w:szCs w:val="14"/>
        </w:rPr>
        <w:t>■</w:t>
      </w:r>
      <w:r>
        <w:rPr>
          <w:rFonts w:ascii="ZapfDingbats" w:eastAsia="ZapfDingbats" w:hAnsi="Novarese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Tables are displayed on pages in your Web browser.</w:t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Novarese-Book" w:cs="ZapfDingbats" w:hint="eastAsia"/>
          <w:sz w:val="14"/>
          <w:szCs w:val="14"/>
        </w:rPr>
        <w:t>■</w:t>
      </w:r>
      <w:r>
        <w:rPr>
          <w:rFonts w:ascii="ZapfDingbats" w:eastAsia="ZapfDingbats" w:hAnsi="Novarese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Column headings are never truncated.</w:t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Novarese-Book" w:cs="ZapfDingbats" w:hint="eastAsia"/>
          <w:sz w:val="14"/>
          <w:szCs w:val="14"/>
        </w:rPr>
        <w:t>■</w:t>
      </w:r>
      <w:r>
        <w:rPr>
          <w:rFonts w:ascii="ZapfDingbats" w:eastAsia="ZapfDingbats" w:hAnsi="Novarese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All fields are justified to the left.</w:t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Novarese-Book" w:cs="ZapfDingbats" w:hint="eastAsia"/>
          <w:sz w:val="14"/>
          <w:szCs w:val="14"/>
        </w:rPr>
        <w:t>■</w:t>
      </w:r>
      <w:r>
        <w:rPr>
          <w:rFonts w:ascii="ZapfDingbats" w:eastAsia="ZapfDingbats" w:hAnsi="Novarese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Nulls are shown with dashes</w:t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hAnsi="Novarese-Book" w:cs="ZapfDingbats" w:hint="eastAsia"/>
          <w:sz w:val="14"/>
          <w:szCs w:val="14"/>
        </w:rPr>
        <w:t>■</w:t>
      </w:r>
      <w:r>
        <w:rPr>
          <w:rFonts w:ascii="ZapfDingbats" w:eastAsia="ZapfDingbats" w:hAnsi="Novarese-Book" w:cs="ZapfDingbats"/>
          <w:sz w:val="14"/>
          <w:szCs w:val="14"/>
        </w:rPr>
        <w:t xml:space="preserve"> </w:t>
      </w:r>
      <w:r>
        <w:rPr>
          <w:rFonts w:ascii="Novarese-Book" w:hAnsi="Novarese-Book" w:cs="Novarese-Book"/>
          <w:sz w:val="21"/>
          <w:szCs w:val="21"/>
        </w:rPr>
        <w:t>Dollar amounts are not automatically formatted.</w:t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</w:p>
    <w:p w:rsidR="00742ED6" w:rsidRDefault="00742ED6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Oracle is mostly used in businesses with large databases. Hundreds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of people may be using the database at the same time. The database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can help coordinate all the people in a business and keep them working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together.</w:t>
      </w:r>
    </w:p>
    <w:p w:rsidR="00742ED6" w:rsidRDefault="00742ED6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  <w:r>
        <w:rPr>
          <w:rFonts w:ascii="ZapfDingbats" w:eastAsia="ZapfDingbats" w:cs="ZapfDingbats" w:hint="eastAsia"/>
          <w:sz w:val="14"/>
          <w:szCs w:val="14"/>
        </w:rPr>
        <w:t>■</w:t>
      </w:r>
      <w:r>
        <w:rPr>
          <w:rFonts w:ascii="ZapfDingbats" w:eastAsia="ZapfDingbats" w:cs="ZapfDingbats"/>
          <w:sz w:val="14"/>
          <w:szCs w:val="14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Access is mostly used by individuals with small personal databases.</w:t>
      </w:r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proofErr w:type="gramStart"/>
      <w:r>
        <w:rPr>
          <w:rFonts w:ascii="Novarese-Book" w:eastAsia="ZapfDingbats" w:hAnsi="Novarese-Book" w:cs="Novarese-Book"/>
          <w:sz w:val="21"/>
          <w:szCs w:val="21"/>
        </w:rPr>
        <w:t>Usually only one person is using the database at any given time.</w:t>
      </w:r>
      <w:proofErr w:type="gramEnd"/>
      <w:r>
        <w:rPr>
          <w:rFonts w:ascii="Novarese-Book" w:eastAsia="ZapfDingbats" w:hAnsi="Novarese-Book" w:cs="Novarese-Book"/>
          <w:sz w:val="21"/>
          <w:szCs w:val="21"/>
        </w:rPr>
        <w:t xml:space="preserve"> </w:t>
      </w:r>
      <w:r>
        <w:rPr>
          <w:rFonts w:ascii="Novarese-Book" w:eastAsia="ZapfDingbats" w:hAnsi="Novarese-Book" w:cs="Novarese-Book"/>
          <w:sz w:val="21"/>
          <w:szCs w:val="21"/>
        </w:rPr>
        <w:t>Access is also used in some business situations.</w:t>
      </w:r>
    </w:p>
    <w:p w:rsidR="00CF605E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hAnsi="Novarese-Book" w:cs="Novarese-Book"/>
          <w:sz w:val="21"/>
          <w:szCs w:val="21"/>
        </w:rPr>
      </w:pPr>
    </w:p>
    <w:p w:rsidR="00CF605E" w:rsidRPr="00E15E06" w:rsidRDefault="00CF605E" w:rsidP="00742ED6">
      <w:pPr>
        <w:autoSpaceDE w:val="0"/>
        <w:autoSpaceDN w:val="0"/>
        <w:adjustRightInd w:val="0"/>
        <w:spacing w:after="0" w:line="360" w:lineRule="auto"/>
        <w:rPr>
          <w:rFonts w:ascii="Novarese-Book" w:eastAsia="ZapfDingbats" w:hAnsi="Novarese-Book" w:cs="Novarese-Book"/>
          <w:sz w:val="21"/>
          <w:szCs w:val="21"/>
        </w:rPr>
      </w:pPr>
      <w:bookmarkStart w:id="0" w:name="_GoBack"/>
      <w:bookmarkEnd w:id="0"/>
    </w:p>
    <w:sectPr w:rsidR="00CF605E" w:rsidRPr="00E15E0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2BE" w:rsidRDefault="005562BE" w:rsidP="00FD4FEA">
      <w:pPr>
        <w:spacing w:after="0" w:line="240" w:lineRule="auto"/>
      </w:pPr>
      <w:r>
        <w:separator/>
      </w:r>
    </w:p>
  </w:endnote>
  <w:endnote w:type="continuationSeparator" w:id="0">
    <w:p w:rsidR="005562BE" w:rsidRDefault="005562BE" w:rsidP="00FD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ovarese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ovarese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vares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220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FEA" w:rsidRDefault="00FD4F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4FEA" w:rsidRDefault="00FD4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2BE" w:rsidRDefault="005562BE" w:rsidP="00FD4FEA">
      <w:pPr>
        <w:spacing w:after="0" w:line="240" w:lineRule="auto"/>
      </w:pPr>
      <w:r>
        <w:separator/>
      </w:r>
    </w:p>
  </w:footnote>
  <w:footnote w:type="continuationSeparator" w:id="0">
    <w:p w:rsidR="005562BE" w:rsidRDefault="005562BE" w:rsidP="00FD4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8F"/>
    <w:rsid w:val="0027308F"/>
    <w:rsid w:val="005502FE"/>
    <w:rsid w:val="005562BE"/>
    <w:rsid w:val="00742ED6"/>
    <w:rsid w:val="00CF605E"/>
    <w:rsid w:val="00DB3C41"/>
    <w:rsid w:val="00E15E06"/>
    <w:rsid w:val="00F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EA"/>
  </w:style>
  <w:style w:type="paragraph" w:styleId="Footer">
    <w:name w:val="footer"/>
    <w:basedOn w:val="Normal"/>
    <w:link w:val="FooterChar"/>
    <w:uiPriority w:val="99"/>
    <w:unhideWhenUsed/>
    <w:rsid w:val="00FD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EA"/>
  </w:style>
  <w:style w:type="paragraph" w:styleId="Footer">
    <w:name w:val="footer"/>
    <w:basedOn w:val="Normal"/>
    <w:link w:val="FooterChar"/>
    <w:uiPriority w:val="99"/>
    <w:unhideWhenUsed/>
    <w:rsid w:val="00FD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4</cp:revision>
  <cp:lastPrinted>2014-01-25T19:25:00Z</cp:lastPrinted>
  <dcterms:created xsi:type="dcterms:W3CDTF">2014-01-25T18:11:00Z</dcterms:created>
  <dcterms:modified xsi:type="dcterms:W3CDTF">2014-01-25T19:28:00Z</dcterms:modified>
</cp:coreProperties>
</file>