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图 1｜基于冷冻电镜数据重建配体构象的 Find–Match–Build 端到端自动化工作流程。我们的方法以实验冷冻电镜密度图和受体结构作为输入，其中受体结构可以是真实结构，也可以是CryoAtom2的自动建模结构。Find 从冷冻电镜密度图中寻找候选配体区域（B1–B5）；Match 判别 Find 阶段的预测结果是否为假阳性，并将各候选区域与同PDB内的所有配体身份进行身份匹配，其中，B1 和 B2 示意两个不同位点被分配相同的配体身份，B5 示意被剔除的候选区域；Build 利用Find预测出的配体区域以及Match匹配的配体身份，通过选定的分子对接工具生成三维配体构象。" title="MDPPTFIG_eJydUs2O0zAQfpUoZ6ib7pZuo6US6gKXBVVI3CxVXsdprCa2ZbtJESBxgz1wQ1x4ADjxAKwET8NuH4OZOP1ZLQdEpMifZz5_M_PZr2PDfBGnUXzz6er3l5_k-t3V5usHQD1j_Dq-F8VWOF3WIkPSNKX0pRPWUZoMx8mY0jPhll4bSjfff1x_fr_5eHnz7RelQY3Su3KKVQKlcrm4r2thaymaeT3AVMXscmUwORwdHR0nw3UyPk5ORidvTo3kKfzRuiqVS9lDGhfem5QQxwtRMdfTRihI5tpWzMPWLkhmWSPVoirJoN9_QComFY07BdD6Hw045ldW7GTsP4noPJdcnGm-qoTyQcmKknmplSukcTSetBOqeib5zIYNf17PbJQJx7HKNCWt8aT1nXS2k0PXiReVgTHVCo5I4-dgMTTr5nNdlI1fjkgIzPv4JT2jFjCIzEA9SQDhzQCebWecnJJdH_uWQoMMHTzXfOkipacFUwvxyFrdFIJlDgVRb5twRnAfgqC5P3pQIKiSOyZclNI8kWWJFRG35wNgqfNWeF4gzIHzAqq0-VubHYnc1sOdM-DwRfNMZzg4W3mNHbJ0ndsKV7i4aA2ZPkzzKqytJsQxLdY-4pjvniuwONK6V9uRgdWuW1FjnX8qdBUhALaFTkNZVp-7wN2jLRvzSofWyR6ytFRRAyrj4WAYVP7Kwnt5rLI2usMs9UyW2_AhLlXnFzrUQfgn8ds_dHl_xA" id="10" name="Picture"/>
            <a:graphic>
              <a:graphicData uri="http://schemas.openxmlformats.org/drawingml/2006/picture">
                <pic:pic>
                  <pic:nvPicPr>
                    <pic:cNvPr descr="C:/Users/15919/Desktop/论文草稿/temp/manuscript_figures__ohlwtk7/figure_000001.png" id="11" name="Picture"/>
                    <pic:cNvPicPr>
                      <a:picLocks noChangeArrowheads="1" noChangeAspect="1"/>
                    </pic:cNvPicPr>
                  </pic:nvPicPr>
                  <pic:blipFill>
                    <a:blip r:embed="rId9"/>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1｜基于冷冻电镜数据重建配体构象的</w:t>
      </w:r>
      <w:r>
        <w:rPr>
          <w:rFonts w:ascii="Times New Roman" w:hAnsi="Times New Roman"/>
          <w:sz w:val="24"/>
        </w:rPr>
        <w:t xml:space="preserve"> Find–Match–Build </w:t>
      </w:r>
      <w:r>
        <w:rPr>
          <w:rFonts w:hint="eastAsia" w:ascii="Times New Roman" w:hAnsi="Times New Roman"/>
          <w:sz w:val="24"/>
        </w:rPr>
        <w:t xml:space="preserve">端到端自动化工作流程。我们的方法以实验冷冻电镜密度图和受体结构作为输入，其中受体结构可以是真实结构，也可以是CryoAtom2的自动建模结构。Find</w:t>
      </w:r>
      <w:r>
        <w:rPr>
          <w:rFonts w:ascii="Times New Roman" w:hAnsi="Times New Roman"/>
          <w:sz w:val="24"/>
        </w:rPr>
        <w:t xml:space="preserve"> </w:t>
      </w:r>
      <w:r>
        <w:rPr>
          <w:rFonts w:hint="eastAsia" w:ascii="Times New Roman" w:hAnsi="Times New Roman"/>
          <w:sz w:val="24"/>
        </w:rPr>
        <w:t xml:space="preserve">从冷冻电镜密度图中寻找候选配体区域（B1–B5）；Match</w:t>
      </w:r>
      <w:r>
        <w:rPr>
          <w:rFonts w:ascii="Times New Roman" w:hAnsi="Times New Roman"/>
          <w:sz w:val="24"/>
        </w:rPr>
        <w:t xml:space="preserve"> </w:t>
      </w:r>
      <w:r>
        <w:rPr>
          <w:rFonts w:hint="eastAsia" w:ascii="Times New Roman" w:hAnsi="Times New Roman"/>
          <w:sz w:val="24"/>
        </w:rPr>
        <w:t xml:space="preserve">判别</w:t>
      </w:r>
      <w:r>
        <w:rPr>
          <w:rFonts w:ascii="Times New Roman" w:hAnsi="Times New Roman"/>
          <w:sz w:val="24"/>
        </w:rPr>
        <w:t xml:space="preserve"> Find </w:t>
      </w:r>
      <w:r>
        <w:rPr>
          <w:rFonts w:hint="eastAsia" w:ascii="Times New Roman" w:hAnsi="Times New Roman"/>
          <w:sz w:val="24"/>
        </w:rPr>
        <w:t xml:space="preserve">阶段的预测结果是否为假阳性，并将各候选区域与同PDB内的所有配体身份进行身份匹配，其中，B1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示意两个不同位点被分配相同的配体身份，B5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利用Find预测出的配体区域以及Match匹配的配体身份，通过选定的分子对接工具生成三维配体构象。</w:t>
      </w:r>
    </w:p>
    <w:p>
      <w:pPr>
        <w:pStyle w:val="BodyText"/>
        <w:spacing w:line="480" w:lineRule="auto" w:after="120"/>
        <w:ind w:firstLine="480"/>
      </w:pPr>
      <w:r>
        <w:rPr>
          <w:rFonts w:hint="eastAsia" w:ascii="Times New Roman" w:hAnsi="Times New Roman"/>
          <w:sz w:val="24"/>
        </w:rPr>
        <w:t xml:space="preserve">接下来我们对模型的总体流程进行概述。模型以真实的或模拟的蛋白核酸受体、3维冷冻电镜密度图作为原始输入。</w:t>
      </w:r>
    </w:p>
    <w:p>
      <w:pPr>
        <w:pStyle w:val="BodyText"/>
        <w:spacing w:line="480" w:lineRule="auto" w:after="120"/>
        <w:ind w:firstLine="480"/>
      </w:pPr>
      <w:r>
        <w:rPr>
          <w:rFonts w:hint="eastAsia" w:ascii="Times New Roman" w:hAnsi="Times New Roman"/>
          <w:sz w:val="24"/>
        </w:rPr>
        <w:t xml:space="preserve">我们将蛋白核酸受体统一表示为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为受体的原子数目，</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个受体原子的空间位置，</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个原子的身份表征(如元素类型、所属氨基酸或核苷酸的类型等),</w:t>
      </w:r>
      <w:r>
        <w:rPr>
          <w:rFonts w:ascii="Times New Roman" w:hAnsi="Times New Roman"/>
          <w:sz w:val="24"/>
        </w:rPr>
        <w:t xml:space="preserve"> </w:t>
      </w:r>
      <w:r>
        <w:rPr>
          <w:rFonts w:hint="eastAsia" w:ascii="Times New Roman" w:hAnsi="Times New Roman"/>
          <w:sz w:val="24"/>
        </w:rPr>
        <w:t xml:space="preserve">在本项目中,</w:t>
      </w:r>
      <w:r>
        <w:rPr>
          <w:rFonts w:ascii="Times New Roman" w:hAnsi="Times New Roman"/>
          <w:sz w:val="24"/>
        </w:rPr>
        <w:t xml:space="preserve"> </w:t>
      </w:r>
      <w:r>
        <w:rPr>
          <w:rFonts w:hint="eastAsia" w:ascii="Times New Roman" w:hAnsi="Times New Roman"/>
          <w:sz w:val="24"/>
        </w:rPr>
        <w:t xml:space="preserve">它们统一用50维的特征向量来表示(见</w:t>
      </w:r>
      <w:r>
        <w:rPr>
          <w:rFonts w:ascii="Times New Roman" w:hAnsi="Times New Roman"/>
          <w:sz w:val="24"/>
        </w:rPr>
        <w:t xml:space="preserve"> Method)。</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表示受体结构导出的同尺寸模拟密度图，我们使用</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进一步构造出了</w:t>
      </w:r>
      <w:r>
        <w:rPr>
          <w:rFonts w:ascii="Times New Roman" w:hAnsi="Times New Roman"/>
          <w:sz w:val="24"/>
        </w:rPr>
        <w:t xml:space="preserve"> 56 </w:t>
      </w:r>
      <w:r>
        <w:rPr>
          <w:rFonts w:hint="eastAsia" w:ascii="Times New Roman" w:hAnsi="Times New Roman"/>
          <w:sz w:val="24"/>
        </w:rPr>
        <w:t xml:space="preserve">维的多视角密度通道库(multiple</w:t>
      </w:r>
      <w:r>
        <w:rPr>
          <w:rFonts w:ascii="Times New Roman" w:hAnsi="Times New Roman"/>
          <w:sz w:val="24"/>
        </w:rPr>
        <w:t xml:space="preserve"> view of density channel bank)</w:t>
      </w:r>
      <w:r>
        <w:rPr>
          <w:rFonts w:ascii="Times New Roman" w:hAnsi="Times New Roman"/>
          <w:sz w:val="24"/>
        </w:rP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我们的模型通过三阶段,</w:t>
      </w:r>
      <w:r>
        <w:rPr>
          <w:rFonts w:ascii="Times New Roman" w:hAnsi="Times New Roman"/>
          <w:sz w:val="24"/>
        </w:rPr>
        <w:t xml:space="preserve"> </w:t>
      </w:r>
      <w:r>
        <w:rPr>
          <w:rFonts w:hint="eastAsia" w:ascii="Times New Roman" w:hAnsi="Times New Roman"/>
          <w:sz w:val="24"/>
        </w:rPr>
        <w:t xml:space="preserve">即</w:t>
      </w:r>
      <w:r>
        <w:rPr>
          <w:rFonts w:ascii="Times New Roman" w:hAnsi="Times New Roman"/>
          <w:sz w:val="24"/>
        </w:rPr>
        <w:t xml:space="preserve"> Find、Match、Build </w:t>
      </w:r>
      <w:r>
        <w:rPr>
          <w:rFonts w:hint="eastAsia" w:ascii="Times New Roman" w:hAnsi="Times New Roman"/>
          <w:sz w:val="24"/>
        </w:rPr>
        <w:t xml:space="preserve">来完成配体构象的端到端重建。编码的受体原子的50维特征以及多视角密度通道库，是这三个模型共同的主要输入。</w:t>
      </w:r>
    </w:p>
    <w:p>
      <w:pPr>
        <w:pStyle w:val="Compact"/>
        <w:numPr>
          <w:ilvl w:val="0"/>
          <w:numId w:val="1001"/>
        </w:numPr>
        <w:spacing w:line="480" w:lineRule="auto"/>
      </w:pPr>
      <w:r>
        <w:rPr>
          <w:rFonts w:hint="eastAsia" w:ascii="Times New Roman" w:hAnsi="Times New Roman"/>
          <w:sz w:val="24"/>
        </w:rPr>
        <w:t xml:space="preserve">Find提取受体信息和实验密度信息,</w:t>
      </w:r>
      <w:r>
        <w:rPr>
          <w:rFonts w:ascii="Times New Roman" w:hAnsi="Times New Roman"/>
          <w:sz w:val="24"/>
        </w:rPr>
        <w:t xml:space="preserve"> </w:t>
      </w:r>
      <w:r>
        <w:rPr>
          <w:rFonts w:hint="eastAsia" w:ascii="Times New Roman" w:hAnsi="Times New Roman"/>
          <w:sz w:val="24"/>
        </w:rPr>
        <w:t xml:space="preserve">预测</w:t>
      </w:r>
      <w:r>
        <w:rPr>
          <w:rFonts w:ascii="Times New Roman" w:hAnsi="Times New Roman"/>
          <w:sz w:val="24"/>
        </w:rPr>
        <w:t xml:space="preserve"> ligand </w:t>
      </w:r>
      <w:r>
        <w:rPr>
          <w:rFonts w:hint="eastAsia" w:ascii="Times New Roman" w:hAnsi="Times New Roman"/>
          <w:sz w:val="24"/>
        </w:rPr>
        <w:t xml:space="preserve">area(配体的大致区域)。</w:t>
      </w:r>
      <w:r>
        <w:rPr>
          <w:rFonts w:ascii="Times New Roman" w:hAnsi="Times New Roman"/>
          <w:sz w:val="24"/>
        </w:rPr>
        <w:t xml:space="preserve"> </w:t>
      </w:r>
      <w:r>
        <w:rPr>
          <w:rFonts w:hint="eastAsia" w:ascii="Times New Roman" w:hAnsi="Times New Roman"/>
          <w:sz w:val="24"/>
        </w:rPr>
        <w:t xml:space="preserve">它产生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是3维体素网格中的27-连通区域。</w:t>
      </w:r>
    </w:p>
    <w:p>
      <w:pPr>
        <w:numPr>
          <w:ilvl w:val="0"/>
          <w:numId w:val="1002"/>
        </w:numPr>
        <w:spacing w:line="480" w:lineRule="auto" w:after="120"/>
        <w:ind w:firstLine="480"/>
      </w:pPr>
      <w:r>
        <w:rPr>
          <w:rFonts w:hint="eastAsia" w:ascii="Times New Roman" w:hAnsi="Times New Roman"/>
          <w:sz w:val="24"/>
        </w:rPr>
        <w:t xml:space="preserve">Match为Find阶段预测出来的</w:t>
      </w:r>
      <w:r>
        <w:rPr>
          <w:rFonts w:ascii="Times New Roman" w:hAnsi="Times New Roman"/>
          <w:sz w:val="24"/>
        </w:rPr>
        <w:t xml:space="preserve"> blob </w:t>
      </w:r>
      <w:r>
        <w:rPr>
          <w:rFonts w:hint="eastAsia" w:ascii="Times New Roman" w:hAnsi="Times New Roman"/>
          <w:sz w:val="24"/>
        </w:rPr>
        <w:t xml:space="preserve">与用户提供的配体身份(也就是SMILES)进行匹配。Matcher</w:t>
      </w:r>
      <w:r>
        <w:rPr>
          <w:rFonts w:ascii="Times New Roman" w:hAnsi="Times New Roman"/>
          <w:sz w:val="24"/>
        </w:rPr>
        <w:t xml:space="preserve"> </w:t>
      </w:r>
      <w:r>
        <w:rPr>
          <w:rFonts w:hint="eastAsia" w:ascii="Times New Roman" w:hAnsi="Times New Roman"/>
          <w:sz w:val="24"/>
        </w:rPr>
        <w:t xml:space="preserve">利用：多视角密度通道库</w:t>
      </w:r>
      <w:r>
        <w:rPr>
          <w:rFonts w:ascii="Times New Roman" w:hAnsi="Times New Roman"/>
          <w:sz w:val="24"/>
        </w:rPr>
        <w:t xml:space="preserve"> </w:t>
      </w:r>
      <m:oMath>
        <m:r>
          <m:t>M</m:t>
        </m:r>
      </m:oMath>
      <w:r>
        <w:rPr>
          <w:rFonts w:ascii="Times New Roman" w:hAnsi="Times New Roman"/>
          <w:sz w:val="24"/>
        </w:rPr>
        <w:t xml:space="preserve">、blob </w:t>
      </w:r>
      <w:r>
        <w:rPr>
          <w:rFonts w:hint="eastAsia" w:ascii="Times New Roman" w:hAnsi="Times New Roman"/>
          <w:sz w:val="24"/>
        </w:rPr>
        <w:t xml:space="preserve">周围的受体信息</w:t>
      </w:r>
      <w:r>
        <w:rPr>
          <w:rFonts w:ascii="Times New Roman" w:hAnsi="Times New Roman"/>
          <w:sz w:val="24"/>
        </w:rPr>
        <w:t xml:space="preserve"> </w:t>
      </w:r>
      <m:oMath>
        <m:r>
          <m:t>A</m:t>
        </m:r>
      </m:oMath>
      <w:r>
        <w:rPr>
          <w:rFonts w:hint="eastAsia" w:ascii="Times New Roman" w:hAnsi="Times New Roman"/>
          <w:sz w:val="24"/>
        </w:rPr>
        <w:t xml:space="preserve">、Find阶段提供的辅助信息</w:t>
      </w:r>
      <w:r>
        <w:rPr>
          <w:rFonts w:ascii="Times New Roman" w:hAnsi="Times New Roman"/>
          <w:sz w:val="24"/>
        </w:rPr>
        <w:t xml:space="preserve"> </w:t>
      </w:r>
      <w:r>
        <w:rPr>
          <w:rFonts w:hint="eastAsia" w:ascii="Times New Roman" w:hAnsi="Times New Roman"/>
          <w:sz w:val="24"/>
        </w:rPr>
        <w:t xml:space="preserve">AUX(见</w:t>
      </w:r>
      <w:r>
        <w:rPr>
          <w:rFonts w:ascii="Times New Roman" w:hAnsi="Times New Roman"/>
          <w:sz w:val="24"/>
        </w:rPr>
        <w:t xml:space="preserve"> </w:t>
      </w:r>
      <w:r>
        <w:rPr>
          <w:rFonts w:hint="eastAsia" w:ascii="Times New Roman" w:hAnsi="Times New Roman"/>
          <w:sz w:val="24"/>
        </w:rPr>
        <w:t xml:space="preserve">Method)，为</w:t>
      </w:r>
      <w:r>
        <w:rPr>
          <w:rFonts w:ascii="Times New Roman" w:hAnsi="Times New Roman"/>
          <w:sz w:val="24"/>
        </w:rPr>
        <w:t xml:space="preserve"> </w:t>
      </w:r>
      <w:r>
        <w:rPr>
          <w:rFonts w:hint="eastAsia" w:ascii="Times New Roman" w:hAnsi="Times New Roman"/>
          <w:sz w:val="24"/>
        </w:rPr>
        <w:t xml:space="preserve">Find阶段预测出的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同用户提供的”PDB</w:t>
      </w:r>
      <w:r>
        <w:rPr>
          <w:rFonts w:ascii="Times New Roman" w:hAnsi="Times New Roman"/>
          <w:sz w:val="24"/>
        </w:rPr>
        <w:t xml:space="preserve"> </w:t>
      </w:r>
      <w:r>
        <w:rPr>
          <w:rFonts w:hint="eastAsia" w:ascii="Times New Roman" w:hAnsi="Times New Roman"/>
          <w:sz w:val="24"/>
        </w:rPr>
        <w:t xml:space="preserve">内的配体身份”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为这个PDB中含有的配体身份数目。</w:t>
      </w:r>
      <w:r>
        <w:rPr>
          <w:rFonts w:ascii="Times New Roman" w:hAnsi="Times New Roman"/>
          <w:sz w:val="24"/>
        </w:rPr>
        <w:t xml:space="preserve"> Matcher </w:t>
      </w:r>
      <w:r>
        <w:rPr>
          <w:rFonts w:hint="eastAsia" w:ascii="Times New Roman" w:hAnsi="Times New Roman"/>
          <w:sz w:val="24"/>
        </w:rPr>
        <w:t xml:space="preserve">将判断某个</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的假阳性产物,</w:t>
      </w:r>
      <w:r>
        <w:rPr>
          <w:rFonts w:ascii="Times New Roman" w:hAnsi="Times New Roman"/>
          <w:sz w:val="24"/>
        </w:rPr>
        <w:t xml:space="preserve"> </w:t>
      </w:r>
      <w:r>
        <w:rPr>
          <w:rFonts w:hint="eastAsia" w:ascii="Times New Roman" w:hAnsi="Times New Roman"/>
          <w:sz w:val="24"/>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480" w:lineRule="auto" w:after="120"/>
        <w:ind w:firstLine="480"/>
      </w:pPr>
      <w:r>
        <w:rPr>
          <w:rFonts w:hint="eastAsia" w:ascii="Times New Roman" w:hAnsi="Times New Roman"/>
          <w:sz w:val="24"/>
        </w:rPr>
        <w:t xml:space="preserve">在Find阶段找到配体区域(ligand</w:t>
      </w:r>
      <w:r>
        <w:rPr>
          <w:rFonts w:ascii="Times New Roman" w:hAnsi="Times New Roman"/>
          <w:sz w:val="24"/>
        </w:rPr>
        <w:t xml:space="preserve"> </w:t>
      </w:r>
      <w:r>
        <w:rPr>
          <w:rFonts w:hint="eastAsia" w:ascii="Times New Roman" w:hAnsi="Times New Roman"/>
          <w:sz w:val="24"/>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rPr>
          <w:rFonts w:ascii="Times New Roman" w:hAnsi="Times New Roman"/>
          <w:sz w:val="24"/>
        </w:rPr>
        <w:t xml:space="preserve"> PocketXmol </w:t>
      </w:r>
      <w:r>
        <w:rPr>
          <w:rFonts w:hint="eastAsia" w:ascii="Times New Roman" w:hAnsi="Times New Roman"/>
          <w:sz w:val="24"/>
        </w:rPr>
        <w:t xml:space="preserve">的网络架构做最小修改，使得它能在利用受体信息的同时能构额外利用密度信息作为对接的额外指导，之后加载官方权重进行微调。微调后的</w:t>
      </w:r>
      <w:r>
        <w:rPr>
          <w:rFonts w:ascii="Times New Roman" w:hAnsi="Times New Roman"/>
          <w:sz w:val="24"/>
        </w:rPr>
        <w:t xml:space="preserve"> PocketXmol </w:t>
      </w:r>
      <w:r>
        <w:rPr>
          <w:rFonts w:hint="eastAsia" w:ascii="Times New Roman" w:hAnsi="Times New Roman"/>
          <w:sz w:val="24"/>
        </w:rPr>
        <w:t xml:space="preserve">将作为</w:t>
      </w:r>
      <w:r>
        <w:rPr>
          <w:rFonts w:ascii="Times New Roman" w:hAnsi="Times New Roman"/>
          <w:sz w:val="24"/>
        </w:rPr>
        <w:t xml:space="preserve"> Build </w:t>
      </w:r>
      <w:r>
        <w:rPr>
          <w:rFonts w:hint="eastAsia" w:ascii="Times New Roman" w:hAnsi="Times New Roman"/>
          <w:sz w:val="24"/>
        </w:rPr>
        <w:t xml:space="preserve">的默认模型。</w:t>
      </w:r>
    </w:p>
    <w:p>
      <w:pPr>
        <w:numPr>
          <w:ilvl w:val="0"/>
          <w:numId w:val="1000"/>
        </w:numPr>
        <w:spacing w:line="480" w:lineRule="auto" w:after="120"/>
        <w:ind w:firstLine="480"/>
      </w:pPr>
      <w:r>
        <w:rPr>
          <w:rFonts w:ascii="Times New Roman" w:hAnsi="Times New Roman"/>
          <w:sz w:val="24"/>
        </w:rPr>
        <w:t xml:space="preserve">Builder </w:t>
      </w:r>
      <w:r>
        <w:rPr>
          <w:rFonts w:hint="eastAsia" w:ascii="Times New Roman" w:hAnsi="Times New Roman"/>
          <w:sz w:val="24"/>
        </w:rPr>
        <w:t xml:space="preserve">接受指定的初始结合位点</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w:t>
      </w:r>
      <w:r>
        <w:rPr>
          <w:rFonts w:hint="eastAsia" w:ascii="Times New Roman" w:hAnsi="Times New Roman"/>
          <w:sz w:val="24"/>
        </w:rPr>
        <w:t xml:space="preserve">要进行对接的小分子身份(SMILES),</w:t>
      </w:r>
      <w:r>
        <w:rPr>
          <w:rFonts w:ascii="Times New Roman" w:hAnsi="Times New Roman"/>
          <w:sz w:val="24"/>
        </w:rPr>
        <w:t xml:space="preserve"> </w:t>
      </w:r>
      <w:r>
        <w:rPr>
          <w:rFonts w:hint="eastAsia" w:ascii="Times New Roman" w:hAnsi="Times New Roman"/>
          <w:sz w:val="24"/>
        </w:rPr>
        <w:t xml:space="preserve">周围的口袋环境</w:t>
      </w:r>
      <w:r>
        <w:rPr>
          <w:rFonts w:ascii="Times New Roman" w:hAnsi="Times New Roman"/>
          <w:sz w:val="24"/>
        </w:rPr>
        <w:t xml:space="preserve"> P, </w:t>
      </w:r>
      <w:r>
        <w:rPr>
          <w:rFonts w:hint="eastAsia" w:ascii="Times New Roman" w:hAnsi="Times New Roman"/>
          <w:sz w:val="24"/>
        </w:rPr>
        <w:t xml:space="preserve">以及可选的引导密度信息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为小分子产生全原子坐标。</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个去冗余的PDB中进行测试。在衡量</w:t>
      </w:r>
      <w:r>
        <w:rPr>
          <w:rFonts w:ascii="Times New Roman" w:hAnsi="Times New Roman"/>
          <w:sz w:val="24"/>
        </w:rPr>
        <w:t xml:space="preserve"> Find </w:t>
      </w:r>
      <w:r>
        <w:rPr>
          <w:rFonts w:hint="eastAsia" w:ascii="Times New Roman" w:hAnsi="Times New Roman"/>
          <w:sz w:val="24"/>
        </w:rPr>
        <w:t xml:space="preserve">在密度图中的定位能力时，我们以整图作为单位，考察语义和实例级别</w:t>
      </w:r>
      <w:r>
        <w:rPr>
          <w:rFonts w:ascii="Times New Roman" w:hAnsi="Times New Roman"/>
          <w:sz w:val="24"/>
        </w:rPr>
        <w:t xml:space="preserve"> (Semantic and instance-level) </w:t>
      </w:r>
      <w:r>
        <w:rPr>
          <w:rFonts w:hint="eastAsia" w:ascii="Times New Roman" w:hAnsi="Times New Roman"/>
          <w:sz w:val="24"/>
        </w:rPr>
        <w:t xml:space="preserve">的精确率、召回率以及</w:t>
      </w:r>
      <w:r>
        <w:rPr>
          <w:rFonts w:ascii="Times New Roman" w:hAnsi="Times New Roman"/>
          <w:sz w:val="24"/>
        </w:rPr>
        <w:t xml:space="preserve"> </w:t>
      </w:r>
      <w:r>
        <w:rPr>
          <w:rFonts w:hint="eastAsia" w:ascii="Times New Roman" w:hAnsi="Times New Roman"/>
          <w:sz w:val="24"/>
        </w:rPr>
        <w:t xml:space="preserve">AUPRC。在衡量</w:t>
      </w:r>
      <w:r>
        <w:rPr>
          <w:rFonts w:ascii="Times New Roman" w:hAnsi="Times New Roman"/>
          <w:sz w:val="24"/>
        </w:rPr>
        <w:t xml:space="preserve"> Match </w:t>
      </w:r>
      <w:r>
        <w:rPr>
          <w:rFonts w:hint="eastAsia" w:ascii="Times New Roman" w:hAnsi="Times New Roman"/>
          <w:sz w:val="24"/>
        </w:rPr>
        <w:t xml:space="preserve">关于配体身份的匹配能力，以及</w:t>
      </w:r>
      <w:r>
        <w:rPr>
          <w:rFonts w:ascii="Times New Roman" w:hAnsi="Times New Roman"/>
          <w:sz w:val="24"/>
        </w:rPr>
        <w:t xml:space="preserve"> Build </w:t>
      </w:r>
      <w:r>
        <w:rPr>
          <w:rFonts w:hint="eastAsia" w:ascii="Times New Roman" w:hAnsi="Times New Roman"/>
          <w:sz w:val="24"/>
        </w:rPr>
        <w:t xml:space="preserve">分子对接能力时，我们取出这些</w:t>
      </w:r>
      <w:r>
        <w:rPr>
          <w:rFonts w:ascii="Times New Roman" w:hAnsi="Times New Roman"/>
          <w:sz w:val="24"/>
        </w:rPr>
        <w:t xml:space="preserve"> PDB </w:t>
      </w:r>
      <w:r>
        <w:rPr>
          <w:rFonts w:hint="eastAsia" w:ascii="Times New Roman" w:hAnsi="Times New Roman"/>
          <w:sz w:val="24"/>
        </w:rPr>
        <w:t xml:space="preserve">中的相关配体进行测评。</w:t>
      </w:r>
    </w:p>
    <w:bookmarkEnd w:id="12"/>
    <w:bookmarkStart w:id="60" w:name="result"/>
    <w:p>
      <w:pPr>
        <w:pStyle w:val="Heading1"/>
        <w:keepNext/>
        <w:spacing w:line="480" w:lineRule="auto"/>
        <w:ind w:firstLine="0"/>
      </w:pPr>
      <w:r>
        <w:rPr>
          <w:rFonts w:ascii="Times New Roman" w:hAnsi="Times New Roman"/>
          <w:sz w:val="24"/>
        </w:rPr>
        <w:t xml:space="preserve">Result</w:t>
      </w:r>
    </w:p>
    <w:bookmarkStart w:id="22" w:name="stage1"/>
    <w:p>
      <w:pPr>
        <w:pStyle w:val="Heading2"/>
        <w:keepNext/>
        <w:spacing w:line="480" w:lineRule="auto"/>
        <w:ind w:firstLine="0"/>
      </w:pPr>
      <w:r>
        <w:rPr>
          <w:rFonts w:ascii="Times New Roman" w:hAnsi="Times New Roman"/>
          <w:sz w:val="24"/>
        </w:rPr>
        <w:t xml:space="preserve">Stage1</w:t>
      </w:r>
    </w:p>
    <w:bookmarkStart w:id="13" w:name="stage1-评估指标"/>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评估指标</w:t>
      </w:r>
    </w:p>
    <w:p>
      <w:pPr>
        <w:pStyle w:val="FirstParagraph"/>
        <w:spacing w:line="480" w:lineRule="auto" w:after="120"/>
        <w:ind w:firstLine="480"/>
      </w:pPr>
      <w:r>
        <w:rPr>
          <w:rFonts w:hint="eastAsia" w:ascii="Times New Roman" w:hAnsi="Times New Roman"/>
          <w:sz w:val="24"/>
        </w:rPr>
        <w:t xml:space="preserve">对于某个PDB结构，设模型预测出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；与此同时它含有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个配体对应的</w:t>
      </w:r>
      <w:r>
        <w:rPr>
          <w:rFonts w:ascii="Times New Roman" w:hAnsi="Times New Roman"/>
          <w:sz w:val="24"/>
        </w:rPr>
        <w:t xml:space="preserve"> </w:t>
      </w:r>
      <w:r>
        <w:rPr>
          <w:rFonts w:hint="eastAsia" w:ascii="Times New Roman" w:hAnsi="Times New Roman"/>
          <w:sz w:val="24"/>
        </w:rPr>
        <w:t xml:space="preserve">ligand-area，再定义阈值</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我们同时在语义层面和实例层面衡量</w:t>
      </w:r>
      <w:r>
        <w:rPr>
          <w:rFonts w:ascii="Times New Roman" w:hAnsi="Times New Roman"/>
          <w:sz w:val="24"/>
        </w:rPr>
        <w:t xml:space="preserve"> Find </w:t>
      </w:r>
      <w:r>
        <w:rPr>
          <w:rFonts w:hint="eastAsia" w:ascii="Times New Roman" w:hAnsi="Times New Roman"/>
          <w:sz w:val="24"/>
        </w:rPr>
        <w:t xml:space="preserve">的性能。在语义层面，我们使用</w:t>
      </w:r>
      <w:r>
        <w:rPr>
          <w:rFonts w:ascii="Times New Roman" w:hAnsi="Times New Roman"/>
          <w:sz w:val="24"/>
        </w:rPr>
        <w:t xml:space="preserve"> Dice </w:t>
      </w:r>
      <w:r>
        <w:rPr>
          <w:rFonts w:hint="eastAsia" w:ascii="Times New Roman" w:hAnsi="Times New Roman"/>
          <w:sz w:val="24"/>
        </w:rPr>
        <w:t xml:space="preserve">分数进行评估。</w:t>
      </w:r>
    </w:p>
    <w:p>
      <w:pPr>
        <w:pStyle w:val="BodyText"/>
        <w:spacing w:line="480" w:lineRule="auto" w:after="120"/>
        <w:ind w:firstLine="480"/>
      </w:pPr>
      <w:r>
        <w:rPr>
          <w:rFonts w:hint="eastAsia" w:ascii="Times New Roman" w:hAnsi="Times New Roman"/>
          <w:sz w:val="24"/>
        </w:rPr>
        <w:t xml:space="preserve">在实例层面，我们将预测实例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视为二部图中的两个部集。如果</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各自覆盖对方的比例达到了</w:t>
      </w:r>
      <w:r>
        <w:rPr>
          <w:rFonts w:ascii="Times New Roman" w:hAnsi="Times New Roman"/>
          <w:sz w:val="24"/>
        </w:rPr>
        <w:t xml:space="preserve"> </w:t>
      </w:r>
      <m:oMath>
        <m:r>
          <m:t>τ</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那二者之间就存在一条连边。之后，我们使用</w:t>
      </w:r>
      <w:r>
        <w:rPr>
          <w:rFonts w:ascii="Times New Roman" w:hAnsi="Times New Roman"/>
          <w:sz w:val="24"/>
        </w:rPr>
        <w:t xml:space="preserve"> Hungarian </w:t>
      </w:r>
      <w:r>
        <w:rPr>
          <w:rFonts w:hint="eastAsia" w:ascii="Times New Roman" w:hAnsi="Times New Roman"/>
          <w:sz w:val="24"/>
        </w:rPr>
        <w:t xml:space="preserve">算法求取两个部集的最大匹配。设有</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hint="eastAsia" w:ascii="Times New Roman" w:hAnsi="Times New Roman"/>
          <w:sz w:val="24"/>
        </w:rPr>
        <w:t xml:space="preserve">对实例一一地匹配成功，则定义</w:t>
      </w:r>
      <w:r>
        <w:rPr>
          <w:rFonts w:ascii="Times New Roman" w:hAnsi="Times New Roman"/>
          <w:sz w:val="24"/>
        </w:rPr>
        <w:t xml:space="preserve"> one-to-one </w:t>
      </w:r>
      <w:r>
        <w:rPr>
          <w:rFonts w:hint="eastAsia" w:ascii="Times New Roman" w:hAnsi="Times New Roman"/>
          <w:sz w:val="24"/>
        </w:rPr>
        <w:t xml:space="preserve">类型的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由此，可以导出</w:t>
      </w:r>
      <w:r>
        <w:rPr>
          <w:rFonts w:ascii="Times New Roman" w:hAnsi="Times New Roman"/>
          <w:sz w:val="24"/>
        </w:rPr>
        <w:t xml:space="preserve"> one-to-one </w:t>
      </w:r>
      <w:r>
        <w:rPr>
          <w:rFonts w:hint="eastAsia" w:ascii="Times New Roman" w:hAnsi="Times New Roman"/>
          <w:sz w:val="24"/>
        </w:rPr>
        <w:t xml:space="preserve">类型下阈值为</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，并通过对预测实例内的概率均值做排序，导出对应的</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one-to-one </w:t>
      </w:r>
      <w:r>
        <w:rPr>
          <w:rFonts w:hint="eastAsia" w:ascii="Times New Roman" w:hAnsi="Times New Roman"/>
          <w:sz w:val="24"/>
        </w:rPr>
        <w:t xml:space="preserve">类型的指标不允许“一对多”或“多对一”的匹配。比如，当一个预测</w:t>
      </w:r>
      <w:r>
        <w:rPr>
          <w:rFonts w:ascii="Times New Roman" w:hAnsi="Times New Roman"/>
          <w:sz w:val="24"/>
        </w:rPr>
        <w:t xml:space="preserve"> blob </w:t>
      </w:r>
      <w:r>
        <w:rPr>
          <w:rFonts w:hint="eastAsia" w:ascii="Times New Roman" w:hAnsi="Times New Roman"/>
          <w:sz w:val="24"/>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13"/>
    <w:bookmarkStart w:id="17" w:name="stage1-结果"/>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结果</w:t>
      </w:r>
    </w:p>
    <w:p>
      <w:pPr>
        <w:pStyle w:val="FirstParagraph"/>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2的</w:t>
      </w:r>
      <w:r>
        <w:rPr>
          <w:rFonts w:ascii="Times New Roman" w:hAnsi="Times New Roman"/>
          <w:sz w:val="24"/>
        </w:rPr>
        <w:t xml:space="preserve"> a、c、e </w:t>
      </w:r>
      <w:r>
        <w:rPr>
          <w:rFonts w:hint="eastAsia" w:ascii="Times New Roman" w:hAnsi="Times New Roman"/>
          <w:sz w:val="24"/>
        </w:rPr>
        <w:t xml:space="preserve">是在原始测试集（179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PDB，2,502个配体实例）上的预测结果，鉴于后续构象重建的测评主要针对小分子，图2的</w:t>
      </w:r>
      <w:r>
        <w:rPr>
          <w:rFonts w:ascii="Times New Roman" w:hAnsi="Times New Roman"/>
          <w:sz w:val="24"/>
        </w:rPr>
        <w:t xml:space="preserve"> b、d、f </w:t>
      </w:r>
      <w:r>
        <w:rPr>
          <w:rFonts w:hint="eastAsia" w:ascii="Times New Roman" w:hAnsi="Times New Roman"/>
          <w:sz w:val="24"/>
        </w:rPr>
        <w:t xml:space="preserve">提供了限制在小分子上的评估结果，其中非小分子类别（如糖类、金属离子）的真实实例和预测实例都被同时过滤，不计入分子和分母（94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821 </w:t>
      </w:r>
      <w:r>
        <w:rPr>
          <w:rFonts w:hint="eastAsia" w:ascii="Times New Roman" w:hAnsi="Times New Roman"/>
          <w:sz w:val="24"/>
        </w:rPr>
        <w:t xml:space="preserve">个实例）。</w:t>
      </w:r>
    </w:p>
    <w:p>
      <w:pPr>
        <w:pStyle w:val="BodyText"/>
        <w:spacing w:line="480" w:lineRule="auto" w:after="120"/>
        <w:ind w:firstLine="480"/>
      </w:pPr>
      <w:r>
        <w:rPr>
          <w:rFonts w:hint="eastAsia" w:ascii="Times New Roman" w:hAnsi="Times New Roman"/>
          <w:sz w:val="24"/>
        </w:rPr>
        <w:t xml:space="preserve">在图</w:t>
      </w:r>
      <w:r>
        <w:rPr>
          <w:rFonts w:ascii="Times New Roman" w:hAnsi="Times New Roman"/>
          <w:sz w:val="24"/>
        </w:rPr>
        <w:t xml:space="preserve"> 2a </w:t>
      </w:r>
      <w:r>
        <w:rPr>
          <w:rFonts w:hint="eastAsia" w:ascii="Times New Roman" w:hAnsi="Times New Roman"/>
          <w:sz w:val="24"/>
        </w:rPr>
        <w:t xml:space="preserve">和图</w:t>
      </w:r>
      <w:r>
        <w:rPr>
          <w:rFonts w:ascii="Times New Roman" w:hAnsi="Times New Roman"/>
          <w:sz w:val="24"/>
        </w:rPr>
        <w:t xml:space="preserve"> 2b </w:t>
      </w:r>
      <w:r>
        <w:rPr>
          <w:rFonts w:hint="eastAsia" w:ascii="Times New Roman" w:hAnsi="Times New Roman"/>
          <w:sz w:val="24"/>
        </w:rPr>
        <w:t xml:space="preserve">中，我们比较了使用真实受体或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w:t>
      </w:r>
      <w:r>
        <w:rPr>
          <w:rFonts w:hint="eastAsia" w:ascii="Times New Roman" w:hAnsi="Times New Roman"/>
          <w:sz w:val="24"/>
        </w:rPr>
        <w:t xml:space="preserve">Find，以及仅使用密度图的</w:t>
      </w:r>
      <w:r>
        <w:rPr>
          <w:rFonts w:ascii="Times New Roman" w:hAnsi="Times New Roman"/>
          <w:sz w:val="24"/>
        </w:rPr>
        <w:t xml:space="preserve"> </w:t>
      </w:r>
      <w:r>
        <w:rPr>
          <w:rFonts w:hint="eastAsia" w:ascii="Times New Roman" w:hAnsi="Times New Roman"/>
          <w:sz w:val="24"/>
        </w:rPr>
        <w:t xml:space="preserve">Emap2lig-Find。在全测试集上，三者的平均</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one-to-one PRAUC@0.3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0.255（图2a），在更严格的</w:t>
      </w:r>
      <w:r>
        <w:rPr>
          <w:rFonts w:ascii="Times New Roman" w:hAnsi="Times New Roman"/>
          <w:sz w:val="24"/>
        </w:rPr>
        <w:t xml:space="preserve"> 0.5 </w:t>
      </w:r>
      <w:r>
        <w:rPr>
          <w:rFonts w:hint="eastAsia" w:ascii="Times New Roman" w:hAnsi="Times New Roman"/>
          <w:sz w:val="24"/>
        </w:rPr>
        <w:t xml:space="preserve">匹配阈值下，三者的平均</w:t>
      </w:r>
      <w:r>
        <w:rPr>
          <w:rFonts w:ascii="Times New Roman" w:hAnsi="Times New Roman"/>
          <w:sz w:val="24"/>
        </w:rPr>
        <w:t xml:space="preserve"> one-to-one@0.5 PRAUC </w:t>
      </w:r>
      <w:r>
        <w:rPr>
          <w:rFonts w:hint="eastAsia" w:ascii="Times New Roman" w:hAnsi="Times New Roman"/>
          <w:sz w:val="24"/>
        </w:rPr>
        <w:t xml:space="preserve">依次为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0.126。我们的</w:t>
      </w:r>
      <w:r>
        <w:rPr>
          <w:rFonts w:ascii="Times New Roman" w:hAnsi="Times New Roman"/>
          <w:sz w:val="24"/>
        </w:rPr>
        <w:t xml:space="preserve"> Find </w:t>
      </w:r>
      <w:r>
        <w:rPr>
          <w:rFonts w:hint="eastAsia" w:ascii="Times New Roman" w:hAnsi="Times New Roman"/>
          <w:sz w:val="24"/>
        </w:rPr>
        <w:t xml:space="preserve">模型即使在不知道真实受体的条件下仍然好于</w:t>
      </w:r>
      <w:r>
        <w:rPr>
          <w:rFonts w:ascii="Times New Roman" w:hAnsi="Times New Roman"/>
          <w:sz w:val="24"/>
        </w:rPr>
        <w:t xml:space="preserve"> </w:t>
      </w:r>
      <w:r>
        <w:rPr>
          <w:rFonts w:hint="eastAsia" w:ascii="Times New Roman" w:hAnsi="Times New Roman"/>
          <w:sz w:val="24"/>
        </w:rPr>
        <w:t xml:space="preserve">Emap2lig-Find，同时在小分子测试子集上仍然延续了这一趋势。</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2c </w:t>
      </w:r>
      <w:r>
        <w:rPr>
          <w:rFonts w:hint="eastAsia" w:ascii="Times New Roman" w:hAnsi="Times New Roman"/>
          <w:sz w:val="24"/>
        </w:rPr>
        <w:t xml:space="preserve">和图</w:t>
      </w:r>
      <w:r>
        <w:rPr>
          <w:rFonts w:ascii="Times New Roman" w:hAnsi="Times New Roman"/>
          <w:sz w:val="24"/>
        </w:rPr>
        <w:t xml:space="preserve"> 2d </w:t>
      </w:r>
      <w:r>
        <w:rPr>
          <w:rFonts w:hint="eastAsia" w:ascii="Times New Roman" w:hAnsi="Times New Roman"/>
          <w:sz w:val="24"/>
        </w:rPr>
        <w:t xml:space="preserve">中对</w:t>
      </w:r>
      <w:r>
        <w:rPr>
          <w:rFonts w:ascii="Times New Roman" w:hAnsi="Times New Roman"/>
          <w:sz w:val="24"/>
        </w:rPr>
        <w:t xml:space="preserve"> our Find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在</w:t>
      </w:r>
      <w:r>
        <w:rPr>
          <w:rFonts w:ascii="Times New Roman" w:hAnsi="Times New Roman"/>
          <w:sz w:val="24"/>
        </w:rPr>
        <w:t xml:space="preserve"> one-to-one PRAUC@0.3 </w:t>
      </w:r>
      <w:r>
        <w:rPr>
          <w:rFonts w:hint="eastAsia" w:ascii="Times New Roman" w:hAnsi="Times New Roman"/>
          <w:sz w:val="24"/>
        </w:rPr>
        <w:t xml:space="preserve">指标上进行了</w:t>
      </w:r>
      <w:r>
        <w:rPr>
          <w:rFonts w:ascii="Times New Roman" w:hAnsi="Times New Roman"/>
          <w:sz w:val="24"/>
        </w:rPr>
        <w:t xml:space="preserve"> head to head </w:t>
      </w:r>
      <w:r>
        <w:rPr>
          <w:rFonts w:hint="eastAsia" w:ascii="Times New Roman" w:hAnsi="Times New Roman"/>
          <w:sz w:val="24"/>
        </w:rPr>
        <w:t xml:space="preserve">的对比。在原始测试集上，使用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个结构上比</w:t>
      </w:r>
      <w:r>
        <w:rPr>
          <w:rFonts w:ascii="Times New Roman" w:hAnsi="Times New Roman"/>
          <w:sz w:val="24"/>
        </w:rPr>
        <w:t xml:space="preserve"> Emap2lig-Find </w:t>
      </w:r>
      <w:r>
        <w:rPr>
          <w:rFonts w:hint="eastAsia" w:ascii="Times New Roman" w:hAnsi="Times New Roman"/>
          <w:sz w:val="24"/>
        </w:rPr>
        <w:t xml:space="preserve">更好，40</w:t>
      </w:r>
      <w:r>
        <w:rPr>
          <w:rFonts w:ascii="Times New Roman" w:hAnsi="Times New Roman"/>
          <w:sz w:val="24"/>
        </w:rPr>
        <w:t xml:space="preserve"> </w:t>
      </w:r>
      <w:r>
        <w:rPr>
          <w:rFonts w:hint="eastAsia" w:ascii="Times New Roman" w:hAnsi="Times New Roman"/>
          <w:sz w:val="24"/>
        </w:rPr>
        <w:t xml:space="preserve">个相当，27</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2b），性能远远优于</w:t>
      </w:r>
      <w:r>
        <w:rPr>
          <w:rFonts w:ascii="Times New Roman" w:hAnsi="Times New Roman"/>
          <w:sz w:val="24"/>
        </w:rPr>
        <w:t xml:space="preserve"> </w:t>
      </w:r>
      <w:r>
        <w:rPr>
          <w:rFonts w:hint="eastAsia" w:ascii="Times New Roman" w:hAnsi="Times New Roman"/>
          <w:sz w:val="24"/>
        </w:rPr>
        <w:t xml:space="preserve">Emap2lig；在小分子测试子集上，使用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40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上比</w:t>
      </w:r>
      <w:r>
        <w:rPr>
          <w:rFonts w:ascii="Times New Roman" w:hAnsi="Times New Roman"/>
          <w:sz w:val="24"/>
        </w:rPr>
        <w:t xml:space="preserve"> Emap2lig-Find </w:t>
      </w:r>
      <w:r>
        <w:rPr>
          <w:rFonts w:hint="eastAsia" w:ascii="Times New Roman" w:hAnsi="Times New Roman"/>
          <w:sz w:val="24"/>
        </w:rPr>
        <w:t xml:space="preserve">更好，36</w:t>
      </w:r>
      <w:r>
        <w:rPr>
          <w:rFonts w:ascii="Times New Roman" w:hAnsi="Times New Roman"/>
          <w:sz w:val="24"/>
        </w:rPr>
        <w:t xml:space="preserve"> </w:t>
      </w:r>
      <w:r>
        <w:rPr>
          <w:rFonts w:hint="eastAsia" w:ascii="Times New Roman" w:hAnsi="Times New Roman"/>
          <w:sz w:val="24"/>
        </w:rPr>
        <w:t xml:space="preserve">个相当，18</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2d），虽然优势被缩小，但我们仍然领先。Emap2lig</w:t>
      </w:r>
      <w:r>
        <w:rPr>
          <w:rFonts w:ascii="Times New Roman" w:hAnsi="Times New Roman"/>
          <w:sz w:val="24"/>
        </w:rPr>
        <w:t xml:space="preserve"> </w:t>
      </w:r>
      <w:r>
        <w:rPr>
          <w:rFonts w:hint="eastAsia" w:ascii="Times New Roman" w:hAnsi="Times New Roman"/>
          <w:sz w:val="24"/>
        </w:rPr>
        <w:t xml:space="preserve">在主要聚焦于小分子配体的识别和建构和重建，它在小分子配体检测任务上高于它在所有类别中的平均水平。</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2e </w:t>
      </w:r>
      <w:r>
        <w:rPr>
          <w:rFonts w:hint="eastAsia" w:ascii="Times New Roman" w:hAnsi="Times New Roman"/>
          <w:sz w:val="24"/>
        </w:rPr>
        <w:t xml:space="preserve">和图</w:t>
      </w:r>
      <w:r>
        <w:rPr>
          <w:rFonts w:ascii="Times New Roman" w:hAnsi="Times New Roman"/>
          <w:sz w:val="24"/>
        </w:rPr>
        <w:t xml:space="preserve"> 2f </w:t>
      </w:r>
      <w:r>
        <w:rPr>
          <w:rFonts w:hint="eastAsia" w:ascii="Times New Roman" w:hAnsi="Times New Roman"/>
          <w:sz w:val="24"/>
        </w:rPr>
        <w:t xml:space="preserve">显示，Emap2lig</w:t>
      </w:r>
      <w:r>
        <w:rPr>
          <w:rFonts w:ascii="Times New Roman" w:hAnsi="Times New Roman"/>
          <w:sz w:val="24"/>
        </w:rPr>
        <w:t xml:space="preserve"> </w:t>
      </w:r>
      <w:r>
        <w:rPr>
          <w:rFonts w:hint="eastAsia" w:ascii="Times New Roman" w:hAnsi="Times New Roman"/>
          <w:sz w:val="24"/>
        </w:rPr>
        <w:t xml:space="preserve">倾向于预测比真实配体数目多得多的配体实例，这导致了它语义和实例指标中的</w:t>
      </w:r>
      <w:r>
        <w:rPr>
          <w:rFonts w:ascii="Times New Roman" w:hAnsi="Times New Roman"/>
          <w:sz w:val="24"/>
        </w:rPr>
        <w:t xml:space="preserve"> precision </w:t>
      </w:r>
      <w:r>
        <w:rPr>
          <w:rFonts w:hint="eastAsia" w:ascii="Times New Roman" w:hAnsi="Times New Roman"/>
          <w:sz w:val="24"/>
        </w:rPr>
        <w:t xml:space="preserve">都远远差于</w:t>
      </w:r>
      <w:r>
        <w:rPr>
          <w:rFonts w:ascii="Times New Roman" w:hAnsi="Times New Roman"/>
          <w:sz w:val="24"/>
        </w:rPr>
        <w:t xml:space="preserve"> </w:t>
      </w:r>
      <w:r>
        <w:rPr>
          <w:rFonts w:hint="eastAsia" w:ascii="Times New Roman" w:hAnsi="Times New Roman"/>
          <w:sz w:val="24"/>
        </w:rPr>
        <w:t xml:space="preserve">recall。对于定位模型而言，取得良好且平衡的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却非常重要，过度牺牲</w:t>
      </w:r>
      <w:r>
        <w:rPr>
          <w:rFonts w:ascii="Times New Roman" w:hAnsi="Times New Roman"/>
          <w:sz w:val="24"/>
        </w:rPr>
        <w:t xml:space="preserve"> precision </w:t>
      </w:r>
      <w:r>
        <w:rPr>
          <w:rFonts w:hint="eastAsia" w:ascii="Times New Roman" w:hAnsi="Times New Roman"/>
          <w:sz w:val="24"/>
        </w:rPr>
        <w:t xml:space="preserve">换取</w:t>
      </w:r>
      <w:r>
        <w:rPr>
          <w:rFonts w:ascii="Times New Roman" w:hAnsi="Times New Roman"/>
          <w:sz w:val="24"/>
        </w:rPr>
        <w:t xml:space="preserve"> recall </w:t>
      </w:r>
      <w:r>
        <w:rPr>
          <w:rFonts w:hint="eastAsia" w:ascii="Times New Roman" w:hAnsi="Times New Roman"/>
          <w:sz w:val="24"/>
        </w:rPr>
        <w:t xml:space="preserve">并不合适，而与之相反，我们的模型取得了</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的良好平衡。Emap2lig</w:t>
      </w:r>
      <w:r>
        <w:rPr>
          <w:rFonts w:ascii="Times New Roman" w:hAnsi="Times New Roman"/>
          <w:sz w:val="24"/>
        </w:rPr>
        <w:t xml:space="preserve"> </w:t>
      </w:r>
      <w:r>
        <w:rPr>
          <w:rFonts w:hint="eastAsia" w:ascii="Times New Roman" w:hAnsi="Times New Roman"/>
          <w:sz w:val="24"/>
        </w:rPr>
        <w:t xml:space="preserve">的低</w:t>
      </w:r>
      <w:r>
        <w:rPr>
          <w:rFonts w:ascii="Times New Roman" w:hAnsi="Times New Roman"/>
          <w:sz w:val="24"/>
        </w:rPr>
        <w:t xml:space="preserve"> precision </w:t>
      </w:r>
      <w:r>
        <w:rPr>
          <w:rFonts w:hint="eastAsia" w:ascii="Times New Roman" w:hAnsi="Times New Roman"/>
          <w:sz w:val="24"/>
        </w:rPr>
        <w:t xml:space="preserve">直接导致了很低的</w:t>
      </w:r>
      <w:r>
        <w:rPr>
          <w:rFonts w:ascii="Times New Roman" w:hAnsi="Times New Roman"/>
          <w:sz w:val="24"/>
        </w:rPr>
        <w:t xml:space="preserve"> Dice </w:t>
      </w:r>
      <w:r>
        <w:rPr>
          <w:rFonts w:hint="eastAsia" w:ascii="Times New Roman" w:hAnsi="Times New Roman"/>
          <w:sz w:val="24"/>
        </w:rPr>
        <w:t xml:space="preserve">分数，不过后续的分析显示</w:t>
      </w:r>
      <w:r>
        <w:rPr>
          <w:rFonts w:ascii="Times New Roman" w:hAnsi="Times New Roman"/>
          <w:sz w:val="24"/>
        </w:rPr>
        <w:t xml:space="preserve"> Emap2lig </w:t>
      </w:r>
      <w:r>
        <w:rPr>
          <w:rFonts w:hint="eastAsia" w:ascii="Times New Roman" w:hAnsi="Times New Roman"/>
          <w:sz w:val="24"/>
        </w:rPr>
        <w:t xml:space="preserve">的</w:t>
      </w:r>
      <w:r>
        <w:rPr>
          <w:rFonts w:ascii="Times New Roman" w:hAnsi="Times New Roman"/>
          <w:sz w:val="24"/>
        </w:rPr>
        <w:t xml:space="preserve"> top-k </w:t>
      </w:r>
      <w:r>
        <w:rPr>
          <w:rFonts w:hint="eastAsia" w:ascii="Times New Roman" w:hAnsi="Times New Roman"/>
          <w:sz w:val="24"/>
        </w:rPr>
        <w:t xml:space="preserve">成功率尚可【】，所以依赖于实例平均概率相对排名的</w:t>
      </w:r>
      <w:r>
        <w:rPr>
          <w:rFonts w:ascii="Times New Roman" w:hAnsi="Times New Roman"/>
          <w:sz w:val="24"/>
        </w:rPr>
        <w:t xml:space="preserve"> AUPRC </w:t>
      </w:r>
      <w:r>
        <w:rPr>
          <w:rFonts w:hint="eastAsia" w:ascii="Times New Roman" w:hAnsi="Times New Roman"/>
          <w:sz w:val="24"/>
        </w:rPr>
        <w:t xml:space="preserve">比</w:t>
      </w:r>
      <w:r>
        <w:rPr>
          <w:rFonts w:ascii="Times New Roman" w:hAnsi="Times New Roman"/>
          <w:sz w:val="24"/>
        </w:rPr>
        <w:t xml:space="preserve"> Dice </w:t>
      </w:r>
      <w:r>
        <w:rPr>
          <w:rFonts w:hint="eastAsia" w:ascii="Times New Roman" w:hAnsi="Times New Roman"/>
          <w:sz w:val="24"/>
        </w:rPr>
        <w:t xml:space="preserve">分数明显高些。</w:t>
      </w:r>
    </w:p>
    <w:p>
      <w:pPr>
        <w:pStyle w:val="CaptionedFigure"/>
        <w:keepNext/>
        <w:spacing w:line="480" w:lineRule="auto"/>
        <w:ind w:firstLine="0"/>
        <w:jc w:val="center"/>
      </w:pPr>
      <w:r>
        <w:rPr>
          <w:rFonts w:ascii="Times New Roman" w:hAnsi="Times New Roman"/>
          <w:sz w:val="24"/>
        </w:rPr>
        <w:drawing>
          <wp:inline>
            <wp:extent cx="5733415" cy="6363415"/>
            <wp:effectExtent b="0" l="0" r="0" t="0"/>
            <wp:docPr descr="图 2｜Stage1 配体区域检测。左列：全配体（179 PDB）；右列：小分子-only（94 PDB，821 实例）。a、b，Dice、one-to-one PRAUC@0.3 和 PRAUC@0.5；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suO0zAU_ZUoa6bug3Y00VAJdYDNgCokdpYqj-MkVh3bst02CFgjFuzQbFixmxUfABJ8DUw_g3vj9DFiFohIkY_vOT73Yb9JLQtVmiXp7afvvz7_ID6wUgwAbb_c9KwNTfogSZ3wRq1FjrpZRukrL5yndDA-G5xReiH8MhhL6fbrt9_X77cfP9ze_KQ0GlJ6r6NmtUC3SJ7UTOoTLxvLtFDI18wtVxYV49PR6OFg3ExGE1zfnlvJM_iTplbaZ-wRTasQbEaI55Wome8ZKzSQhXE1C7B1Jckd20hd1ooM-_0JwXQ07RzA63884FhYObG3cf9kYopCcnFh-KoWOkQnJxQL0mhfSetpOm071Ou55HMXN_zFeu6SXHiOWWYZaS-AtPMn3fjJ8fRJELWFNvUKjkgbFoUsoVi_WJhKbcLylMTAoo_fsGd1CY3IHNwHE0B4PYDnux6n52Rfx6GkWCDDCV4avvSJNrOK6VI8ds5sKsFyj4botyO8FTzEIHgejh4liK7kryFcKWmfSqUwI-L2fAQs88GJwCuEBWheQpaWv7PZi8hdP9x5CxO-2jw3OTbOVsFghSxrClfjCheXNMD0oZvXcW09IY60aELCke-eK6g4yrpX24lB1a47U-t8eCZMnSAAtYNKY1q2vvRRe0A7NfLaxNLJAbJM6WQDLmfj4Ti63KvCe3mi8za6xywLTKpd-Bgr3c0LJ9RB-Kfpuz-dv4H5" id="15" name="Picture"/>
            <a:graphic>
              <a:graphicData uri="http://schemas.openxmlformats.org/drawingml/2006/picture">
                <pic:pic>
                  <pic:nvPicPr>
                    <pic:cNvPr descr="C:/Users/15919/Desktop/论文草稿/temp/manuscript_figures__ohlwtk7/figure_000002.png" id="16" name="Picture"/>
                    <pic:cNvPicPr>
                      <a:picLocks noChangeArrowheads="1" noChangeAspect="1"/>
                    </pic:cNvPicPr>
                  </pic:nvPicPr>
                  <pic:blipFill>
                    <a:blip r:embed="rId14"/>
                    <a:stretch>
                      <a:fillRect/>
                    </a:stretch>
                  </pic:blipFill>
                  <pic:spPr bwMode="auto">
                    <a:xfrm>
                      <a:off x="0" y="0"/>
                      <a:ext cx="5733415" cy="6363415"/>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2｜Stage1</w:t>
      </w:r>
      <w:r>
        <w:rPr>
          <w:rFonts w:ascii="Times New Roman" w:hAnsi="Times New Roman"/>
          <w:sz w:val="24"/>
        </w:rPr>
        <w:t xml:space="preserve"> </w:t>
      </w:r>
      <w:r>
        <w:rPr>
          <w:rFonts w:hint="eastAsia" w:ascii="Times New Roman" w:hAnsi="Times New Roman"/>
          <w:sz w:val="24"/>
        </w:rPr>
        <w:t xml:space="preserve">配体区域检测。左列：全配体（179</w:t>
      </w:r>
      <w:r>
        <w:rPr>
          <w:rFonts w:ascii="Times New Roman" w:hAnsi="Times New Roman"/>
          <w:sz w:val="24"/>
        </w:rPr>
        <w:t xml:space="preserve"> </w:t>
      </w:r>
      <w:r>
        <w:rPr>
          <w:rFonts w:hint="eastAsia" w:ascii="Times New Roman" w:hAnsi="Times New Roman"/>
          <w:sz w:val="24"/>
        </w:rPr>
        <w:t xml:space="preserve">PDB）；右列：小分子-only（94</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实例）。a、b，Dice、one-to-one</w:t>
      </w:r>
      <w:r>
        <w:rPr>
          <w:rFonts w:ascii="Times New Roman" w:hAnsi="Times New Roman"/>
          <w:sz w:val="24"/>
        </w:rPr>
        <w:t xml:space="preserve"> PRAUC@0.3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PRAUC@0.5；柱高为</w:t>
      </w:r>
      <w:r>
        <w:rPr>
          <w:rFonts w:ascii="Times New Roman" w:hAnsi="Times New Roman"/>
          <w:sz w:val="24"/>
        </w:rPr>
        <w:t xml:space="preserve"> macro </w:t>
      </w:r>
      <w:r>
        <w:rPr>
          <w:rFonts w:hint="eastAsia" w:ascii="Times New Roman" w:hAnsi="Times New Roman"/>
          <w:sz w:val="24"/>
        </w:rPr>
        <w:t xml:space="preserve">均值，误差线为</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PDB bootstrap </w:t>
      </w:r>
      <w:r>
        <w:rPr>
          <w:rFonts w:hint="eastAsia" w:ascii="Times New Roman" w:hAnsi="Times New Roman"/>
          <w:sz w:val="24"/>
        </w:rPr>
        <w:t xml:space="preserve">的均值</w:t>
      </w:r>
      <w:r>
        <w:rPr>
          <w:rFonts w:ascii="Times New Roman" w:hAnsi="Times New Roman"/>
          <w:sz w:val="24"/>
        </w:rPr>
        <w:t xml:space="preserve"> 95% </w:t>
      </w:r>
      <w:r>
        <w:rPr>
          <w:rFonts w:hint="eastAsia" w:ascii="Times New Roman" w:hAnsi="Times New Roman"/>
          <w:sz w:val="24"/>
        </w:rPr>
        <w:t xml:space="preserve">区间。c、d，one-to-one</w:t>
      </w:r>
      <w:r>
        <w:rPr>
          <w:rFonts w:ascii="Times New Roman" w:hAnsi="Times New Roman"/>
          <w:sz w:val="24"/>
        </w:rPr>
        <w:t xml:space="preserve"> PRAUC@0.3 </w:t>
      </w:r>
      <w:r>
        <w:rPr>
          <w:rFonts w:hint="eastAsia" w:ascii="Times New Roman" w:hAnsi="Times New Roman"/>
          <w:sz w:val="24"/>
        </w:rPr>
        <w:t xml:space="preserve">配对比较；Find_1</w:t>
      </w:r>
      <w:r>
        <w:rPr>
          <w:rFonts w:ascii="Times New Roman" w:hAnsi="Times New Roman"/>
          <w:sz w:val="24"/>
        </w:rPr>
        <w:t xml:space="preserve"> </w:t>
      </w:r>
      <w:r>
        <w:rPr>
          <w:rFonts w:hint="eastAsia" w:ascii="Times New Roman" w:hAnsi="Times New Roman"/>
          <w:sz w:val="24"/>
        </w:rPr>
        <w:t xml:space="preserve">较高/相等/Emap2lig</w:t>
      </w:r>
      <w:r>
        <w:rPr>
          <w:rFonts w:ascii="Times New Roman" w:hAnsi="Times New Roman"/>
          <w:sz w:val="24"/>
        </w:rPr>
        <w:t xml:space="preserve"> </w:t>
      </w:r>
      <w:r>
        <w:rPr>
          <w:rFonts w:hint="eastAsia" w:ascii="Times New Roman" w:hAnsi="Times New Roman"/>
          <w:sz w:val="24"/>
        </w:rPr>
        <w:t xml:space="preserve">较高为</w:t>
      </w:r>
      <w:r>
        <w:rPr>
          <w:rFonts w:ascii="Times New Roman" w:hAnsi="Times New Roman"/>
          <w:sz w:val="24"/>
        </w:rPr>
        <w:t xml:space="preserve"> 112/40/27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40/36/18。e、f，同阈值</w:t>
      </w:r>
      <w:r>
        <w:rPr>
          <w:rFonts w:ascii="Times New Roman" w:hAnsi="Times New Roman"/>
          <w:sz w:val="24"/>
        </w:rPr>
        <w:t xml:space="preserve"> </w:t>
      </w:r>
      <w:r>
        <w:rPr>
          <w:rFonts w:hint="eastAsia" w:ascii="Times New Roman" w:hAnsi="Times New Roman"/>
          <w:sz w:val="24"/>
        </w:rPr>
        <w:t xml:space="preserve">Precision/Recall；白点和粗线为中位数与四分位范围。各点代表一个</w:t>
      </w:r>
      <w:r>
        <w:rPr>
          <w:rFonts w:ascii="Times New Roman" w:hAnsi="Times New Roman"/>
          <w:sz w:val="24"/>
        </w:rPr>
        <w:t xml:space="preserve"> PDB。Find_1 </w:t>
      </w:r>
      <w:r>
        <w:rPr>
          <w:rFonts w:hint="eastAsia" w:ascii="Times New Roman" w:hAnsi="Times New Roman"/>
          <w:sz w:val="24"/>
        </w:rPr>
        <w:t xml:space="preserve">使用</w:t>
      </w:r>
      <w:r>
        <w:rPr>
          <w:rFonts w:ascii="Times New Roman" w:hAnsi="Times New Roman"/>
          <w:sz w:val="24"/>
        </w:rPr>
        <w:t xml:space="preserve"> F2–F1 </w:t>
      </w:r>
      <w:r>
        <w:rPr>
          <w:rFonts w:hint="eastAsia" w:ascii="Times New Roman" w:hAnsi="Times New Roman"/>
          <w:sz w:val="24"/>
        </w:rPr>
        <w:t xml:space="preserve">Gaussian。小分子评估排除无小分子</w:t>
      </w:r>
      <w:r>
        <w:rPr>
          <w:rFonts w:ascii="Times New Roman" w:hAnsi="Times New Roman"/>
          <w:sz w:val="24"/>
        </w:rPr>
        <w:t xml:space="preserve"> GT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PDB，忽略固定归属非小分子的候选，未归属候选仍保留。两列的评价范围不同，均值差不表示性能变化。</w:t>
      </w:r>
    </w:p>
    <w:bookmarkEnd w:id="17"/>
    <w:bookmarkStart w:id="21" w:name="stage1-cases"/>
    <w:p>
      <w:pPr>
        <w:pStyle w:val="Heading3"/>
        <w:keepNext/>
        <w:spacing w:line="480" w:lineRule="auto"/>
        <w:ind w:firstLine="0"/>
      </w:pPr>
      <w:r>
        <w:rPr>
          <w:rFonts w:ascii="Times New Roman" w:hAnsi="Times New Roman"/>
          <w:sz w:val="24"/>
        </w:rPr>
        <w:t xml:space="preserve">Stage1: cases</w:t>
      </w:r>
    </w:p>
    <w:p>
      <w:pPr>
        <w:pStyle w:val="FirstParagraph"/>
        <w:spacing w:line="480" w:lineRule="auto" w:after="120"/>
        <w:ind w:firstLine="480"/>
      </w:pPr>
      <w:r>
        <w:rPr>
          <w:rFonts w:hint="eastAsia" w:ascii="Times New Roman" w:hAnsi="Times New Roman"/>
          <w:sz w:val="24"/>
        </w:rPr>
        <w:t xml:space="preserve">四个代表性实例显示，相比仅利用实验密度图的</w:t>
      </w:r>
      <w:r>
        <w:rPr>
          <w:rFonts w:ascii="Times New Roman" w:hAnsi="Times New Roman"/>
          <w:sz w:val="24"/>
        </w:rPr>
        <w:t xml:space="preserve"> </w:t>
      </w:r>
      <w:r>
        <w:rPr>
          <w:rFonts w:hint="eastAsia" w:ascii="Times New Roman" w:hAnsi="Times New Roman"/>
          <w:sz w:val="24"/>
        </w:rPr>
        <w:t xml:space="preserve">Emap2lig-Find，Find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能够更完整地覆盖配体区域，并检出前者遗漏的配体区域（图</w:t>
      </w:r>
      <w:r>
        <w:rPr>
          <w:rFonts w:ascii="Times New Roman" w:hAnsi="Times New Roman"/>
          <w:sz w:val="24"/>
        </w:rPr>
        <w:t xml:space="preserve"> </w:t>
      </w:r>
      <w:r>
        <w:rPr>
          <w:rFonts w:hint="eastAsia" w:ascii="Times New Roman" w:hAnsi="Times New Roman"/>
          <w:sz w:val="24"/>
        </w:rPr>
        <w:t xml:space="preserve">3a–d）。在病毒复制相关蛋白复合物</w:t>
      </w:r>
      <w:r>
        <w:rPr>
          <w:rFonts w:ascii="Times New Roman" w:hAnsi="Times New Roman"/>
          <w:sz w:val="24"/>
        </w:rPr>
        <w:t xml:space="preserve"> 9PQM </w:t>
      </w:r>
      <w:r>
        <w:rPr>
          <w:rFonts w:hint="eastAsia" w:ascii="Times New Roman" w:hAnsi="Times New Roman"/>
          <w:sz w:val="24"/>
        </w:rPr>
        <w:t xml:space="preserve">中，两种方法均较完整地识别了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w:t>
      </w:r>
      <w:r>
        <w:rPr>
          <w:rFonts w:hint="eastAsia" w:ascii="Times New Roman" w:hAnsi="Times New Roman"/>
          <w:sz w:val="24"/>
        </w:rPr>
        <w:t xml:space="preserve">ATPγS，Find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0.766（图</w:t>
      </w:r>
      <w:r>
        <w:rPr>
          <w:rFonts w:ascii="Times New Roman" w:hAnsi="Times New Roman"/>
          <w:sz w:val="24"/>
        </w:rPr>
        <w:t xml:space="preserve"> </w:t>
      </w:r>
      <w:r>
        <w:rPr>
          <w:rFonts w:hint="eastAsia" w:ascii="Times New Roman" w:hAnsi="Times New Roman"/>
          <w:sz w:val="24"/>
        </w:rPr>
        <w:t xml:space="preserve">3a）。对于</w:t>
      </w:r>
      <w:r>
        <w:rPr>
          <w:rFonts w:ascii="Times New Roman" w:hAnsi="Times New Roman"/>
          <w:sz w:val="24"/>
        </w:rPr>
        <w:t xml:space="preserve"> 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的预测虽高度集中于真实配体区域，精确率达到</w:t>
      </w:r>
      <w:r>
        <w:rPr>
          <w:rFonts w:ascii="Times New Roman" w:hAnsi="Times New Roman"/>
          <w:sz w:val="24"/>
        </w:rPr>
        <w:t xml:space="preserve"> </w:t>
      </w:r>
      <w:r>
        <w:rPr>
          <w:rFonts w:hint="eastAsia" w:ascii="Times New Roman" w:hAnsi="Times New Roman"/>
          <w:sz w:val="24"/>
        </w:rPr>
        <w:t xml:space="preserve">0.990，却仅覆盖其</w:t>
      </w:r>
      <w:r>
        <w:rPr>
          <w:rFonts w:ascii="Times New Roman" w:hAnsi="Times New Roman"/>
          <w:sz w:val="24"/>
        </w:rPr>
        <w:t xml:space="preserve"> </w:t>
      </w:r>
      <w:r>
        <w:rPr>
          <w:rFonts w:hint="eastAsia" w:ascii="Times New Roman" w:hAnsi="Times New Roman"/>
          <w:sz w:val="24"/>
        </w:rPr>
        <w:t xml:space="preserve">30.0%；Find</w:t>
      </w:r>
      <w:r>
        <w:rPr>
          <w:rFonts w:ascii="Times New Roman" w:hAnsi="Times New Roman"/>
          <w:sz w:val="24"/>
        </w:rPr>
        <w:t xml:space="preserve">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81.2，恢复了更多被遗漏的配体区域（图</w:t>
      </w:r>
      <w:r>
        <w:rPr>
          <w:rFonts w:ascii="Times New Roman" w:hAnsi="Times New Roman"/>
          <w:sz w:val="24"/>
        </w:rPr>
        <w:t xml:space="preserve"> </w:t>
      </w:r>
      <w:r>
        <w:rPr>
          <w:rFonts w:hint="eastAsia" w:ascii="Times New Roman" w:hAnsi="Times New Roman"/>
          <w:sz w:val="24"/>
        </w:rPr>
        <w:t xml:space="preserve">3b）。在</w:t>
      </w:r>
      <w:r>
        <w:rPr>
          <w:rFonts w:ascii="Times New Roman" w:hAnsi="Times New Roman"/>
          <w:sz w:val="24"/>
        </w:rPr>
        <w:t xml:space="preserve"> 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未产生与该配体真实区域重叠的预测，而</w:t>
      </w:r>
      <w:r>
        <w:rPr>
          <w:rFonts w:ascii="Times New Roman" w:hAnsi="Times New Roman"/>
          <w:sz w:val="24"/>
        </w:rPr>
        <w:t xml:space="preserve"> Find </w:t>
      </w:r>
      <w:r>
        <w:rPr>
          <w:rFonts w:hint="eastAsia" w:ascii="Times New Roman" w:hAnsi="Times New Roman"/>
          <w:sz w:val="24"/>
        </w:rPr>
        <w:t xml:space="preserve">覆盖了其中的</w:t>
      </w:r>
      <w:r>
        <w:rPr>
          <w:rFonts w:ascii="Times New Roman" w:hAnsi="Times New Roman"/>
          <w:sz w:val="24"/>
        </w:rPr>
        <w:t xml:space="preserve"> </w:t>
      </w:r>
      <w:r>
        <w:rPr>
          <w:rFonts w:hint="eastAsia" w:ascii="Times New Roman" w:hAnsi="Times New Roman"/>
          <w:sz w:val="24"/>
        </w:rPr>
        <w:t xml:space="preserve">92.2%（图</w:t>
      </w:r>
      <w:r>
        <w:rPr>
          <w:rFonts w:ascii="Times New Roman" w:hAnsi="Times New Roman"/>
          <w:sz w:val="24"/>
        </w:rPr>
        <w:t xml:space="preserve"> </w:t>
      </w:r>
      <w:r>
        <w:rPr>
          <w:rFonts w:hint="eastAsia" w:ascii="Times New Roman" w:hAnsi="Times New Roman"/>
          <w:sz w:val="24"/>
        </w:rPr>
        <w:t xml:space="preserve">3c）。类似地，在</w:t>
      </w:r>
      <w:r>
        <w:rPr>
          <w:rFonts w:ascii="Times New Roman" w:hAnsi="Times New Roman"/>
          <w:sz w:val="24"/>
        </w:rPr>
        <w:t xml:space="preserve"> 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w:t>
      </w:r>
      <w:r>
        <w:rPr>
          <w:rFonts w:ascii="Times New Roman" w:hAnsi="Times New Roman"/>
          <w:sz w:val="24"/>
        </w:rPr>
        <w:t xml:space="preserve"> 10.3% </w:t>
      </w:r>
      <w:r>
        <w:rPr>
          <w:rFonts w:hint="eastAsia" w:ascii="Times New Roman" w:hAnsi="Times New Roman"/>
          <w:sz w:val="24"/>
        </w:rPr>
        <w:t xml:space="preserve">的真实区域，Find</w:t>
      </w:r>
      <w:r>
        <w:rPr>
          <w:rFonts w:ascii="Times New Roman" w:hAnsi="Times New Roman"/>
          <w:sz w:val="24"/>
        </w:rPr>
        <w:t xml:space="preserve"> </w:t>
      </w:r>
      <w:r>
        <w:rPr>
          <w:rFonts w:hint="eastAsia" w:ascii="Times New Roman" w:hAnsi="Times New Roman"/>
          <w:sz w:val="24"/>
        </w:rPr>
        <w:t xml:space="preserve">则覆盖了</w:t>
      </w:r>
      <w:r>
        <w:rPr>
          <w:rFonts w:ascii="Times New Roman" w:hAnsi="Times New Roman"/>
          <w:sz w:val="24"/>
        </w:rPr>
        <w:t xml:space="preserve"> </w:t>
      </w:r>
      <w:r>
        <w:rPr>
          <w:rFonts w:hint="eastAsia" w:ascii="Times New Roman" w:hAnsi="Times New Roman"/>
          <w:sz w:val="24"/>
        </w:rPr>
        <w:t xml:space="preserve">88.3%（图</w:t>
      </w:r>
      <w:r>
        <w:rPr>
          <w:rFonts w:ascii="Times New Roman" w:hAnsi="Times New Roman"/>
          <w:sz w:val="24"/>
        </w:rPr>
        <w:t xml:space="preserve"> </w:t>
      </w:r>
      <w:r>
        <w:rPr>
          <w:rFonts w:hint="eastAsia" w:ascii="Times New Roman" w:hAnsi="Times New Roman"/>
          <w:sz w:val="24"/>
        </w:rPr>
        <w:t xml:space="preserve">3d）。这些局部比较表明，Find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的优势既体现在配体区域的检出，也体现在对其空间范围更完整的描述。</w:t>
      </w:r>
    </w:p>
    <w:p>
      <w:pPr>
        <w:pStyle w:val="BodyText"/>
        <w:spacing w:line="480" w:lineRule="auto" w:after="120"/>
        <w:ind w:firstLine="480"/>
      </w:pPr>
      <w:r>
        <w:rPr>
          <w:rFonts w:hint="eastAsia" w:ascii="Times New Roman" w:hAnsi="Times New Roman"/>
          <w:sz w:val="24"/>
        </w:rPr>
        <w:t xml:space="preserve">以</w:t>
      </w:r>
      <w:r>
        <w:rPr>
          <w:rFonts w:ascii="Times New Roman" w:hAnsi="Times New Roman"/>
          <w:sz w:val="24"/>
        </w:rPr>
        <w:t xml:space="preserve"> CryoAtom2 </w:t>
      </w:r>
      <w:r>
        <w:rPr>
          <w:rFonts w:hint="eastAsia" w:ascii="Times New Roman" w:hAnsi="Times New Roman"/>
          <w:sz w:val="24"/>
        </w:rPr>
        <w:t xml:space="preserve">从密度图重建的受体替代真实受体结构后，Find</w:t>
      </w:r>
      <w:r>
        <w:rPr>
          <w:rFonts w:ascii="Times New Roman" w:hAnsi="Times New Roman"/>
          <w:sz w:val="24"/>
        </w:rPr>
        <w:t xml:space="preserve"> </w:t>
      </w:r>
      <w:r>
        <w:rPr>
          <w:rFonts w:hint="eastAsia" w:ascii="Times New Roman" w:hAnsi="Times New Roman"/>
          <w:sz w:val="24"/>
        </w:rPr>
        <w:t xml:space="preserve">在上述实例中仍保留了主要的检测与覆盖优势。在</w:t>
      </w:r>
      <w:r>
        <w:rPr>
          <w:rFonts w:ascii="Times New Roman" w:hAnsi="Times New Roman"/>
          <w:sz w:val="24"/>
        </w:rPr>
        <w:t xml:space="preserve"> 9PQM、9UWI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中，重建受体条件下的实例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0.715，均与真实受体条件下的结果接近，并高于</w:t>
      </w:r>
      <w:r>
        <w:rPr>
          <w:rFonts w:ascii="Times New Roman" w:hAnsi="Times New Roman"/>
          <w:sz w:val="24"/>
        </w:rPr>
        <w:t xml:space="preserve"> </w:t>
      </w:r>
      <w:r>
        <w:rPr>
          <w:rFonts w:hint="eastAsia" w:ascii="Times New Roman" w:hAnsi="Times New Roman"/>
          <w:sz w:val="24"/>
        </w:rPr>
        <w:t xml:space="preserve">Emap2lig-Find（图</w:t>
      </w:r>
      <w:r>
        <w:rPr>
          <w:rFonts w:ascii="Times New Roman" w:hAnsi="Times New Roman"/>
          <w:sz w:val="24"/>
        </w:rPr>
        <w:t xml:space="preserve"> </w:t>
      </w:r>
      <w:r>
        <w:rPr>
          <w:rFonts w:hint="eastAsia" w:ascii="Times New Roman" w:hAnsi="Times New Roman"/>
          <w:sz w:val="24"/>
        </w:rPr>
        <w:t xml:space="preserve">3a–c）。9RMI</w:t>
      </w:r>
      <w:r>
        <w:rPr>
          <w:rFonts w:ascii="Times New Roman" w:hAnsi="Times New Roman"/>
          <w:sz w:val="24"/>
        </w:rPr>
        <w:t xml:space="preserve"> </w:t>
      </w:r>
      <w:r>
        <w:rPr>
          <w:rFonts w:hint="eastAsia" w:ascii="Times New Roman" w:hAnsi="Times New Roman"/>
          <w:sz w:val="24"/>
        </w:rPr>
        <w:t xml:space="preserve">则显示了受体替换后可能出现的精度损失：预测区域向配体以外扩展，精确率由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0.532（图</w:t>
      </w:r>
      <w:r>
        <w:rPr>
          <w:rFonts w:ascii="Times New Roman" w:hAnsi="Times New Roman"/>
          <w:sz w:val="24"/>
        </w:rPr>
        <w:t xml:space="preserve"> </w:t>
      </w:r>
      <w:r>
        <w:rPr>
          <w:rFonts w:hint="eastAsia" w:ascii="Times New Roman" w:hAnsi="Times New Roman"/>
          <w:sz w:val="24"/>
        </w:rPr>
        <w:t xml:space="preserve">3d）。尽管如此，该预测仍覆盖了</w:t>
      </w:r>
      <w:r>
        <w:rPr>
          <w:rFonts w:ascii="Times New Roman" w:hAnsi="Times New Roman"/>
          <w:sz w:val="24"/>
        </w:rPr>
        <w:t xml:space="preserve"> 81.0% </w:t>
      </w:r>
      <w:r>
        <w:rPr>
          <w:rFonts w:hint="eastAsia" w:ascii="Times New Roman" w:hAnsi="Times New Roman"/>
          <w:sz w:val="24"/>
        </w:rPr>
        <w:t xml:space="preserve">的真实配体区域，Dice</w:t>
      </w:r>
      <w:r>
        <w:rPr>
          <w:rFonts w:ascii="Times New Roman" w:hAnsi="Times New Roman"/>
          <w:sz w:val="24"/>
        </w:rPr>
        <w:t xml:space="preserve">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0.131。因此，在这四个实例中，Find</w:t>
      </w:r>
      <w:r>
        <w:rPr>
          <w:rFonts w:ascii="Times New Roman" w:hAnsi="Times New Roman"/>
          <w:sz w:val="24"/>
        </w:rPr>
        <w:t xml:space="preserve"> </w:t>
      </w:r>
      <w:r>
        <w:rPr>
          <w:rFonts w:hint="eastAsia" w:ascii="Times New Roman" w:hAnsi="Times New Roman"/>
          <w:sz w:val="24"/>
        </w:rPr>
        <w:t xml:space="preserve">在缺少真实受体结构并使用</w:t>
      </w:r>
      <w:r>
        <w:rPr>
          <w:rFonts w:ascii="Times New Roman" w:hAnsi="Times New Roman"/>
          <w:sz w:val="24"/>
        </w:rPr>
        <w:t xml:space="preserve"> CryoAtom2 </w:t>
      </w:r>
      <w:r>
        <w:rPr>
          <w:rFonts w:hint="eastAsia" w:ascii="Times New Roman" w:hAnsi="Times New Roman"/>
          <w:sz w:val="24"/>
        </w:rPr>
        <w:t xml:space="preserve">自动预测的受体结构时，尽管部分区域的预测效果有所下降，但仍能保持较好的检测表现；测试集整体上的性能比较见图</w:t>
      </w:r>
      <w:r>
        <w:rPr>
          <w:rFonts w:ascii="Times New Roman" w:hAnsi="Times New Roman"/>
          <w:sz w:val="24"/>
        </w:rPr>
        <w:t xml:space="preserve"> 2。</w:t>
      </w:r>
    </w:p>
    <w:p>
      <w:pPr>
        <w:pStyle w:val="CaptionedFigure"/>
        <w:keepNext/>
        <w:spacing w:line="480" w:lineRule="auto"/>
        <w:ind w:firstLine="0"/>
        <w:jc w:val="center"/>
      </w:pPr>
      <w:r>
        <w:rPr>
          <w:rFonts w:ascii="Times New Roman" w:hAnsi="Times New Roman"/>
          <w:sz w:val="24"/>
        </w:rPr>
        <w:drawing>
          <wp:inline>
            <wp:extent cx="5733415" cy="7082454"/>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suKFDEU_ZWi1k6nn7ZdjA3So25GaQR3gSaTSnWFrkpCkn6IunREUNzIbFy50o26V9Cv6Zn-DO-tVD8GBcWCIif3nnvuK09jw3weJ1F89e77-v0P4jybitb6xefLD-frt183H8_Xry8mi3bDGL-Kb0SxFU4XC5FizCih9LET1lHa6g1aA0pPhJt5bSjdfPl2efFy8-bV1aeflAZxSv-qrlgpUDkQjzI9t5w5cVQyqdBfMjubG2T0-p1Ot9Vb9Zu32t1e99mxkTyBP1qVhXIJu03j3HuTEOJ4LkrmGtoIBc5M25J5uNopSS1bSjUtC9JuNm8SzELjWgG0_kcDwvzcip2M_ScRnWWSixPN56VQPihZUTAvtXK5NI7Gw6pDtRhLPrbhwh8uxjZKheOYZZSQahmk2gWpV0EON0G8KA20qeYQIo2fZHIKxbrJROfF0s_6JBgmTfw6DaOm0IhMQb3dBITrATze9jg8Jrs69iWFAhlO8FTzmYuUHuVMTcUda_UyFyx1INJCva3DGcF9MILmPvQgQVAlvw3hrJDmniwKzIi4ig-AJc5b4XmOMAPOI8hS-a9ddiRyXQ9vzsCEz5YPdIqNs7nXWCFLVpkt8YTFRSvw4HSehLPSBDu6xcpHHP31cwUWR1r9amsysKpzK2qs8_eFLiMEwLZQaUjLFqcucPdoy0a_0qF0socsKVS0BJVBr90LKn9k4V7uqrSy7jBLPJPF1nyIC1XPCydUQ_iH8fNfi66P4w" id="19" name="Picture"/>
            <a:graphic>
              <a:graphicData uri="http://schemas.openxmlformats.org/drawingml/2006/picture">
                <pic:pic>
                  <pic:nvPicPr>
                    <pic:cNvPr descr="C:/Users/15919/Desktop/论文草稿/temp/manuscript_figures__ohlwtk7/figure_000003.png" id="20" name="Picture"/>
                    <pic:cNvPicPr>
                      <a:picLocks noChangeArrowheads="1" noChangeAspect="1"/>
                    </pic:cNvPicPr>
                  </pic:nvPicPr>
                  <pic:blipFill>
                    <a:blip r:embed="rId18"/>
                    <a:stretch>
                      <a:fillRect/>
                    </a:stretch>
                  </pic:blipFill>
                  <pic:spPr bwMode="auto">
                    <a:xfrm>
                      <a:off x="0" y="0"/>
                      <a:ext cx="5733415" cy="708245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3｜不同受体条件下的小分子区域检测。a–d</w:t>
      </w:r>
      <w:r>
        <w:rPr>
          <w:rFonts w:ascii="Times New Roman" w:hAnsi="Times New Roman"/>
          <w:sz w:val="24"/>
        </w:rPr>
        <w:t xml:space="preserve"> </w:t>
      </w:r>
      <w:r>
        <w:rPr>
          <w:rFonts w:hint="eastAsia" w:ascii="Times New Roman" w:hAnsi="Times New Roman"/>
          <w:sz w:val="24"/>
        </w:rPr>
        <w:t xml:space="preserve">依次为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ADP（C:401）。每行左侧为复合物整体并叠加</w:t>
      </w:r>
      <w:r>
        <w:rPr>
          <w:rFonts w:ascii="Times New Roman" w:hAnsi="Times New Roman"/>
          <w:sz w:val="24"/>
        </w:rPr>
        <w:t xml:space="preserve"> Find </w:t>
      </w:r>
      <w:r>
        <w:rPr>
          <w:rFonts w:hint="eastAsia" w:ascii="Times New Roman" w:hAnsi="Times New Roman"/>
          <w:sz w:val="24"/>
        </w:rPr>
        <w:t xml:space="preserve">在真实受体条件下检出的小分子区域，框选一个配体结合位点；右侧上排从左至右为真实受体、CryoAtom2</w:t>
      </w:r>
      <w:r>
        <w:rPr>
          <w:rFonts w:ascii="Times New Roman" w:hAnsi="Times New Roman"/>
          <w:sz w:val="24"/>
        </w:rPr>
        <w:t xml:space="preserve"> </w:t>
      </w:r>
      <w:r>
        <w:rPr>
          <w:rFonts w:hint="eastAsia" w:ascii="Times New Roman" w:hAnsi="Times New Roman"/>
          <w:sz w:val="24"/>
        </w:rPr>
        <w:t xml:space="preserve">受体、真实配体及其对应的真实</w:t>
      </w:r>
      <w:r>
        <w:rPr>
          <w:rFonts w:ascii="Times New Roman" w:hAnsi="Times New Roman"/>
          <w:sz w:val="24"/>
        </w:rPr>
        <w:t xml:space="preserve"> ligand </w:t>
      </w:r>
      <w:r>
        <w:rPr>
          <w:rFonts w:hint="eastAsia" w:ascii="Times New Roman" w:hAnsi="Times New Roman"/>
          <w:sz w:val="24"/>
        </w:rPr>
        <w:t xml:space="preserve">area；下排分别为使用真实受体的</w:t>
      </w:r>
      <w:r>
        <w:rPr>
          <w:rFonts w:ascii="Times New Roman" w:hAnsi="Times New Roman"/>
          <w:sz w:val="24"/>
        </w:rPr>
        <w:t xml:space="preserve"> </w:t>
      </w:r>
      <w:r>
        <w:rPr>
          <w:rFonts w:hint="eastAsia" w:ascii="Times New Roman" w:hAnsi="Times New Roman"/>
          <w:sz w:val="24"/>
        </w:rPr>
        <w:t xml:space="preserve">Find、使用</w:t>
      </w:r>
      <w:r>
        <w:rPr>
          <w:rFonts w:ascii="Times New Roman" w:hAnsi="Times New Roman"/>
          <w:sz w:val="24"/>
        </w:rPr>
        <w:t xml:space="preserve"> CryoAtom2 </w:t>
      </w:r>
      <w:r>
        <w:rPr>
          <w:rFonts w:hint="eastAsia" w:ascii="Times New Roman" w:hAnsi="Times New Roman"/>
          <w:sz w:val="24"/>
        </w:rPr>
        <w:t xml:space="preserve">预测受体的</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的预测结果，它们均显示同一真实配体和实验密度，Find</w:t>
      </w:r>
      <w:r>
        <w:rPr>
          <w:rFonts w:ascii="Times New Roman" w:hAnsi="Times New Roman"/>
          <w:sz w:val="24"/>
        </w:rPr>
        <w:t xml:space="preserve"> </w:t>
      </w:r>
      <w:r>
        <w:rPr>
          <w:rFonts w:hint="eastAsia" w:ascii="Times New Roman" w:hAnsi="Times New Roman"/>
          <w:sz w:val="24"/>
        </w:rPr>
        <w:t xml:space="preserve">两格另显示真实受体或</w:t>
      </w:r>
      <w:r>
        <w:rPr>
          <w:rFonts w:ascii="Times New Roman" w:hAnsi="Times New Roman"/>
          <w:sz w:val="24"/>
        </w:rPr>
        <w:t xml:space="preserve"> CryoAtom2 </w:t>
      </w:r>
      <w:r>
        <w:rPr>
          <w:rFonts w:hint="eastAsia" w:ascii="Times New Roman" w:hAnsi="Times New Roman"/>
          <w:sz w:val="24"/>
        </w:rPr>
        <w:t xml:space="preserve">预测受体。每例六格共用朝向和尺度。浅绿为受体，灰色网格为实验密度，橙色为配体碳原子，其他原子按元素着色；蓝色包络为所选预测区域，浅灰蓝为真实标注区域。</w:t>
      </w:r>
    </w:p>
    <w:bookmarkEnd w:id="21"/>
    <w:bookmarkEnd w:id="22"/>
    <w:bookmarkStart w:id="31" w:name="stage2"/>
    <w:p>
      <w:pPr>
        <w:pStyle w:val="Heading2"/>
        <w:keepNext/>
        <w:spacing w:line="480" w:lineRule="auto"/>
        <w:ind w:firstLine="0"/>
      </w:pPr>
      <w:r>
        <w:rPr>
          <w:rFonts w:ascii="Times New Roman" w:hAnsi="Times New Roman"/>
          <w:sz w:val="24"/>
        </w:rPr>
        <w:t xml:space="preserve">Stage2</w:t>
      </w:r>
    </w:p>
    <w:bookmarkStart w:id="23" w:name="stage2评估口径"/>
    <w:p>
      <w:pPr>
        <w:pStyle w:val="Heading3"/>
        <w:keepNext/>
        <w:spacing w:line="480" w:lineRule="auto"/>
        <w:ind w:firstLine="0"/>
      </w:pPr>
      <w:r>
        <w:rPr>
          <w:rFonts w:hint="eastAsia" w:ascii="Times New Roman" w:hAnsi="Times New Roman"/>
          <w:sz w:val="24"/>
        </w:rPr>
        <w:t xml:space="preserve">Stage2：评估口径</w:t>
      </w:r>
    </w:p>
    <w:p>
      <w:pPr>
        <w:pStyle w:val="FirstParagraph"/>
        <w:spacing w:line="480" w:lineRule="auto" w:after="120"/>
        <w:ind w:firstLine="480"/>
      </w:pPr>
      <w:r>
        <w:rPr>
          <w:rFonts w:hint="eastAsia" w:ascii="Times New Roman" w:hAnsi="Times New Roman"/>
          <w:sz w:val="24"/>
        </w:rPr>
        <w:t xml:space="preserve">令</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预测的第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blob </w:t>
      </w:r>
      <w:r>
        <w:rPr>
          <w:rFonts w:hint="eastAsia" w:ascii="Times New Roman" w:hAnsi="Times New Roman"/>
          <w:sz w:val="24"/>
        </w:rPr>
        <w:t xml:space="preserve">所覆盖的体素，</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为同一</w:t>
      </w:r>
      <w:r>
        <w:rPr>
          <w:rFonts w:ascii="Times New Roman" w:hAnsi="Times New Roman"/>
          <w:sz w:val="24"/>
        </w:rPr>
        <w:t xml:space="preserve"> PDB </w:t>
      </w:r>
      <w:r>
        <w:rPr>
          <w:rFonts w:hint="eastAsia" w:ascii="Times New Roman" w:hAnsi="Times New Roman"/>
          <w:sz w:val="24"/>
        </w:rPr>
        <w:t xml:space="preserve">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个真实配体实例所占据的体素。两者的双向覆盖率分别为</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t>c</m:t>
            </m:r>
          </m:e>
          <m:sub>
            <m:r>
              <m:t>i</m:t>
            </m:r>
            <m:r>
              <m:t>j</m:t>
            </m:r>
          </m:sub>
          <m:sup>
            <m:r>
              <m:t>B</m:t>
            </m:r>
          </m:sup>
        </m:sSubSup>
      </m:oMath>
      <w:r>
        <w:rPr>
          <w:rFonts w:ascii="Times New Roman" w:hAnsi="Times New Roman"/>
          <w:sz w:val="24"/>
        </w:rPr>
        <w:t xml:space="preserve"> </w:t>
      </w:r>
      <w:r>
        <w:rPr>
          <w:rFonts w:hint="eastAsia" w:ascii="Times New Roman" w:hAnsi="Times New Roman"/>
          <w:sz w:val="24"/>
        </w:rPr>
        <w:t xml:space="preserve">衡量</w:t>
      </w:r>
      <w:r>
        <w:rPr>
          <w:rFonts w:ascii="Times New Roman" w:hAnsi="Times New Roman"/>
          <w:sz w:val="24"/>
        </w:rPr>
        <w:t xml:space="preserve"> blob </w:t>
      </w:r>
      <w:r>
        <w:rPr>
          <w:rFonts w:hint="eastAsia" w:ascii="Times New Roman" w:hAnsi="Times New Roman"/>
          <w:sz w:val="24"/>
        </w:rPr>
        <w:t xml:space="preserve">被真实配体覆盖的比例，</w:t>
      </w:r>
      <m:oMath>
        <m:sSubSup>
          <m:e>
            <m:r>
              <m:t>c</m:t>
            </m:r>
          </m:e>
          <m:sub>
            <m:r>
              <m:t>i</m:t>
            </m:r>
            <m:r>
              <m:t>j</m:t>
            </m:r>
          </m:sub>
          <m:sup>
            <m:r>
              <m:t>G</m:t>
            </m:r>
          </m:sup>
        </m:sSubSup>
      </m:oMath>
      <w:r>
        <w:rPr>
          <w:rFonts w:ascii="Times New Roman" w:hAnsi="Times New Roman"/>
          <w:sz w:val="24"/>
        </w:rPr>
        <w:t xml:space="preserve"> </w:t>
      </w:r>
      <w:r>
        <w:rPr>
          <w:rFonts w:hint="eastAsia" w:ascii="Times New Roman" w:hAnsi="Times New Roman"/>
          <w:sz w:val="24"/>
        </w:rPr>
        <w:t xml:space="preserve">衡量真实配体被</w:t>
      </w:r>
      <w:r>
        <w:rPr>
          <w:rFonts w:ascii="Times New Roman" w:hAnsi="Times New Roman"/>
          <w:sz w:val="24"/>
        </w:rPr>
        <w:t xml:space="preserve"> blob </w:t>
      </w:r>
      <w:r>
        <w:rPr>
          <w:rFonts w:hint="eastAsia" w:ascii="Times New Roman" w:hAnsi="Times New Roman"/>
          <w:sz w:val="24"/>
        </w:rPr>
        <w:t xml:space="preserve">覆盖的比例。将两个方向均达到</w:t>
      </w:r>
      <w:r>
        <w:rPr>
          <w:rFonts w:ascii="Times New Roman" w:hAnsi="Times New Roman"/>
          <w:sz w:val="24"/>
        </w:rPr>
        <w:t xml:space="preserve"> </w:t>
      </w:r>
      <m:oMath>
        <m:r>
          <m:t>0.30</m:t>
        </m:r>
      </m:oMath>
      <w:r>
        <w:rPr>
          <w:rFonts w:ascii="Times New Roman" w:hAnsi="Times New Roman"/>
          <w:sz w:val="24"/>
        </w:rPr>
        <w:t xml:space="preserve"> </w:t>
      </w:r>
      <w:r>
        <w:rPr>
          <w:rFonts w:hint="eastAsia" w:ascii="Times New Roman" w:hAnsi="Times New Roman"/>
          <w:sz w:val="24"/>
        </w:rPr>
        <w:t xml:space="preserve">的实例组成集合</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480" w:lineRule="auto" w:after="120"/>
        <w:ind w:firstLine="480"/>
      </w:pPr>
      <w:r>
        <w:rPr>
          <w:rFonts w:hint="eastAsia" w:ascii="Times New Roman" w:hAnsi="Times New Roman"/>
          <w:sz w:val="24"/>
        </w:rPr>
        <w:t xml:space="preserve">当且仅当</w:t>
      </w:r>
      <w:r>
        <w:rPr>
          <w:rFonts w:ascii="Times New Roman" w:hAnsi="Times New Roman"/>
          <w:sz w:val="24"/>
        </w:rPr>
        <w:t xml:space="preserve"> </w:t>
      </w:r>
      <m:oMath>
        <m:sSub>
          <m:e>
            <m:r>
              <m:rPr>
                <m:scr m:val="script"/>
                <m:sty m:val="p"/>
              </m:rPr>
              <m:t>J</m:t>
            </m:r>
          </m:e>
          <m:sub>
            <m:r>
              <m:t>i</m:t>
            </m:r>
          </m:sub>
        </m:sSub>
      </m:oMath>
      <w:r>
        <w:rPr>
          <w:rFonts w:ascii="Times New Roman" w:hAnsi="Times New Roman"/>
          <w:sz w:val="24"/>
        </w:rPr>
        <w:t xml:space="preserve"> </w:t>
      </w:r>
      <w:r>
        <w:rPr>
          <w:rFonts w:hint="eastAsia" w:ascii="Times New Roman" w:hAnsi="Times New Roman"/>
          <w:sz w:val="24"/>
        </w:rPr>
        <w:t xml:space="preserve">非空时，</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被标记为前景，否则标记为背景。对于前景</w:t>
      </w:r>
      <w:r>
        <w:rPr>
          <w:rFonts w:ascii="Times New Roman" w:hAnsi="Times New Roman"/>
          <w:sz w:val="24"/>
        </w:rPr>
        <w:t xml:space="preserve"> </w:t>
      </w:r>
      <w:r>
        <w:rPr>
          <w:rFonts w:hint="eastAsia" w:ascii="Times New Roman" w:hAnsi="Times New Roman"/>
          <w:sz w:val="24"/>
        </w:rPr>
        <w:t xml:space="preserve">blob，以双向覆盖率的几何平均选定对应的真实配体实例：</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480" w:lineRule="auto" w:after="120"/>
        <w:ind w:firstLine="480"/>
      </w:pPr>
      <w:r>
        <w:rPr>
          <w:rFonts w:hint="eastAsia" w:ascii="Times New Roman" w:hAnsi="Times New Roman"/>
          <w:sz w:val="24"/>
        </w:rPr>
        <w:t xml:space="preserve">该实例的精确</w:t>
      </w:r>
      <w:r>
        <w:rPr>
          <w:rFonts w:ascii="Times New Roman" w:hAnsi="Times New Roman"/>
          <w:sz w:val="24"/>
        </w:rPr>
        <w:t xml:space="preserve"> SMILES </w:t>
      </w:r>
      <w:r>
        <w:rPr>
          <w:rFonts w:hint="eastAsia" w:ascii="Times New Roman" w:hAnsi="Times New Roman"/>
          <w:sz w:val="24"/>
        </w:rPr>
        <w:t xml:space="preserve">即为</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判断</w:t>
      </w:r>
      <w:r>
        <w:rPr>
          <w:rFonts w:ascii="Times New Roman" w:hAnsi="Times New Roman"/>
          <w:sz w:val="24"/>
        </w:rPr>
        <w:t xml:space="preserve"> Find </w:t>
      </w:r>
      <w:r>
        <w:rPr>
          <w:rFonts w:hint="eastAsia" w:ascii="Times New Roman" w:hAnsi="Times New Roman"/>
          <w:sz w:val="24"/>
        </w:rPr>
        <w:t xml:space="preserve">给出的候选</w:t>
      </w:r>
      <w:r>
        <w:rPr>
          <w:rFonts w:ascii="Times New Roman" w:hAnsi="Times New Roman"/>
          <w:sz w:val="24"/>
        </w:rPr>
        <w:t xml:space="preserve"> blob </w:t>
      </w:r>
      <w:r>
        <w:rPr>
          <w:rFonts w:hint="eastAsia" w:ascii="Times New Roman" w:hAnsi="Times New Roman"/>
          <w:sz w:val="24"/>
        </w:rPr>
        <w:t xml:space="preserve">是否为假阳性，同时把</w:t>
      </w:r>
      <w:r>
        <w:rPr>
          <w:rFonts w:ascii="Times New Roman" w:hAnsi="Times New Roman"/>
          <w:sz w:val="24"/>
        </w:rPr>
        <w:t xml:space="preserve"> blob </w:t>
      </w:r>
      <w:r>
        <w:rPr>
          <w:rFonts w:hint="eastAsia" w:ascii="Times New Roman" w:hAnsi="Times New Roman"/>
          <w:sz w:val="24"/>
        </w:rPr>
        <w:t xml:space="preserve">与同一</w:t>
      </w:r>
      <w:r>
        <w:rPr>
          <w:rFonts w:ascii="Times New Roman" w:hAnsi="Times New Roman"/>
          <w:sz w:val="24"/>
        </w:rPr>
        <w:t xml:space="preserve"> PDB </w:t>
      </w:r>
      <w:r>
        <w:rPr>
          <w:rFonts w:hint="eastAsia" w:ascii="Times New Roman" w:hAnsi="Times New Roman"/>
          <w:sz w:val="24"/>
        </w:rPr>
        <w:t xml:space="preserve">内的所有</w:t>
      </w:r>
      <w:r>
        <w:rPr>
          <w:rFonts w:ascii="Times New Roman" w:hAnsi="Times New Roman"/>
          <w:sz w:val="24"/>
        </w:rPr>
        <w:t xml:space="preserve"> SMILES </w:t>
      </w:r>
      <w:r>
        <w:rPr>
          <w:rFonts w:hint="eastAsia" w:ascii="Times New Roman" w:hAnsi="Times New Roman"/>
          <w:sz w:val="24"/>
        </w:rPr>
        <w:t xml:space="preserve">进行匹配。它判断的基本单位是</w:t>
      </w:r>
      <w:r>
        <w:rPr>
          <w:rFonts w:ascii="Times New Roman" w:hAnsi="Times New Roman"/>
          <w:sz w:val="24"/>
        </w:rPr>
        <w:t xml:space="preserve"> Find </w:t>
      </w:r>
      <w:r>
        <w:rPr>
          <w:rFonts w:hint="eastAsia" w:ascii="Times New Roman" w:hAnsi="Times New Roman"/>
          <w:sz w:val="24"/>
        </w:rPr>
        <w:t xml:space="preserve">预测的</w:t>
      </w:r>
      <w:r>
        <w:rPr>
          <w:rFonts w:ascii="Times New Roman" w:hAnsi="Times New Roman"/>
          <w:sz w:val="24"/>
        </w:rPr>
        <w:t xml:space="preserve"> blob </w:t>
      </w:r>
      <w:r>
        <w:rPr>
          <w:rFonts w:hint="eastAsia" w:ascii="Times New Roman" w:hAnsi="Times New Roman"/>
          <w:sz w:val="24"/>
        </w:rPr>
        <w:t xml:space="preserve">以及整个</w:t>
      </w:r>
      <w:r>
        <w:rPr>
          <w:rFonts w:ascii="Times New Roman" w:hAnsi="Times New Roman"/>
          <w:sz w:val="24"/>
        </w:rPr>
        <w:t xml:space="preserve"> PDB </w:t>
      </w:r>
      <w:r>
        <w:rPr>
          <w:rFonts w:hint="eastAsia" w:ascii="Times New Roman" w:hAnsi="Times New Roman"/>
          <w:sz w:val="24"/>
        </w:rPr>
        <w:t xml:space="preserve">中的配体身份。我们把</w:t>
      </w:r>
      <w:r>
        <w:rPr>
          <w:rFonts w:ascii="Times New Roman" w:hAnsi="Times New Roman"/>
          <w:sz w:val="24"/>
        </w:rPr>
        <w:t xml:space="preserve"> Find </w:t>
      </w:r>
      <w:r>
        <w:rPr>
          <w:rFonts w:hint="eastAsia" w:ascii="Times New Roman" w:hAnsi="Times New Roman"/>
          <w:sz w:val="24"/>
        </w:rPr>
        <w:t xml:space="preserve">模型训练完毕后，在</w:t>
      </w:r>
      <w:r>
        <w:rPr>
          <w:rFonts w:ascii="Times New Roman" w:hAnsi="Times New Roman"/>
          <w:sz w:val="24"/>
        </w:rPr>
        <w:t xml:space="preserve"> 1650 </w:t>
      </w:r>
      <w:r>
        <w:rPr>
          <w:rFonts w:hint="eastAsia" w:ascii="Times New Roman" w:hAnsi="Times New Roman"/>
          <w:sz w:val="24"/>
        </w:rPr>
        <w:t xml:space="preserve">个训练集和</w:t>
      </w:r>
      <w:r>
        <w:rPr>
          <w:rFonts w:ascii="Times New Roman" w:hAnsi="Times New Roman"/>
          <w:sz w:val="24"/>
        </w:rPr>
        <w:t xml:space="preserve"> 200 </w:t>
      </w:r>
      <w:r>
        <w:rPr>
          <w:rFonts w:hint="eastAsia" w:ascii="Times New Roman" w:hAnsi="Times New Roman"/>
          <w:sz w:val="24"/>
        </w:rPr>
        <w:t xml:space="preserve">个验证集</w:t>
      </w:r>
      <w:r>
        <w:rPr>
          <w:rFonts w:ascii="Times New Roman" w:hAnsi="Times New Roman"/>
          <w:sz w:val="24"/>
        </w:rPr>
        <w:t xml:space="preserve"> PDB </w:t>
      </w:r>
      <w:r>
        <w:rPr>
          <w:rFonts w:hint="eastAsia" w:ascii="Times New Roman" w:hAnsi="Times New Roman"/>
          <w:sz w:val="24"/>
        </w:rPr>
        <w:t xml:space="preserve">样本上使用真实受体进行推理，并记录产生的候选</w:t>
      </w:r>
      <w:r>
        <w:rPr>
          <w:rFonts w:ascii="Times New Roman" w:hAnsi="Times New Roman"/>
          <w:sz w:val="24"/>
        </w:rPr>
        <w:t xml:space="preserve"> blob </w:t>
      </w:r>
      <w:r>
        <w:rPr>
          <w:rFonts w:hint="eastAsia" w:ascii="Times New Roman" w:hAnsi="Times New Roman"/>
          <w:sz w:val="24"/>
        </w:rPr>
        <w:t xml:space="preserve">及其辅助特征，它们作为</w:t>
      </w:r>
      <w:r>
        <w:rPr>
          <w:rFonts w:ascii="Times New Roman" w:hAnsi="Times New Roman"/>
          <w:sz w:val="24"/>
        </w:rPr>
        <w:t xml:space="preserve"> Match </w:t>
      </w:r>
      <w:r>
        <w:rPr>
          <w:rFonts w:hint="eastAsia" w:ascii="Times New Roman" w:hAnsi="Times New Roman"/>
          <w:sz w:val="24"/>
        </w:rPr>
        <w:t xml:space="preserve">的训练集和验证集。</w:t>
      </w:r>
    </w:p>
    <w:p>
      <w:pPr>
        <w:pStyle w:val="BodyText"/>
        <w:spacing w:line="480" w:lineRule="auto" w:after="120"/>
        <w:ind w:firstLine="480"/>
      </w:pPr>
      <w:r>
        <w:rPr>
          <w:rFonts w:hint="eastAsia" w:ascii="Times New Roman" w:hAnsi="Times New Roman"/>
          <w:sz w:val="24"/>
        </w:rPr>
        <w:t xml:space="preserve">同时，Find</w:t>
      </w:r>
      <w:r>
        <w:rPr>
          <w:rFonts w:ascii="Times New Roman" w:hAnsi="Times New Roman"/>
          <w:sz w:val="24"/>
        </w:rPr>
        <w:t xml:space="preserve"> </w:t>
      </w:r>
      <w:r>
        <w:rPr>
          <w:rFonts w:hint="eastAsia" w:ascii="Times New Roman" w:hAnsi="Times New Roman"/>
          <w:sz w:val="24"/>
        </w:rPr>
        <w:t xml:space="preserve">训练完毕后，在真实受体或模拟受体条件下分别对测试集的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样本上进行推理，分别产生了</w:t>
      </w:r>
      <w:r>
        <w:rPr>
          <w:rFonts w:ascii="Times New Roman" w:hAnsi="Times New Roman"/>
          <w:sz w:val="24"/>
        </w:rPr>
        <w:t xml:space="preserve"> 1240 </w:t>
      </w:r>
      <w:r>
        <w:rPr>
          <w:rFonts w:hint="eastAsia" w:ascii="Times New Roman" w:hAnsi="Times New Roman"/>
          <w:sz w:val="24"/>
        </w:rPr>
        <w:t xml:space="preserve">和</w:t>
      </w:r>
      <w:r>
        <w:rPr>
          <w:rFonts w:ascii="Times New Roman" w:hAnsi="Times New Roman"/>
          <w:sz w:val="24"/>
        </w:rPr>
        <w:t xml:space="preserve"> 1162 </w:t>
      </w:r>
      <w:r>
        <w:rPr>
          <w:rFonts w:hint="eastAsia" w:ascii="Times New Roman" w:hAnsi="Times New Roman"/>
          <w:sz w:val="24"/>
        </w:rPr>
        <w:t xml:space="preserve">个在</w:t>
      </w:r>
      <w:r>
        <w:rPr>
          <w:rFonts w:ascii="Times New Roman" w:hAnsi="Times New Roman"/>
          <w:sz w:val="24"/>
        </w:rPr>
        <w:t xml:space="preserve"> Match </w:t>
      </w:r>
      <w:r>
        <w:rPr>
          <w:rFonts w:hint="eastAsia" w:ascii="Times New Roman" w:hAnsi="Times New Roman"/>
          <w:sz w:val="24"/>
        </w:rPr>
        <w:t xml:space="preserve">意义下的前景</w:t>
      </w:r>
      <w:r>
        <w:rPr>
          <w:rFonts w:ascii="Times New Roman" w:hAnsi="Times New Roman"/>
          <w:sz w:val="24"/>
        </w:rPr>
        <w:t xml:space="preserve"> </w:t>
      </w:r>
      <w:r>
        <w:rPr>
          <w:rFonts w:hint="eastAsia" w:ascii="Times New Roman" w:hAnsi="Times New Roman"/>
          <w:sz w:val="24"/>
        </w:rPr>
        <w:t xml:space="preserve">blob，以及</w:t>
      </w:r>
      <w:r>
        <w:rPr>
          <w:rFonts w:ascii="Times New Roman" w:hAnsi="Times New Roman"/>
          <w:sz w:val="24"/>
        </w:rPr>
        <w:t xml:space="preserve"> 413 </w:t>
      </w:r>
      <w:r>
        <w:rPr>
          <w:rFonts w:hint="eastAsia" w:ascii="Times New Roman" w:hAnsi="Times New Roman"/>
          <w:sz w:val="24"/>
        </w:rPr>
        <w:t xml:space="preserve">和</w:t>
      </w:r>
      <w:r>
        <w:rPr>
          <w:rFonts w:ascii="Times New Roman" w:hAnsi="Times New Roman"/>
          <w:sz w:val="24"/>
        </w:rPr>
        <w:t xml:space="preserve"> 489 </w:t>
      </w:r>
      <w:r>
        <w:rPr>
          <w:rFonts w:hint="eastAsia" w:ascii="Times New Roman" w:hAnsi="Times New Roman"/>
          <w:sz w:val="24"/>
        </w:rPr>
        <w:t xml:space="preserve">个假阳性</w:t>
      </w:r>
      <w:r>
        <w:rPr>
          <w:rFonts w:ascii="Times New Roman" w:hAnsi="Times New Roman"/>
          <w:sz w:val="24"/>
        </w:rPr>
        <w:t xml:space="preserve"> blob。Match </w:t>
      </w:r>
      <w:r>
        <w:rPr>
          <w:rFonts w:hint="eastAsia" w:ascii="Times New Roman" w:hAnsi="Times New Roman"/>
          <w:sz w:val="24"/>
        </w:rPr>
        <w:t xml:space="preserve">的基础测试集就是这些全部blob（不排除假阳性blob），并且同样分成真实受体和CryoAtom2受体这两个测试条件。由于我们不对blob进行额外过滤或处理，所以Match的测试可以反映真实推理管线的运行情况。</w:t>
      </w:r>
    </w:p>
    <w:p>
      <w:pPr>
        <w:pStyle w:val="BodyText"/>
        <w:spacing w:line="480" w:lineRule="auto" w:after="120"/>
        <w:ind w:firstLine="480"/>
      </w:pPr>
      <w:r>
        <w:rPr>
          <w:rFonts w:hint="eastAsia" w:ascii="Times New Roman" w:hAnsi="Times New Roman"/>
          <w:sz w:val="24"/>
        </w:rPr>
        <w:t xml:space="preserve">我们把使用了</w:t>
      </w:r>
      <w:r>
        <w:rPr>
          <w:rFonts w:hint="eastAsia" w:ascii="Times New Roman" w:hAnsi="Times New Roman"/>
          <w:b/>
          <w:bCs/>
          <w:sz w:val="24"/>
        </w:rPr>
        <w:t xml:space="preserve">全套体素特征</w:t>
      </w:r>
      <w:r>
        <w:rPr>
          <w:rFonts w:hint="eastAsia" w:ascii="Times New Roman" w:hAnsi="Times New Roman"/>
          <w:sz w:val="24"/>
        </w:rPr>
        <w:t xml:space="preserve">、口袋背景以及辅助信息</w:t>
      </w:r>
      <w:r>
        <w:rPr>
          <w:rFonts w:ascii="Times New Roman" w:hAnsi="Times New Roman"/>
          <w:sz w:val="24"/>
        </w:rPr>
        <w:t xml:space="preserve"> AUX </w:t>
      </w:r>
      <w:r>
        <w:rPr>
          <w:rFonts w:hint="eastAsia" w:ascii="Times New Roman" w:hAnsi="Times New Roman"/>
          <w:sz w:val="24"/>
        </w:rPr>
        <w:t xml:space="preserve">的主模型记作</w:t>
      </w:r>
      <w:r>
        <w:rPr>
          <w:rFonts w:ascii="Times New Roman" w:hAnsi="Times New Roman"/>
          <w:sz w:val="24"/>
        </w:rPr>
        <w:t xml:space="preserve"> </w:t>
      </w:r>
      <w:r>
        <w:rPr>
          <w:rFonts w:hint="eastAsia" w:ascii="Times New Roman" w:hAnsi="Times New Roman"/>
          <w:sz w:val="24"/>
        </w:rPr>
        <w:t xml:space="preserve">strongest，同时还在相同样本和训练协议下训练了三个消融模型：只使用全套体素特征的</w:t>
      </w:r>
      <w:r>
        <w:rPr>
          <w:rFonts w:ascii="Times New Roman" w:hAnsi="Times New Roman"/>
          <w:sz w:val="24"/>
        </w:rPr>
        <w:t xml:space="preserve"> </w:t>
      </w:r>
      <w:r>
        <w:rPr>
          <w:rFonts w:hint="eastAsia" w:ascii="Times New Roman" w:hAnsi="Times New Roman"/>
          <w:sz w:val="24"/>
        </w:rPr>
        <w:t xml:space="preserve">voxel-only、只使用实验密度的</w:t>
      </w:r>
      <w:r>
        <w:rPr>
          <w:rFonts w:ascii="Times New Roman" w:hAnsi="Times New Roman"/>
          <w:sz w:val="24"/>
        </w:rPr>
        <w:t xml:space="preserve"> </w:t>
      </w:r>
      <w:r>
        <w:rPr>
          <w:rFonts w:hint="eastAsia" w:ascii="Times New Roman" w:hAnsi="Times New Roman"/>
          <w:sz w:val="24"/>
        </w:rPr>
        <w:t xml:space="preserve">density-only，以及只使用口袋背景的</w:t>
      </w:r>
      <w:r>
        <w:rPr>
          <w:rFonts w:ascii="Times New Roman" w:hAnsi="Times New Roman"/>
          <w:sz w:val="24"/>
        </w:rPr>
        <w:t xml:space="preserve"> pocket-only。</w:t>
      </w:r>
    </w:p>
    <w:bookmarkEnd w:id="23"/>
    <w:bookmarkStart w:id="30" w:name="stage2评估结果"/>
    <w:p>
      <w:pPr>
        <w:pStyle w:val="Heading3"/>
        <w:keepNext/>
        <w:spacing w:line="480" w:lineRule="auto"/>
        <w:ind w:firstLine="0"/>
      </w:pPr>
      <w:r>
        <w:rPr>
          <w:rFonts w:hint="eastAsia" w:ascii="Times New Roman" w:hAnsi="Times New Roman"/>
          <w:sz w:val="24"/>
        </w:rPr>
        <w:t xml:space="preserve">Stage2：评估结果</w:t>
      </w:r>
    </w:p>
    <w:p>
      <w:pPr>
        <w:pStyle w:val="CaptionedFigure"/>
        <w:keepNext/>
        <w:spacing w:line="480" w:lineRule="auto"/>
        <w:ind w:firstLine="0"/>
        <w:jc w:val="center"/>
      </w:pPr>
      <w:r>
        <w:rPr>
          <w:rFonts w:ascii="Times New Roman" w:hAnsi="Times New Roman"/>
          <w:sz w:val="24"/>
        </w:rPr>
        <w:drawing>
          <wp:inline>
            <wp:extent cx="5733415" cy="5752164"/>
            <wp:effectExtent b="0" l="0" r="0" t="0"/>
            <wp:docPr descr="图 4 | 真实受体（a）和 CryoAtom2（b）条件下的前景 F1 与 配体身份匹配正确率。六轴自顶端顺时针为总体 SMILES、小分子、糖、前景 F1、金属离子和肽类；径向坐标为 20–100%。前景阈值由验证集冻结。真实受体条件下有 1,653 个候选，其中1,238 个为前景，具体对应 389 个小分子、284 个糖、564 个金属离子和1 个肽；CryoAtom2 条件下有 1,651 个候选，其中 1,160 个为前景，具体对应 348 个小分子、277个糖、534个金属离子和 1 个肽。特别地，菱形表示 EMERALD-ID 在独立小分子测试集上的准确率，并只在返回有效预测结果的位点上取平均，其中真实受体条件下有282 个位点返回了预测结果，CryoAtom2 条件下则有313 个位点返回了预测结果。" title="MDPPTFIG_eJydUsuO0zAU_ZUoa6ZuO02rRkMl1AE2A6qQ2Fmq7jhOYjWxLdttMwLWiAUrEBsQa1Z8ACPB1zCdz-A67msESIhIkc_1OT73Yb-INbgyTqN48_7658fvxDooeH9z_e7m8yeMO1q7Jr4XxYZbVa145qXTlNLnlhtLaS8Z98aUnnO7cEpTevv1282H17dv32y-_KA0eFL6N1MJNfeGgT8xkIE50SCMJ2swi6X2dDI6PR30kiYZJf3ecPDyTAuW4h81dSVtCvdpXDqnU0IsK3kNtqM0l0jmytTgMDQFyQyshSzqivS73SGpQUgabx3Q63888JhbGr63Mf9kovJcMH6u2LLm0gUnwytwQklbCm1pPGk7lKuZYDMTAvZ0NTNRxi3zWaYpaS-AtPMn2_GT4-kTx2uNbcolHhHazXNRYLF2PldltXaLEQkb867_Bh0tC2xEZOjeHyLyd4N4tutxckb2dRxKCgWCn-CFYgsbSTUtQRb8gTFqXXLILJr0vN-OsJozFzbR83D0KEFwJb8N4bIS-pGoKp_R4_Z8AJBaZ7hjpYc5ap5hlpa_E-xF5K6fj6zGCV-un6jMNw5Lp3yFkDa5qf2KFxc1yHSxm6uwtp6472neuIh5fvtcUcWu2rB9tVsxqtp1Z6qNdY-5qiMPUG2w0pAWVhc2aA9op_a8VKF0coCQVjJao8s46SfB5Y8qfy8PZdbu7jGkDkS12z7GldzOy09oC_GfxK9-Ad_FhPg" id="25" name="Picture"/>
            <a:graphic>
              <a:graphicData uri="http://schemas.openxmlformats.org/drawingml/2006/picture">
                <pic:pic>
                  <pic:nvPicPr>
                    <pic:cNvPr descr="C:/Users/15919/Desktop/论文草稿/temp/manuscript_figures__ohlwtk7/figure_000004.png" id="26" name="Picture"/>
                    <pic:cNvPicPr>
                      <a:picLocks noChangeArrowheads="1" noChangeAspect="1"/>
                    </pic:cNvPicPr>
                  </pic:nvPicPr>
                  <pic:blipFill>
                    <a:blip r:embed="rId24"/>
                    <a:stretch>
                      <a:fillRect/>
                    </a:stretch>
                  </pic:blipFill>
                  <pic:spPr bwMode="auto">
                    <a:xfrm>
                      <a:off x="0" y="0"/>
                      <a:ext cx="5733415" cy="575216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4 | </w:t>
      </w:r>
      <w:r>
        <w:rPr>
          <w:rFonts w:hint="eastAsia" w:ascii="Times New Roman" w:hAnsi="Times New Roman"/>
          <w:sz w:val="24"/>
        </w:rPr>
        <w:t xml:space="preserve">真实受体（a）和</w:t>
      </w:r>
      <w:r>
        <w:rPr>
          <w:rFonts w:ascii="Times New Roman" w:hAnsi="Times New Roman"/>
          <w:sz w:val="24"/>
        </w:rPr>
        <w:t xml:space="preserve"> </w:t>
      </w:r>
      <w:r>
        <w:rPr>
          <w:rFonts w:hint="eastAsia" w:ascii="Times New Roman" w:hAnsi="Times New Roman"/>
          <w:sz w:val="24"/>
        </w:rPr>
        <w:t xml:space="preserve">CryoAtom2（b）条件下的前景</w:t>
      </w:r>
      <w:r>
        <w:rPr>
          <w:rFonts w:ascii="Times New Roman" w:hAnsi="Times New Roman"/>
          <w:sz w:val="24"/>
        </w:rPr>
        <w:t xml:space="preserve"> F1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配体身份匹配正确率。六轴自顶端顺时针为总体</w:t>
      </w:r>
      <w:r>
        <w:rPr>
          <w:rFonts w:ascii="Times New Roman" w:hAnsi="Times New Roman"/>
          <w:sz w:val="24"/>
        </w:rPr>
        <w:t xml:space="preserve"> </w:t>
      </w:r>
      <w:r>
        <w:rPr>
          <w:rFonts w:hint="eastAsia" w:ascii="Times New Roman" w:hAnsi="Times New Roman"/>
          <w:sz w:val="24"/>
        </w:rPr>
        <w:t xml:space="preserve">SMILES、小分子、糖、前景</w:t>
      </w:r>
      <w:r>
        <w:rPr>
          <w:rFonts w:ascii="Times New Roman" w:hAnsi="Times New Roman"/>
          <w:sz w:val="24"/>
        </w:rPr>
        <w:t xml:space="preserve"> </w:t>
      </w:r>
      <w:r>
        <w:rPr>
          <w:rFonts w:hint="eastAsia" w:ascii="Times New Roman" w:hAnsi="Times New Roman"/>
          <w:sz w:val="24"/>
        </w:rPr>
        <w:t xml:space="preserve">F1、金属离子和肽类；径向坐标为</w:t>
      </w:r>
      <w:r>
        <w:rPr>
          <w:rFonts w:ascii="Times New Roman" w:hAnsi="Times New Roman"/>
          <w:sz w:val="24"/>
        </w:rPr>
        <w:t xml:space="preserve"> </w:t>
      </w:r>
      <w:r>
        <w:rPr>
          <w:rFonts w:hint="eastAsia" w:ascii="Times New Roman" w:hAnsi="Times New Roman"/>
          <w:sz w:val="24"/>
        </w:rPr>
        <w:t xml:space="preserve">20–100%。前景阈值由验证集冻结。真实受体条件下有</w:t>
      </w:r>
      <w:r>
        <w:rPr>
          <w:rFonts w:ascii="Times New Roman" w:hAnsi="Times New Roman"/>
          <w:sz w:val="24"/>
        </w:rPr>
        <w:t xml:space="preserve"> 1,653 </w:t>
      </w:r>
      <w:r>
        <w:rPr>
          <w:rFonts w:hint="eastAsia" w:ascii="Times New Roman" w:hAnsi="Times New Roman"/>
          <w:sz w:val="24"/>
        </w:rPr>
        <w:t xml:space="preserve">个候选，其中1,238</w:t>
      </w:r>
      <w:r>
        <w:rPr>
          <w:rFonts w:ascii="Times New Roman" w:hAnsi="Times New Roman"/>
          <w:sz w:val="24"/>
        </w:rPr>
        <w:t xml:space="preserve"> </w:t>
      </w:r>
      <w:r>
        <w:rPr>
          <w:rFonts w:hint="eastAsia" w:ascii="Times New Roman" w:hAnsi="Times New Roman"/>
          <w:sz w:val="24"/>
        </w:rPr>
        <w:t xml:space="preserve">个为前景，具体对应</w:t>
      </w:r>
      <w:r>
        <w:rPr>
          <w:rFonts w:ascii="Times New Roman" w:hAnsi="Times New Roman"/>
          <w:sz w:val="24"/>
        </w:rPr>
        <w:t xml:space="preserve"> 389 </w:t>
      </w:r>
      <w:r>
        <w:rPr>
          <w:rFonts w:hint="eastAsia" w:ascii="Times New Roman" w:hAnsi="Times New Roman"/>
          <w:sz w:val="24"/>
        </w:rPr>
        <w:t xml:space="preserve">个小分子、284</w:t>
      </w:r>
      <w:r>
        <w:rPr>
          <w:rFonts w:ascii="Times New Roman" w:hAnsi="Times New Roman"/>
          <w:sz w:val="24"/>
        </w:rPr>
        <w:t xml:space="preserve"> </w:t>
      </w:r>
      <w:r>
        <w:rPr>
          <w:rFonts w:hint="eastAsia" w:ascii="Times New Roman" w:hAnsi="Times New Roman"/>
          <w:sz w:val="24"/>
        </w:rPr>
        <w:t xml:space="preserve">个糖、564</w:t>
      </w:r>
      <w:r>
        <w:rPr>
          <w:rFonts w:ascii="Times New Roman" w:hAnsi="Times New Roman"/>
          <w:sz w:val="24"/>
        </w:rPr>
        <w:t xml:space="preserve"> </w:t>
      </w:r>
      <w:r>
        <w:rPr>
          <w:rFonts w:hint="eastAsia" w:ascii="Times New Roman" w:hAnsi="Times New Roman"/>
          <w:sz w:val="24"/>
        </w:rPr>
        <w:t xml:space="preserve">个金属离子和1</w:t>
      </w:r>
      <w:r>
        <w:rPr>
          <w:rFonts w:ascii="Times New Roman" w:hAnsi="Times New Roman"/>
          <w:sz w:val="24"/>
        </w:rPr>
        <w:t xml:space="preserve"> </w:t>
      </w:r>
      <w:r>
        <w:rPr>
          <w:rFonts w:hint="eastAsia" w:ascii="Times New Roman" w:hAnsi="Times New Roman"/>
          <w:sz w:val="24"/>
        </w:rPr>
        <w:t xml:space="preserve">个肽；CryoAtom2</w:t>
      </w:r>
      <w:r>
        <w:rPr>
          <w:rFonts w:ascii="Times New Roman" w:hAnsi="Times New Roman"/>
          <w:sz w:val="24"/>
        </w:rPr>
        <w:t xml:space="preserve"> </w:t>
      </w:r>
      <w:r>
        <w:rPr>
          <w:rFonts w:hint="eastAsia" w:ascii="Times New Roman" w:hAnsi="Times New Roman"/>
          <w:sz w:val="24"/>
        </w:rPr>
        <w:t xml:space="preserve">条件下有</w:t>
      </w:r>
      <w:r>
        <w:rPr>
          <w:rFonts w:ascii="Times New Roman" w:hAnsi="Times New Roman"/>
          <w:sz w:val="24"/>
        </w:rPr>
        <w:t xml:space="preserve"> 1,651 </w:t>
      </w:r>
      <w:r>
        <w:rPr>
          <w:rFonts w:hint="eastAsia" w:ascii="Times New Roman" w:hAnsi="Times New Roman"/>
          <w:sz w:val="24"/>
        </w:rPr>
        <w:t xml:space="preserve">个候选，其中</w:t>
      </w:r>
      <w:r>
        <w:rPr>
          <w:rFonts w:ascii="Times New Roman" w:hAnsi="Times New Roman"/>
          <w:sz w:val="24"/>
        </w:rPr>
        <w:t xml:space="preserve"> 1,160 </w:t>
      </w:r>
      <w:r>
        <w:rPr>
          <w:rFonts w:hint="eastAsia" w:ascii="Times New Roman" w:hAnsi="Times New Roman"/>
          <w:sz w:val="24"/>
        </w:rPr>
        <w:t xml:space="preserve">个为前景，具体对应</w:t>
      </w:r>
      <w:r>
        <w:rPr>
          <w:rFonts w:ascii="Times New Roman" w:hAnsi="Times New Roman"/>
          <w:sz w:val="24"/>
        </w:rPr>
        <w:t xml:space="preserve"> 348 </w:t>
      </w:r>
      <w:r>
        <w:rPr>
          <w:rFonts w:hint="eastAsia" w:ascii="Times New Roman" w:hAnsi="Times New Roman"/>
          <w:sz w:val="24"/>
        </w:rPr>
        <w:t xml:space="preserve">个小分子、277个糖、534个金属离子和</w:t>
      </w:r>
      <w:r>
        <w:rPr>
          <w:rFonts w:ascii="Times New Roman" w:hAnsi="Times New Roman"/>
          <w:sz w:val="24"/>
        </w:rPr>
        <w:t xml:space="preserve"> 1 </w:t>
      </w:r>
      <w:r>
        <w:rPr>
          <w:rFonts w:hint="eastAsia" w:ascii="Times New Roman" w:hAnsi="Times New Roman"/>
          <w:sz w:val="24"/>
        </w:rPr>
        <w:t xml:space="preserve">个肽。特别地，菱形表示</w:t>
      </w:r>
      <w:r>
        <w:rPr>
          <w:rFonts w:ascii="Times New Roman" w:hAnsi="Times New Roman"/>
          <w:sz w:val="24"/>
        </w:rPr>
        <w:t xml:space="preserve"> EMERALD-ID </w:t>
      </w:r>
      <w:r>
        <w:rPr>
          <w:rFonts w:hint="eastAsia" w:ascii="Times New Roman" w:hAnsi="Times New Roman"/>
          <w:sz w:val="24"/>
        </w:rPr>
        <w:t xml:space="preserve">在独立小分子测试集上的准确率，并只在返回有效预测结果的位点上取平均，其中真实受体条件下有282</w:t>
      </w:r>
      <w:r>
        <w:rPr>
          <w:rFonts w:ascii="Times New Roman" w:hAnsi="Times New Roman"/>
          <w:sz w:val="24"/>
        </w:rPr>
        <w:t xml:space="preserve"> </w:t>
      </w:r>
      <w:r>
        <w:rPr>
          <w:rFonts w:hint="eastAsia" w:ascii="Times New Roman" w:hAnsi="Times New Roman"/>
          <w:sz w:val="24"/>
        </w:rPr>
        <w:t xml:space="preserve">个位点返回了预测结果，CryoAtom2</w:t>
      </w:r>
      <w:r>
        <w:rPr>
          <w:rFonts w:ascii="Times New Roman" w:hAnsi="Times New Roman"/>
          <w:sz w:val="24"/>
        </w:rPr>
        <w:t xml:space="preserve"> </w:t>
      </w:r>
      <w:r>
        <w:rPr>
          <w:rFonts w:hint="eastAsia" w:ascii="Times New Roman" w:hAnsi="Times New Roman"/>
          <w:sz w:val="24"/>
        </w:rPr>
        <w:t xml:space="preserve">条件下则有313</w:t>
      </w:r>
      <w:r>
        <w:rPr>
          <w:rFonts w:ascii="Times New Roman" w:hAnsi="Times New Roman"/>
          <w:sz w:val="24"/>
        </w:rPr>
        <w:t xml:space="preserve"> </w:t>
      </w:r>
      <w:r>
        <w:rPr>
          <w:rFonts w:hint="eastAsia" w:ascii="Times New Roman" w:hAnsi="Times New Roman"/>
          <w:sz w:val="24"/>
        </w:rPr>
        <w:t xml:space="preserve">个位点返回了预测结果。</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4a </w:t>
      </w:r>
      <w:r>
        <w:rPr>
          <w:rFonts w:hint="eastAsia" w:ascii="Times New Roman" w:hAnsi="Times New Roman"/>
          <w:sz w:val="24"/>
        </w:rPr>
        <w:t xml:space="preserve">展示四个变体模型在真实受体条件下的假阳性检测和身份匹配能力，图</w:t>
      </w:r>
      <w:r>
        <w:rPr>
          <w:rFonts w:ascii="Times New Roman" w:hAnsi="Times New Roman"/>
          <w:sz w:val="24"/>
        </w:rPr>
        <w:t xml:space="preserve"> 4b </w:t>
      </w:r>
      <w:r>
        <w:rPr>
          <w:rFonts w:hint="eastAsia" w:ascii="Times New Roman" w:hAnsi="Times New Roman"/>
          <w:sz w:val="24"/>
        </w:rPr>
        <w:t xml:space="preserve">展示</w:t>
      </w:r>
      <w:r>
        <w:rPr>
          <w:rFonts w:ascii="Times New Roman" w:hAnsi="Times New Roman"/>
          <w:sz w:val="24"/>
        </w:rPr>
        <w:t xml:space="preserve"> CryoAtom2 </w:t>
      </w:r>
      <w:r>
        <w:rPr>
          <w:rFonts w:hint="eastAsia" w:ascii="Times New Roman" w:hAnsi="Times New Roman"/>
          <w:sz w:val="24"/>
        </w:rPr>
        <w:t xml:space="preserve">条件下的对应结果。我们把每个候选</w:t>
      </w:r>
      <w:r>
        <w:rPr>
          <w:rFonts w:ascii="Times New Roman" w:hAnsi="Times New Roman"/>
          <w:sz w:val="24"/>
        </w:rPr>
        <w:t xml:space="preserve"> blob </w:t>
      </w:r>
      <w:r>
        <w:rPr>
          <w:rFonts w:hint="eastAsia" w:ascii="Times New Roman" w:hAnsi="Times New Roman"/>
          <w:sz w:val="24"/>
        </w:rPr>
        <w:t xml:space="preserve">看作一个样本，沿着</w:t>
      </w:r>
      <w:r>
        <w:rPr>
          <w:rFonts w:ascii="Times New Roman" w:hAnsi="Times New Roman"/>
          <w:sz w:val="24"/>
        </w:rPr>
        <w:t xml:space="preserve"> blob </w:t>
      </w:r>
      <w:r>
        <w:rPr>
          <w:rFonts w:hint="eastAsia" w:ascii="Times New Roman" w:hAnsi="Times New Roman"/>
          <w:sz w:val="24"/>
        </w:rPr>
        <w:t xml:space="preserve">取平均得到前景F1和配体身份的匹配成功率，并分别统计各个配体类别（小分子、金属离子、糖、多肽）下的成功率。</w:t>
      </w:r>
    </w:p>
    <w:p>
      <w:pPr>
        <w:pStyle w:val="BodyText"/>
        <w:spacing w:line="480" w:lineRule="auto" w:after="120"/>
        <w:ind w:firstLine="480"/>
      </w:pPr>
      <w:r>
        <w:rPr>
          <w:rFonts w:ascii="Times New Roman" w:hAnsi="Times New Roman"/>
          <w:sz w:val="24"/>
        </w:rPr>
        <w:t xml:space="preserve">strongest </w:t>
      </w:r>
      <w:r>
        <w:rPr>
          <w:rFonts w:hint="eastAsia" w:ascii="Times New Roman" w:hAnsi="Times New Roman"/>
          <w:sz w:val="24"/>
        </w:rPr>
        <w:t xml:space="preserve">模型在真实受体条件下的总体匹配准确率和前景</w:t>
      </w:r>
      <w:r>
        <w:rPr>
          <w:rFonts w:ascii="Times New Roman" w:hAnsi="Times New Roman"/>
          <w:sz w:val="24"/>
        </w:rPr>
        <w:t xml:space="preserve"> F1 </w:t>
      </w:r>
      <w:r>
        <w:rPr>
          <w:rFonts w:hint="eastAsia" w:ascii="Times New Roman" w:hAnsi="Times New Roman"/>
          <w:sz w:val="24"/>
        </w:rPr>
        <w:t xml:space="preserve">分别为</w:t>
      </w:r>
      <w:r>
        <w:rPr>
          <w:rFonts w:ascii="Times New Roman" w:hAnsi="Times New Roman"/>
          <w:sz w:val="24"/>
        </w:rPr>
        <w:t xml:space="preserve"> 87.8%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86.0%。按配体类别进一步分析，小分子和金属离子的匹配准确率分别为</w:t>
      </w:r>
      <w:r>
        <w:rPr>
          <w:rFonts w:ascii="Times New Roman" w:hAnsi="Times New Roman"/>
          <w:sz w:val="24"/>
        </w:rPr>
        <w:t xml:space="preserve"> 92.5%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93.1%，它们都高于糖类的</w:t>
      </w:r>
      <w:r>
        <w:rPr>
          <w:rFonts w:ascii="Times New Roman" w:hAnsi="Times New Roman"/>
          <w:sz w:val="24"/>
        </w:rPr>
        <w:t xml:space="preserve"> </w:t>
      </w:r>
      <w:r>
        <w:rPr>
          <w:rFonts w:hint="eastAsia" w:ascii="Times New Roman" w:hAnsi="Times New Roman"/>
          <w:sz w:val="24"/>
        </w:rPr>
        <w:t xml:space="preserve">70.8%（201/284）。同时，整个数据集的配体中肽类占极少（仅占所有配体的0.08%），我们没有为了对稀有类别提供更多测试机会而人为改变测试集的分布，所以肽类仅有一个测试情况。</w:t>
      </w:r>
    </w:p>
    <w:p>
      <w:pPr>
        <w:pStyle w:val="BodyText"/>
        <w:spacing w:line="480" w:lineRule="auto" w:after="120"/>
        <w:ind w:firstLine="480"/>
      </w:pPr>
      <w:r>
        <w:rPr>
          <w:rFonts w:ascii="Times New Roman" w:hAnsi="Times New Roman"/>
          <w:sz w:val="24"/>
        </w:rPr>
        <w:t xml:space="preserve">voxel-only </w:t>
      </w:r>
      <w:r>
        <w:rPr>
          <w:rFonts w:hint="eastAsia" w:ascii="Times New Roman" w:hAnsi="Times New Roman"/>
          <w:sz w:val="24"/>
        </w:rPr>
        <w:t xml:space="preserve">模型的前景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84.1%，总体匹配准确率为</w:t>
      </w:r>
      <w:r>
        <w:rPr>
          <w:rFonts w:ascii="Times New Roman" w:hAnsi="Times New Roman"/>
          <w:sz w:val="24"/>
        </w:rPr>
        <w:t xml:space="preserve"> </w:t>
      </w:r>
      <w:r>
        <w:rPr>
          <w:rFonts w:hint="eastAsia" w:ascii="Times New Roman" w:hAnsi="Times New Roman"/>
          <w:sz w:val="24"/>
        </w:rPr>
        <w:t xml:space="preserve">83.7%。虽然略低于</w:t>
      </w:r>
      <w:r>
        <w:rPr>
          <w:rFonts w:ascii="Times New Roman" w:hAnsi="Times New Roman"/>
          <w:sz w:val="24"/>
        </w:rPr>
        <w:t xml:space="preserve"> strongest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87.8%，但同时明显高于</w:t>
      </w:r>
      <w:r>
        <w:rPr>
          <w:rFonts w:ascii="Times New Roman" w:hAnsi="Times New Roman"/>
          <w:sz w:val="24"/>
        </w:rPr>
        <w:t xml:space="preserve"> density-only </w:t>
      </w:r>
      <w:r>
        <w:rPr>
          <w:rFonts w:hint="eastAsia" w:ascii="Times New Roman" w:hAnsi="Times New Roman"/>
          <w:sz w:val="24"/>
        </w:rPr>
        <w:t xml:space="preserve">的</w:t>
      </w:r>
      <w:r>
        <w:rPr>
          <w:rFonts w:ascii="Times New Roman" w:hAnsi="Times New Roman"/>
          <w:sz w:val="24"/>
        </w:rPr>
        <w:t xml:space="preserve"> 78.6% </w:t>
      </w:r>
      <w:r>
        <w:rPr>
          <w:rFonts w:hint="eastAsia" w:ascii="Times New Roman" w:hAnsi="Times New Roman"/>
          <w:sz w:val="24"/>
        </w:rPr>
        <w:t xml:space="preserve">和</w:t>
      </w:r>
      <w:r>
        <w:rPr>
          <w:rFonts w:ascii="Times New Roman" w:hAnsi="Times New Roman"/>
          <w:sz w:val="24"/>
        </w:rPr>
        <w:t xml:space="preserve"> pocket-only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79.4%，这表明</w:t>
      </w:r>
      <w:r>
        <w:rPr>
          <w:rFonts w:hint="eastAsia" w:ascii="Times New Roman" w:hAnsi="Times New Roman"/>
          <w:b/>
          <w:bCs/>
          <w:sz w:val="24"/>
        </w:rPr>
        <w:t xml:space="preserve">全套体素特征</w:t>
      </w:r>
      <w:r>
        <w:rPr>
          <w:rFonts w:hint="eastAsia" w:ascii="Times New Roman" w:hAnsi="Times New Roman"/>
          <w:sz w:val="24"/>
        </w:rPr>
        <w:t xml:space="preserve">提供了重要的判别信息。</w:t>
      </w:r>
    </w:p>
    <w:p>
      <w:pPr>
        <w:pStyle w:val="BodyText"/>
        <w:spacing w:line="480" w:lineRule="auto" w:after="120"/>
        <w:ind w:firstLine="480"/>
      </w:pPr>
      <w:r>
        <w:rPr>
          <w:rFonts w:hint="eastAsia" w:ascii="Times New Roman" w:hAnsi="Times New Roman"/>
          <w:sz w:val="24"/>
        </w:rPr>
        <w:t xml:space="preserve">相比于真实受体条件，四个模型在</w:t>
      </w:r>
      <w:r>
        <w:rPr>
          <w:rFonts w:ascii="Times New Roman" w:hAnsi="Times New Roman"/>
          <w:sz w:val="24"/>
        </w:rPr>
        <w:t xml:space="preserve"> CryoAtom2 </w:t>
      </w:r>
      <w:r>
        <w:rPr>
          <w:rFonts w:hint="eastAsia" w:ascii="Times New Roman" w:hAnsi="Times New Roman"/>
          <w:sz w:val="24"/>
        </w:rPr>
        <w:t xml:space="preserve">受体条件下的总体匹配准确率没有明显下降。而与</w:t>
      </w:r>
      <w:r>
        <w:rPr>
          <w:rFonts w:ascii="Times New Roman" w:hAnsi="Times New Roman"/>
          <w:sz w:val="24"/>
        </w:rPr>
        <w:t xml:space="preserve"> Find </w:t>
      </w:r>
      <w:r>
        <w:rPr>
          <w:rFonts w:hint="eastAsia" w:ascii="Times New Roman" w:hAnsi="Times New Roman"/>
          <w:sz w:val="24"/>
        </w:rPr>
        <w:t xml:space="preserve">模型在配体定位能力上出现一定下降相比（图2</w:t>
      </w:r>
      <w:r>
        <w:rPr>
          <w:rFonts w:ascii="Times New Roman" w:hAnsi="Times New Roman"/>
          <w:sz w:val="24"/>
        </w:rPr>
        <w:t xml:space="preserve"> </w:t>
      </w:r>
      <w:r>
        <w:rPr>
          <w:rFonts w:hint="eastAsia" w:ascii="Times New Roman" w:hAnsi="Times New Roman"/>
          <w:sz w:val="24"/>
        </w:rPr>
        <w:t xml:space="preserve">a，b），Match</w:t>
      </w:r>
      <w:r>
        <w:rPr>
          <w:rFonts w:ascii="Times New Roman" w:hAnsi="Times New Roman"/>
          <w:sz w:val="24"/>
        </w:rPr>
        <w:t xml:space="preserve"> </w:t>
      </w:r>
      <w:r>
        <w:rPr>
          <w:rFonts w:hint="eastAsia" w:ascii="Times New Roman" w:hAnsi="Times New Roman"/>
          <w:sz w:val="24"/>
        </w:rPr>
        <w:t xml:space="preserve">模型对于切换受体条件有着更强的鲁棒性。</w:t>
      </w:r>
    </w:p>
    <w:p>
      <w:pPr>
        <w:pStyle w:val="CaptionedFigure"/>
        <w:keepNext/>
        <w:spacing w:line="480" w:lineRule="auto"/>
        <w:ind w:firstLine="0"/>
        <w:jc w:val="center"/>
      </w:pPr>
      <w:r>
        <w:rPr>
          <w:rFonts w:ascii="Times New Roman" w:hAnsi="Times New Roman"/>
          <w:sz w:val="24"/>
        </w:rPr>
        <w:drawing>
          <wp:inline>
            <wp:extent cx="5733415" cy="5608064"/>
            <wp:effectExtent b="0" l="0" r="0" t="0"/>
            <wp:docPr descr="图 5 | strongest 模型在真实受体（a）和 CryoAtom2受体（b）条件下的配体身份匹配精度，与竞争的配体身份数的关系。在真实受体条件下，竞争配体身份数为1，2，3，4，&gt;=5的位点分别有419、459、113、85、162；在CryoAtom2 条件下，竞争配体身份数为1，2，3，4，&gt;=5的位点分别有413、443、91、63、150。竞争配体身份数为1，意味着这个候选区域所在的PDB中只有一种配体身份，准确率自然为100%。" title="MDPPTFIG_eJydUs2O0zAQfpUoZ7Zuu5sujZZKqAtcFlQhcbNUeR0nsZrYlu22QcAZceAE4gLizIkHYCV4Grb7GMzE6c8KkBCRIn8z8_mbP7-IDfNlnEbx5v3Vz4_fifOsEMPN1bvrz5_A7hnjm_hOFFvhdLUSGVKnKaXPnLCO0kEyHowpPRdu4bWh9Obrt-sPr2_evtl8-UFp0KT0b6KK1QIFQ_zIeatVIZw_MkxaJNTMLpYGKcnp8fHJIGmSUf9uf3Ty8sxInsIfNXWlXMru0bj03qSEOF6KmrmeNkJBMNe2Zh5MW5DMsrVURV2RYb8_IjWTisadAmj9jwZc80srdjL2n0R0nksuzjVf1kL5oGRFxbzUypXSOBpP2g7Vaib5zAaDP1nNbJQJxzHLNCXtEki7A9KtgBxugHhRG2hTLeGKNH6eywKKdfO5Lqu1X5yS4Jj38Ut6RhXQiMxAfTgGhPsBPNv2ODkjuzr2JYUCGU7wQvOFi5SelgwWed9avS4FyxyIDFBvG3BGcB-coLm_epAgqJLfhnBZSfNQVhVmRNzeD4Cl8IKE5yXCHDhPIUsbv2XsSOS2HlrOwIQv1491ho2zpddYIUub3NZ4wuKiBiJ96OZ5OFtN8GNYND7iGO-eK7A40rpX25GB1Z5bUWOdfyR0HSEAtoVKQ1q2unCBu0dbNsaVDqWTPWRppaI1qIyTYRJU_sjCvTxQWevdYZZ6Jqut-xBXqpsXTqiD8E_iV78AziqG2Q" id="28" name="Picture"/>
            <a:graphic>
              <a:graphicData uri="http://schemas.openxmlformats.org/drawingml/2006/picture">
                <pic:pic>
                  <pic:nvPicPr>
                    <pic:cNvPr descr="C:/Users/15919/Desktop/论文草稿/temp/manuscript_figures__ohlwtk7/figure_000005.png" id="29" name="Picture"/>
                    <pic:cNvPicPr>
                      <a:picLocks noChangeArrowheads="1" noChangeAspect="1"/>
                    </pic:cNvPicPr>
                  </pic:nvPicPr>
                  <pic:blipFill>
                    <a:blip r:embed="rId27"/>
                    <a:stretch>
                      <a:fillRect/>
                    </a:stretch>
                  </pic:blipFill>
                  <pic:spPr bwMode="auto">
                    <a:xfrm>
                      <a:off x="0" y="0"/>
                      <a:ext cx="5733415" cy="560806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5 | strongest </w:t>
      </w:r>
      <w:r>
        <w:rPr>
          <w:rFonts w:hint="eastAsia" w:ascii="Times New Roman" w:hAnsi="Times New Roman"/>
          <w:sz w:val="24"/>
        </w:rPr>
        <w:t xml:space="preserve">模型在真实受体（a）和</w:t>
      </w:r>
      <w:r>
        <w:rPr>
          <w:rFonts w:ascii="Times New Roman" w:hAnsi="Times New Roman"/>
          <w:sz w:val="24"/>
        </w:rPr>
        <w:t xml:space="preserve"> </w:t>
      </w:r>
      <w:r>
        <w:rPr>
          <w:rFonts w:hint="eastAsia" w:ascii="Times New Roman" w:hAnsi="Times New Roman"/>
          <w:sz w:val="24"/>
        </w:rPr>
        <w:t xml:space="preserve">CryoAtom2受体（b）条件下的配体身份匹配精度，与竞争的配体身份数的关系。在真实受体条件下，竞争配体身份数为1，2，3，4，&gt;=5的位点分别有419、459、113、85、162；在CryoAtom2</w:t>
      </w:r>
      <w:r>
        <w:rPr>
          <w:rFonts w:ascii="Times New Roman" w:hAnsi="Times New Roman"/>
          <w:sz w:val="24"/>
        </w:rPr>
        <w:t xml:space="preserve"> </w:t>
      </w:r>
      <w:r>
        <w:rPr>
          <w:rFonts w:hint="eastAsia" w:ascii="Times New Roman" w:hAnsi="Times New Roman"/>
          <w:sz w:val="24"/>
        </w:rPr>
        <w:t xml:space="preserve">条件下，竞争配体身份数为1，2，3，4，&gt;=5的位点分别有413、443、91、63、150。竞争配体身份数为1，意味着这个候选区域所在的PDB中只有一种配体身份，准确率自然为100%。</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5a、b </w:t>
      </w:r>
      <w:r>
        <w:rPr>
          <w:rFonts w:hint="eastAsia" w:ascii="Times New Roman" w:hAnsi="Times New Roman"/>
          <w:sz w:val="24"/>
        </w:rPr>
        <w:t xml:space="preserve">按</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SMILES </w:t>
      </w:r>
      <w:r>
        <w:rPr>
          <w:rFonts w:hint="eastAsia" w:ascii="Times New Roman" w:hAnsi="Times New Roman"/>
          <w:sz w:val="24"/>
        </w:rPr>
        <w:t xml:space="preserve">数目拆分了</w:t>
      </w:r>
      <w:r>
        <w:rPr>
          <w:rFonts w:ascii="Times New Roman" w:hAnsi="Times New Roman"/>
          <w:sz w:val="24"/>
        </w:rPr>
        <w:t xml:space="preserve"> strongest </w:t>
      </w:r>
      <w:r>
        <w:rPr>
          <w:rFonts w:hint="eastAsia" w:ascii="Times New Roman" w:hAnsi="Times New Roman"/>
          <w:sz w:val="24"/>
        </w:rPr>
        <w:t xml:space="preserve">的结果。PDB</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SMILES </w:t>
      </w:r>
      <w:r>
        <w:rPr>
          <w:rFonts w:hint="eastAsia" w:ascii="Times New Roman" w:hAnsi="Times New Roman"/>
          <w:sz w:val="24"/>
        </w:rPr>
        <w:t xml:space="preserve">数目等于该</w:t>
      </w:r>
      <w:r>
        <w:rPr>
          <w:rFonts w:ascii="Times New Roman" w:hAnsi="Times New Roman"/>
          <w:sz w:val="24"/>
        </w:rPr>
        <w:t xml:space="preserve"> PDB </w:t>
      </w:r>
      <w:r>
        <w:rPr>
          <w:rFonts w:hint="eastAsia" w:ascii="Times New Roman" w:hAnsi="Times New Roman"/>
          <w:sz w:val="24"/>
        </w:rPr>
        <w:t xml:space="preserve">内所有候选区域在身份匹配时相互竞争的配体身份数目，所以随着它从小到大，身份判别的难度会逐渐增加。比如，真实受体条件下，小分子准确率从双身份</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94.8% </w:t>
      </w:r>
      <w:r>
        <w:rPr>
          <w:rFonts w:hint="eastAsia" w:ascii="Times New Roman" w:hAnsi="Times New Roman"/>
          <w:sz w:val="24"/>
        </w:rPr>
        <w:t xml:space="preserve">降至四身份</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65.9%。不过，身份数少于</w:t>
      </w:r>
      <w:r>
        <w:rPr>
          <w:rFonts w:ascii="Times New Roman" w:hAnsi="Times New Roman"/>
          <w:sz w:val="24"/>
        </w:rPr>
        <w:t xml:space="preserve"> 4 </w:t>
      </w:r>
      <w:r>
        <w:rPr>
          <w:rFonts w:hint="eastAsia" w:ascii="Times New Roman" w:hAnsi="Times New Roman"/>
          <w:sz w:val="24"/>
        </w:rPr>
        <w:t xml:space="preserve">时，各类别配体的匹配准确率普遍高于</w:t>
      </w:r>
      <w:r>
        <w:rPr>
          <w:rFonts w:ascii="Times New Roman" w:hAnsi="Times New Roman"/>
          <w:sz w:val="24"/>
        </w:rPr>
        <w:t xml:space="preserve"> </w:t>
      </w:r>
      <w:r>
        <w:rPr>
          <w:rFonts w:hint="eastAsia" w:ascii="Times New Roman" w:hAnsi="Times New Roman"/>
          <w:sz w:val="24"/>
        </w:rPr>
        <w:t xml:space="preserve">80%，而这类情况占了80.0%</w:t>
      </w:r>
      <w:r>
        <w:rPr>
          <w:rFonts w:ascii="Times New Roman" w:hAnsi="Times New Roman"/>
          <w:sz w:val="24"/>
        </w:rPr>
        <w:t xml:space="preserve"> </w:t>
      </w:r>
      <w:r>
        <w:rPr>
          <w:rFonts w:hint="eastAsia" w:ascii="Times New Roman" w:hAnsi="Times New Roman"/>
          <w:sz w:val="24"/>
        </w:rPr>
        <w:t xml:space="preserve">的多数任务情形，所以从实用性的角度来看，Match</w:t>
      </w:r>
      <w:r>
        <w:rPr>
          <w:rFonts w:ascii="Times New Roman" w:hAnsi="Times New Roman"/>
          <w:sz w:val="24"/>
        </w:rPr>
        <w:t xml:space="preserve"> </w:t>
      </w:r>
      <w:r>
        <w:rPr>
          <w:rFonts w:hint="eastAsia" w:ascii="Times New Roman" w:hAnsi="Times New Roman"/>
          <w:sz w:val="24"/>
        </w:rPr>
        <w:t xml:space="preserve">的匹配精度是可以接受的。</w:t>
      </w:r>
    </w:p>
    <w:p>
      <w:pPr>
        <w:pStyle w:val="BodyText"/>
        <w:spacing w:line="480" w:lineRule="auto" w:after="120"/>
        <w:ind w:firstLine="480"/>
      </w:pPr>
      <w:r>
        <w:rPr>
          <w:rFonts w:hint="eastAsia" w:ascii="Times New Roman" w:hAnsi="Times New Roman"/>
          <w:sz w:val="24"/>
        </w:rPr>
        <w:t xml:space="preserve">与此同时，金属离子在各分组保持较高准确率，它更容易和其它配体身份区分开来，反映了金属离子与其他配体更大的化学差异。注意在身份匹配时，我们没有预先泄漏对应候选</w:t>
      </w:r>
      <w:r>
        <w:rPr>
          <w:rFonts w:ascii="Times New Roman" w:hAnsi="Times New Roman"/>
          <w:sz w:val="24"/>
        </w:rPr>
        <w:t xml:space="preserve"> blob </w:t>
      </w:r>
      <w:r>
        <w:rPr>
          <w:rFonts w:hint="eastAsia" w:ascii="Times New Roman" w:hAnsi="Times New Roman"/>
          <w:sz w:val="24"/>
        </w:rPr>
        <w:t xml:space="preserve">内配体身份的类别，所以这不是因为金属离子种类少而导致的。</w:t>
      </w:r>
    </w:p>
    <w:p>
      <w:pPr>
        <w:pStyle w:val="BodyText"/>
        <w:spacing w:line="480" w:lineRule="auto" w:after="120"/>
        <w:ind w:firstLine="480"/>
      </w:pPr>
      <w:r>
        <w:rPr>
          <w:rFonts w:hint="eastAsia" w:ascii="Times New Roman" w:hAnsi="Times New Roman"/>
          <w:sz w:val="24"/>
        </w:rPr>
        <w:t xml:space="preserve">另一方面，我们测评了</w:t>
      </w:r>
      <w:r>
        <w:rPr>
          <w:rFonts w:ascii="Times New Roman" w:hAnsi="Times New Roman"/>
          <w:sz w:val="24"/>
        </w:rPr>
        <w:t xml:space="preserve"> EMERALD-ID </w:t>
      </w:r>
      <w:r>
        <w:rPr>
          <w:rFonts w:hint="eastAsia" w:ascii="Times New Roman" w:hAnsi="Times New Roman"/>
          <w:sz w:val="24"/>
        </w:rPr>
        <w:t xml:space="preserve">的表现，它的适用范围仅是小分子。EMERALD-ID</w:t>
      </w:r>
      <w:r>
        <w:rPr>
          <w:rFonts w:ascii="Times New Roman" w:hAnsi="Times New Roman"/>
          <w:sz w:val="24"/>
        </w:rPr>
        <w:t xml:space="preserve"> </w:t>
      </w:r>
      <w:r>
        <w:rPr>
          <w:rFonts w:hint="eastAsia" w:ascii="Times New Roman" w:hAnsi="Times New Roman"/>
          <w:sz w:val="24"/>
        </w:rPr>
        <w:t xml:space="preserve">通过对一个位点的不同小分子</w:t>
      </w:r>
      <w:r>
        <w:rPr>
          <w:rFonts w:ascii="Times New Roman" w:hAnsi="Times New Roman"/>
          <w:sz w:val="24"/>
        </w:rPr>
        <w:t xml:space="preserve"> SMILES </w:t>
      </w:r>
      <w:r>
        <w:rPr>
          <w:rFonts w:hint="eastAsia" w:ascii="Times New Roman" w:hAnsi="Times New Roman"/>
          <w:sz w:val="24"/>
        </w:rPr>
        <w:t xml:space="preserve">逐一地</w:t>
      </w:r>
      <w:r>
        <w:rPr>
          <w:rFonts w:ascii="Times New Roman" w:hAnsi="Times New Roman"/>
          <w:sz w:val="24"/>
        </w:rPr>
        <w:t xml:space="preserve"> </w:t>
      </w:r>
      <w:r>
        <w:rPr>
          <w:rFonts w:hint="eastAsia" w:ascii="Times New Roman" w:hAnsi="Times New Roman"/>
          <w:sz w:val="24"/>
        </w:rPr>
        <w:t xml:space="preserve">docking，再反过来由对接后的评分判断最可能的配体身份。对于每个PDB，</w:t>
      </w:r>
      <w:r>
        <w:rPr>
          <w:rFonts w:ascii="Times New Roman" w:hAnsi="Times New Roman"/>
          <w:sz w:val="24"/>
        </w:rPr>
        <w:t xml:space="preserve"> </w:t>
      </w:r>
      <w:r>
        <w:rPr>
          <w:rFonts w:hint="eastAsia" w:ascii="Times New Roman" w:hAnsi="Times New Roman"/>
          <w:sz w:val="24"/>
        </w:rPr>
        <w:t xml:space="preserve">它的计算复杂度是</w:t>
      </w:r>
      <w:r>
        <w:rPr>
          <w:rFonts w:ascii="Times New Roman" w:hAnsi="Times New Roman"/>
          <w:sz w:val="24"/>
        </w:rPr>
        <w:t xml:space="preserve"> </w:t>
      </w:r>
      <m:oMath>
        <m:r>
          <m:t>O</m:t>
        </m:r>
        <m:r>
          <m:rPr>
            <m:sty m:val="p"/>
          </m:rPr>
          <m:t>(</m:t>
        </m:r>
        <m:sSub>
          <m:e>
            <m:r>
              <m:t>N</m:t>
            </m:r>
          </m:e>
          <m:sub>
            <m:r>
              <m:t>g</m:t>
            </m:r>
          </m:sub>
        </m:sSub>
        <m:r>
          <m:t>t</m:t>
        </m:r>
        <m:r>
          <m:rPr>
            <m:sty m:val="p"/>
          </m:rPr>
          <m:t>/</m:t>
        </m:r>
        <m:r>
          <m:t>t</m:t>
        </m:r>
        <m:r>
          <m:t>i</m:t>
        </m:r>
        <m:r>
          <m:t>m</m:t>
        </m:r>
        <m:r>
          <m:t>e</m:t>
        </m:r>
        <m:r>
          <m:t>s</m:t>
        </m:r>
        <m:r>
          <m:t>K</m:t>
        </m:r>
        <m:r>
          <m:rPr>
            <m:sty m:val="p"/>
          </m:rPr>
          <m:t>)</m:t>
        </m:r>
      </m:oMath>
      <w:r>
        <w:rPr>
          <w:rFonts w:ascii="Times New Roman" w:hAnsi="Times New Roman"/>
          <w:sz w:val="24"/>
        </w:rPr>
        <w:t xml:space="preserve"> </w:t>
      </w:r>
      <w:r>
        <w:rPr>
          <w:rFonts w:hint="eastAsia" w:ascii="Times New Roman" w:hAnsi="Times New Roman"/>
          <w:sz w:val="24"/>
        </w:rPr>
        <w:t xml:space="preserve">，其中</w:t>
      </w:r>
      <w:r>
        <w:rPr>
          <w:rFonts w:ascii="Times New Roman" w:hAnsi="Times New Roman"/>
          <w:sz w:val="24"/>
        </w:rPr>
        <w:t xml:space="preserve"> </w:t>
      </w:r>
      <m:oMath>
        <m:sSub>
          <m:e>
            <m:r>
              <m:t>N</m:t>
            </m:r>
          </m:e>
          <m:sub>
            <m:r>
              <m:t>g</m:t>
            </m:r>
          </m:sub>
        </m:sSub>
        <m:r>
          <m:t>t</m:t>
        </m:r>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PDB </w:t>
      </w:r>
      <w:r>
        <w:rPr>
          <w:rFonts w:hint="eastAsia" w:ascii="Times New Roman" w:hAnsi="Times New Roman"/>
          <w:sz w:val="24"/>
        </w:rPr>
        <w:t xml:space="preserve">中所有小分子配体的实例数，</w:t>
      </w:r>
      <m:oMath>
        <m:r>
          <m:t>K</m:t>
        </m:r>
      </m:oMath>
      <w:r>
        <w:rPr>
          <w:rFonts w:ascii="Times New Roman" w:hAnsi="Times New Roman"/>
          <w:sz w:val="24"/>
        </w:rPr>
        <w:t xml:space="preserve"> </w:t>
      </w:r>
      <w:r>
        <w:rPr>
          <w:rFonts w:hint="eastAsia" w:ascii="Times New Roman" w:hAnsi="Times New Roman"/>
          <w:sz w:val="24"/>
        </w:rPr>
        <w:t xml:space="preserve">为小分子的身份数。</w:t>
      </w:r>
    </w:p>
    <w:p>
      <w:pPr>
        <w:pStyle w:val="BodyText"/>
        <w:spacing w:line="480" w:lineRule="auto" w:after="120"/>
        <w:ind w:firstLine="480"/>
      </w:pPr>
      <w:r>
        <w:rPr>
          <w:rFonts w:ascii="Times New Roman" w:hAnsi="Times New Roman"/>
          <w:sz w:val="24"/>
        </w:rPr>
        <w:t xml:space="preserve">EMERALD-ID </w:t>
      </w:r>
      <w:r>
        <w:rPr>
          <w:rFonts w:hint="eastAsia" w:ascii="Times New Roman" w:hAnsi="Times New Roman"/>
          <w:sz w:val="24"/>
        </w:rPr>
        <w:t xml:space="preserve">在一个位点，与一个小分子身份做对接所用的平均时间是</w:t>
      </w:r>
      <w:r>
        <w:rPr>
          <w:rFonts w:ascii="Times New Roman" w:hAnsi="Times New Roman"/>
          <w:sz w:val="24"/>
        </w:rPr>
        <w:t xml:space="preserve"> 64 </w:t>
      </w:r>
      <w:r>
        <w:rPr>
          <w:rFonts w:hint="eastAsia" w:ascii="Times New Roman" w:hAnsi="Times New Roman"/>
          <w:sz w:val="24"/>
        </w:rPr>
        <w:t xml:space="preserve">分钟。对于需要对更多小分子进行对接的长尾</w:t>
      </w:r>
      <w:r>
        <w:rPr>
          <w:rFonts w:ascii="Times New Roman" w:hAnsi="Times New Roman"/>
          <w:sz w:val="24"/>
        </w:rPr>
        <w:t xml:space="preserve"> PDB </w:t>
      </w:r>
      <w:r>
        <w:rPr>
          <w:rFonts w:hint="eastAsia" w:ascii="Times New Roman" w:hAnsi="Times New Roman"/>
          <w:sz w:val="24"/>
        </w:rPr>
        <w:t xml:space="preserve">而言，EMERALD-ID</w:t>
      </w:r>
      <w:r>
        <w:rPr>
          <w:rFonts w:ascii="Times New Roman" w:hAnsi="Times New Roman"/>
          <w:sz w:val="24"/>
        </w:rPr>
        <w:t xml:space="preserve"> </w:t>
      </w:r>
      <w:r>
        <w:rPr>
          <w:rFonts w:hint="eastAsia" w:ascii="Times New Roman" w:hAnsi="Times New Roman"/>
          <w:sz w:val="24"/>
        </w:rPr>
        <w:t xml:space="preserve">的运行时间几乎无法接受。所以我们在原本测试集的基础上对</w:t>
      </w:r>
      <w:r>
        <w:rPr>
          <w:rFonts w:ascii="Times New Roman" w:hAnsi="Times New Roman"/>
          <w:sz w:val="24"/>
        </w:rPr>
        <w:t xml:space="preserve"> EMERALD-ID </w:t>
      </w:r>
      <w:r>
        <w:rPr>
          <w:rFonts w:hint="eastAsia" w:ascii="Times New Roman" w:hAnsi="Times New Roman"/>
          <w:sz w:val="24"/>
        </w:rPr>
        <w:t xml:space="preserve">划分了单独的测试范围：在含小分子的PDB中，按</w:t>
      </w:r>
      <w:r>
        <w:rPr>
          <w:rFonts w:ascii="Times New Roman" w:hAnsi="Times New Roman"/>
          <w:sz w:val="24"/>
        </w:rPr>
        <w:t xml:space="preserve"> </w:t>
      </w:r>
      <m:oMath>
        <m:sSub>
          <m:e>
            <m:r>
              <m:t>N</m:t>
            </m:r>
          </m:e>
          <m:sub>
            <m:r>
              <m:t>g</m:t>
            </m:r>
          </m:sub>
        </m:sSub>
        <m:r>
          <m:t>t</m:t>
        </m:r>
        <m:r>
          <m:rPr>
            <m:sty m:val="p"/>
          </m:rPr>
          <m:t>/</m:t>
        </m:r>
        <m:r>
          <m:t>t</m:t>
        </m:r>
        <m:r>
          <m:t>i</m:t>
        </m:r>
        <m:r>
          <m:t>m</m:t>
        </m:r>
        <m:r>
          <m:t>e</m:t>
        </m:r>
        <m:r>
          <m:t>s</m:t>
        </m:r>
        <m:r>
          <m:t>K</m:t>
        </m:r>
      </m:oMath>
      <w:r>
        <w:rPr>
          <w:rFonts w:ascii="Times New Roman" w:hAnsi="Times New Roman"/>
          <w:sz w:val="24"/>
        </w:rPr>
        <w:t xml:space="preserve"> </w:t>
      </w:r>
      <w:r>
        <w:rPr>
          <w:rFonts w:hint="eastAsia" w:ascii="Times New Roman" w:hAnsi="Times New Roman"/>
          <w:sz w:val="24"/>
        </w:rPr>
        <w:t xml:space="preserve">去掉成本最高的</w:t>
      </w:r>
      <w:r>
        <w:rPr>
          <w:rFonts w:ascii="Times New Roman" w:hAnsi="Times New Roman"/>
          <w:sz w:val="24"/>
        </w:rPr>
        <w:t xml:space="preserve"> 10% </w:t>
      </w:r>
      <w:r>
        <w:rPr>
          <w:rFonts w:hint="eastAsia" w:ascii="Times New Roman" w:hAnsi="Times New Roman"/>
          <w:sz w:val="24"/>
        </w:rPr>
        <w:t xml:space="preserve">长尾</w:t>
      </w:r>
      <w:r>
        <w:rPr>
          <w:rFonts w:ascii="Times New Roman" w:hAnsi="Times New Roman"/>
          <w:sz w:val="24"/>
        </w:rPr>
        <w:t xml:space="preserve"> </w:t>
      </w:r>
      <w:r>
        <w:rPr>
          <w:rFonts w:hint="eastAsia" w:ascii="Times New Roman" w:hAnsi="Times New Roman"/>
          <w:sz w:val="24"/>
        </w:rPr>
        <w:t xml:space="preserve">PDB，保留</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个小分子位点，并提供同一</w:t>
      </w:r>
      <w:r>
        <w:rPr>
          <w:rFonts w:ascii="Times New Roman" w:hAnsi="Times New Roman"/>
          <w:sz w:val="24"/>
        </w:rPr>
        <w:t xml:space="preserve"> PDB </w:t>
      </w:r>
      <w:r>
        <w:rPr>
          <w:rFonts w:hint="eastAsia" w:ascii="Times New Roman" w:hAnsi="Times New Roman"/>
          <w:sz w:val="24"/>
        </w:rPr>
        <w:t xml:space="preserve">内的所有小分子身份来让</w:t>
      </w:r>
      <w:r>
        <w:rPr>
          <w:rFonts w:ascii="Times New Roman" w:hAnsi="Times New Roman"/>
          <w:sz w:val="24"/>
        </w:rPr>
        <w:t xml:space="preserve"> EMERALD-ID </w:t>
      </w:r>
      <w:r>
        <w:rPr>
          <w:rFonts w:hint="eastAsia" w:ascii="Times New Roman" w:hAnsi="Times New Roman"/>
          <w:sz w:val="24"/>
        </w:rPr>
        <w:t xml:space="preserve">进行匹配。测试过程中，许多位点出现了化学准备失败导致无法返回结果，最终我们仅统计其中成功的位点数目，它在真实受体条件下的得分参见图1和图2。</w:t>
      </w:r>
    </w:p>
    <w:bookmarkEnd w:id="30"/>
    <w:bookmarkEnd w:id="31"/>
    <w:bookmarkStart w:id="44" w:name="stage3"/>
    <w:p>
      <w:pPr>
        <w:pStyle w:val="Heading2"/>
        <w:keepNext/>
        <w:spacing w:line="480" w:lineRule="auto"/>
        <w:ind w:firstLine="0"/>
      </w:pPr>
      <w:r>
        <w:rPr>
          <w:rFonts w:ascii="Times New Roman" w:hAnsi="Times New Roman"/>
          <w:sz w:val="24"/>
        </w:rPr>
        <w:t xml:space="preserve">Stage3</w:t>
      </w:r>
    </w:p>
    <w:bookmarkStart w:id="38" w:name="stage3pocketxmol-微调前后对比"/>
    <w:p>
      <w:pPr>
        <w:pStyle w:val="Heading3"/>
        <w:keepNext/>
        <w:spacing w:line="480" w:lineRule="auto"/>
        <w:ind w:firstLine="0"/>
      </w:pPr>
      <w:r>
        <w:rPr>
          <w:rFonts w:hint="eastAsia" w:ascii="Times New Roman" w:hAnsi="Times New Roman"/>
          <w:sz w:val="24"/>
        </w:rPr>
        <w:t xml:space="preserve">Stage3：PocketXMol</w:t>
      </w:r>
      <w:r>
        <w:rPr>
          <w:rFonts w:ascii="Times New Roman" w:hAnsi="Times New Roman"/>
          <w:sz w:val="24"/>
        </w:rPr>
        <w:t xml:space="preserve"> </w:t>
      </w:r>
      <w:r>
        <w:rPr>
          <w:rFonts w:hint="eastAsia" w:ascii="Times New Roman" w:hAnsi="Times New Roman"/>
          <w:sz w:val="24"/>
        </w:rPr>
        <w:t xml:space="preserve">微调前后对比</w:t>
      </w:r>
    </w:p>
    <w:p>
      <w:pPr>
        <w:pStyle w:val="FirstParagraph"/>
        <w:spacing w:line="480" w:lineRule="auto" w:after="120"/>
        <w:ind w:firstLine="480"/>
      </w:pPr>
      <w:r>
        <w:rPr>
          <w:rFonts w:hint="eastAsia" w:ascii="Times New Roman" w:hAnsi="Times New Roman"/>
          <w:sz w:val="24"/>
        </w:rPr>
        <w:t xml:space="preserve">在完整的</w:t>
      </w:r>
      <w:r>
        <w:rPr>
          <w:rFonts w:ascii="Times New Roman" w:hAnsi="Times New Roman"/>
          <w:sz w:val="24"/>
        </w:rPr>
        <w:t xml:space="preserve"> 446 </w:t>
      </w:r>
      <w:r>
        <w:rPr>
          <w:rFonts w:hint="eastAsia" w:ascii="Times New Roman" w:hAnsi="Times New Roman"/>
          <w:sz w:val="24"/>
        </w:rPr>
        <w:t xml:space="preserve">个小分子测试实例中，纳入局部密度信息的</w:t>
      </w:r>
      <w:r>
        <w:rPr>
          <w:rFonts w:ascii="Times New Roman" w:hAnsi="Times New Roman"/>
          <w:sz w:val="24"/>
        </w:rPr>
        <w:t xml:space="preserve"> local_cov </w:t>
      </w:r>
      <w:r>
        <w:rPr>
          <w:rFonts w:hint="eastAsia" w:ascii="Times New Roman" w:hAnsi="Times New Roman"/>
          <w:sz w:val="24"/>
        </w:rPr>
        <w:t xml:space="preserve">模型使首位候选的配体重原子</w:t>
      </w:r>
      <w:r>
        <w:rPr>
          <w:rFonts w:ascii="Times New Roman" w:hAnsi="Times New Roman"/>
          <w:sz w:val="24"/>
        </w:rPr>
        <w:t xml:space="preserve"> RMSD </w:t>
      </w:r>
      <w:r>
        <w:rPr>
          <w:rFonts w:hint="eastAsia" w:ascii="Times New Roman" w:hAnsi="Times New Roman"/>
          <w:sz w:val="24"/>
        </w:rPr>
        <w:t xml:space="preserve">分布整体向低值移动（图</w:t>
      </w:r>
      <w:r>
        <w:rPr>
          <w:rFonts w:ascii="Times New Roman" w:hAnsi="Times New Roman"/>
          <w:sz w:val="24"/>
        </w:rPr>
        <w:t xml:space="preserve"> </w:t>
      </w:r>
      <w:r>
        <w:rPr>
          <w:rFonts w:hint="eastAsia" w:ascii="Times New Roman" w:hAnsi="Times New Roman"/>
          <w:sz w:val="24"/>
        </w:rPr>
        <w:t xml:space="preserve">7）。在真实受体条件下，给定真实中心</w:t>
      </w:r>
      <w:r>
        <w:rPr>
          <w:rFonts w:ascii="Times New Roman" w:hAnsi="Times New Roman"/>
          <w:sz w:val="24"/>
        </w:rPr>
        <w:t xml:space="preserve"> C0 </w:t>
      </w:r>
      <w:r>
        <w:rPr>
          <w:rFonts w:hint="eastAsia" w:ascii="Times New Roman" w:hAnsi="Times New Roman"/>
          <w:sz w:val="24"/>
        </w:rPr>
        <w:t xml:space="preserve">时的中位</w:t>
      </w:r>
      <w:r>
        <w:rPr>
          <w:rFonts w:ascii="Times New Roman" w:hAnsi="Times New Roman"/>
          <w:sz w:val="24"/>
        </w:rPr>
        <w:t xml:space="preserve"> RMSD </w:t>
      </w:r>
      <w:r>
        <w:rPr>
          <w:rFonts w:hint="eastAsia" w:ascii="Times New Roman" w:hAnsi="Times New Roman"/>
          <w:sz w:val="24"/>
        </w:rPr>
        <w:t xml:space="preserve">由官方</w:t>
      </w:r>
      <w:r>
        <w:rPr>
          <w:rFonts w:ascii="Times New Roman" w:hAnsi="Times New Roman"/>
          <w:sz w:val="24"/>
        </w:rPr>
        <w:t xml:space="preserve"> PocketXMol </w:t>
      </w:r>
      <w:r>
        <w:rPr>
          <w:rFonts w:hint="eastAsia" w:ascii="Times New Roman" w:hAnsi="Times New Roman"/>
          <w:sz w:val="24"/>
        </w:rPr>
        <w:t xml:space="preserve">的</w:t>
      </w:r>
      <w:r>
        <w:rPr>
          <w:rFonts w:ascii="Times New Roman" w:hAnsi="Times New Roman"/>
          <w:sz w:val="24"/>
        </w:rPr>
        <w:t xml:space="preserve"> 2.31 Å </w:t>
      </w:r>
      <w:r>
        <w:rPr>
          <w:rFonts w:hint="eastAsia" w:ascii="Times New Roman" w:hAnsi="Times New Roman"/>
          <w:sz w:val="24"/>
        </w:rPr>
        <w:t xml:space="preserve">降至</w:t>
      </w:r>
      <w:r>
        <w:rPr>
          <w:rFonts w:ascii="Times New Roman" w:hAnsi="Times New Roman"/>
          <w:sz w:val="24"/>
        </w:rPr>
        <w:t xml:space="preserve"> 1.29 </w:t>
      </w:r>
      <w:r>
        <w:rPr>
          <w:rFonts w:hint="eastAsia" w:ascii="Times New Roman" w:hAnsi="Times New Roman"/>
          <w:sz w:val="24"/>
        </w:rPr>
        <w:t xml:space="preserve">Å，给定真实包络</w:t>
      </w:r>
      <w:r>
        <w:rPr>
          <w:rFonts w:ascii="Times New Roman" w:hAnsi="Times New Roman"/>
          <w:sz w:val="24"/>
        </w:rPr>
        <w:t xml:space="preserve"> E </w:t>
      </w:r>
      <w:r>
        <w:rPr>
          <w:rFonts w:hint="eastAsia" w:ascii="Times New Roman" w:hAnsi="Times New Roman"/>
          <w:sz w:val="24"/>
        </w:rPr>
        <w:t xml:space="preserve">时由</w:t>
      </w:r>
      <w:r>
        <w:rPr>
          <w:rFonts w:ascii="Times New Roman" w:hAnsi="Times New Roman"/>
          <w:sz w:val="24"/>
        </w:rPr>
        <w:t xml:space="preserve"> 1.55 Å </w:t>
      </w:r>
      <w:r>
        <w:rPr>
          <w:rFonts w:hint="eastAsia" w:ascii="Times New Roman" w:hAnsi="Times New Roman"/>
          <w:sz w:val="24"/>
        </w:rPr>
        <w:t xml:space="preserve">降至</w:t>
      </w:r>
      <w:r>
        <w:rPr>
          <w:rFonts w:ascii="Times New Roman" w:hAnsi="Times New Roman"/>
          <w:sz w:val="24"/>
        </w:rPr>
        <w:t xml:space="preserve"> 1.14 </w:t>
      </w:r>
      <w:r>
        <w:rPr>
          <w:rFonts w:hint="eastAsia" w:ascii="Times New Roman" w:hAnsi="Times New Roman"/>
          <w:sz w:val="24"/>
        </w:rPr>
        <w:t xml:space="preserve">Å。使用</w:t>
      </w:r>
      <w:r>
        <w:rPr>
          <w:rFonts w:ascii="Times New Roman" w:hAnsi="Times New Roman"/>
          <w:sz w:val="24"/>
        </w:rPr>
        <w:t xml:space="preserve"> CryoAtom2 </w:t>
      </w:r>
      <w:r>
        <w:rPr>
          <w:rFonts w:hint="eastAsia" w:ascii="Times New Roman" w:hAnsi="Times New Roman"/>
          <w:sz w:val="24"/>
        </w:rPr>
        <w:t xml:space="preserve">重建受体后，两种定位条件下的中位数分别由</w:t>
      </w:r>
      <w:r>
        <w:rPr>
          <w:rFonts w:ascii="Times New Roman" w:hAnsi="Times New Roman"/>
          <w:sz w:val="24"/>
        </w:rPr>
        <w:t xml:space="preserve"> 3.01 Å </w:t>
      </w:r>
      <w:r>
        <w:rPr>
          <w:rFonts w:hint="eastAsia" w:ascii="Times New Roman" w:hAnsi="Times New Roman"/>
          <w:sz w:val="24"/>
        </w:rPr>
        <w:t xml:space="preserve">降至</w:t>
      </w:r>
      <w:r>
        <w:rPr>
          <w:rFonts w:ascii="Times New Roman" w:hAnsi="Times New Roman"/>
          <w:sz w:val="24"/>
        </w:rPr>
        <w:t xml:space="preserve"> 1.44 </w:t>
      </w:r>
      <w:r>
        <w:rPr>
          <w:rFonts w:hint="eastAsia" w:ascii="Times New Roman" w:hAnsi="Times New Roman"/>
          <w:sz w:val="24"/>
        </w:rPr>
        <w:t xml:space="preserve">Å、由</w:t>
      </w:r>
      <w:r>
        <w:rPr>
          <w:rFonts w:ascii="Times New Roman" w:hAnsi="Times New Roman"/>
          <w:sz w:val="24"/>
        </w:rPr>
        <w:t xml:space="preserve"> 1.81 Å </w:t>
      </w:r>
      <w:r>
        <w:rPr>
          <w:rFonts w:hint="eastAsia" w:ascii="Times New Roman" w:hAnsi="Times New Roman"/>
          <w:sz w:val="24"/>
        </w:rPr>
        <w:t xml:space="preserve">降至</w:t>
      </w:r>
      <w:r>
        <w:rPr>
          <w:rFonts w:ascii="Times New Roman" w:hAnsi="Times New Roman"/>
          <w:sz w:val="24"/>
        </w:rPr>
        <w:t xml:space="preserve"> 1.21 </w:t>
      </w:r>
      <w:r>
        <w:rPr>
          <w:rFonts w:hint="eastAsia" w:ascii="Times New Roman" w:hAnsi="Times New Roman"/>
          <w:sz w:val="24"/>
        </w:rPr>
        <w:t xml:space="preserve">Å。密度引导在两类受体及两种定位输入下均改善了首位姿态的精度。</w:t>
      </w:r>
    </w:p>
    <w:p>
      <w:pPr>
        <w:pStyle w:val="CaptionedFigure"/>
        <w:keepNext/>
        <w:spacing w:line="480" w:lineRule="auto"/>
        <w:ind w:firstLine="0"/>
        <w:jc w:val="center"/>
      </w:pPr>
      <w:r>
        <w:rPr>
          <w:rFonts w:ascii="Times New Roman" w:hAnsi="Times New Roman"/>
          <w:sz w:val="24"/>
        </w:rPr>
        <w:drawing>
          <wp:inline>
            <wp:extent cx="5733415" cy="2722740"/>
            <wp:effectExtent b="0" l="0" r="0" t="0"/>
            <wp:docPr descr="图 7 | 官方与 local_cov 模型的首位配体姿态 RMSD。完整测试集包含 446 个小分子实例。左半为真实中心条件 C0，右半为真实包络条件 E；青绿色表示真实受体，蓝色表示 CryoAtom2 重建受体。每个浅色点是一个实例的 Top-1 姿态；箱体、中间横线和须分别表示第 25–75 百分位数、中位数和第 5–95 百分位数。纵轴使用对数刻度，灰色虚线标出 2 Å。官方模型在真实受体条件下有一个实例未形成可评价姿态，因此相应两组各有 445 个 RMSD；其余各组均为 446 个。" title="MDPPTFIG_eJydUk2LFDEQ_StNn93JfO4wzTogs-pllUHwFhiy6fR0mHQSkvRMi3oWDyKi7EXx7Envrqy_ZnfmZ1jp9HwsCooNTV5VvXpVlcrzWBOXx0kUrz9cXn-8QtaROeutL9_ffP4E9uz67bf1j4vN1buW1q6K70SxYVaJJUt90iTB-KllxmLcGYw6I4xPmV04pTHefP1-c_Fq8-b1-stPjIM6xn-Xl6RgXjowj0Crc5SVQvhYQcyi1D46GPZ6_c6g6g673WG__eJEc5rAH1WFkDYhd3GcO6cThCzNWUFsS2kmIZgpUxAHppmj1JAVl_NCoG67fYwKwiWOGwXQ-h8NSHOlYTsZ808iKss4ZaeKlgWTLigZJojjStqca4vjcT2hXE45nZpg0MfLqYlSZqmvMklQvQlULwI1e0CHa0COFRrGlCWkcO1mGZ9Ds3Y2U7lYucUQBces7b_jlpZzGISnoN7rA_KrATzdzjg-Qbs-9i2FBom_wTNFFzaSapITOWf3jFGrnJHUgkjH620DVjPqghM096kHBYIq-u0SzgXXD7gQvqLHdX4AJLHOMEdzDzPgPIEqdfyWsSOh23reshpu-Hz1SKV-cFI65TskSZWZwp-wuKiCSBumeRbOWhP8PswqF1Efb54rsKinNa-2IQOrPrei2lj3kKki8gDYBjoNZcnyzAbuHm3ZPi5VaB3tIUmEjFagMhp0B0Hljyy_l_syrb07TBJHuNi6D7GQzX35G2og_OP45S8FdZJV" id="33" name="Picture"/>
            <a:graphic>
              <a:graphicData uri="http://schemas.openxmlformats.org/drawingml/2006/picture">
                <pic:pic>
                  <pic:nvPicPr>
                    <pic:cNvPr descr="C:/Users/15919/Desktop/论文草稿/temp/manuscript_figures__ohlwtk7/figure_000006.png" id="34" name="Picture"/>
                    <pic:cNvPicPr>
                      <a:picLocks noChangeArrowheads="1" noChangeAspect="1"/>
                    </pic:cNvPicPr>
                  </pic:nvPicPr>
                  <pic:blipFill>
                    <a:blip r:embed="rId32"/>
                    <a:stretch>
                      <a:fillRect/>
                    </a:stretch>
                  </pic:blipFill>
                  <pic:spPr bwMode="auto">
                    <a:xfrm>
                      <a:off x="0" y="0"/>
                      <a:ext cx="5733415" cy="2722740"/>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7 | </w:t>
      </w:r>
      <w:r>
        <w:rPr>
          <w:rFonts w:hint="eastAsia" w:ascii="Times New Roman" w:hAnsi="Times New Roman"/>
          <w:sz w:val="24"/>
        </w:rPr>
        <w:t xml:space="preserve">官方与</w:t>
      </w:r>
      <w:r>
        <w:rPr>
          <w:rFonts w:ascii="Times New Roman" w:hAnsi="Times New Roman"/>
          <w:sz w:val="24"/>
        </w:rPr>
        <w:t xml:space="preserve"> local_cov </w:t>
      </w:r>
      <w:r>
        <w:rPr>
          <w:rFonts w:hint="eastAsia" w:ascii="Times New Roman" w:hAnsi="Times New Roman"/>
          <w:sz w:val="24"/>
        </w:rPr>
        <w:t xml:space="preserve">模型的首位配体姿态</w:t>
      </w:r>
      <w:r>
        <w:rPr>
          <w:rFonts w:ascii="Times New Roman" w:hAnsi="Times New Roman"/>
          <w:sz w:val="24"/>
        </w:rPr>
        <w:t xml:space="preserve"> </w:t>
      </w:r>
      <w:r>
        <w:rPr>
          <w:rFonts w:hint="eastAsia" w:ascii="Times New Roman" w:hAnsi="Times New Roman"/>
          <w:sz w:val="24"/>
        </w:rPr>
        <w:t xml:space="preserve">RMSD。完整测试集包含</w:t>
      </w:r>
      <w:r>
        <w:rPr>
          <w:rFonts w:ascii="Times New Roman" w:hAnsi="Times New Roman"/>
          <w:sz w:val="24"/>
        </w:rPr>
        <w:t xml:space="preserve"> 446 </w:t>
      </w:r>
      <w:r>
        <w:rPr>
          <w:rFonts w:hint="eastAsia" w:ascii="Times New Roman" w:hAnsi="Times New Roman"/>
          <w:sz w:val="24"/>
        </w:rPr>
        <w:t xml:space="preserve">个小分子实例。左半为真实中心条件</w:t>
      </w:r>
      <w:r>
        <w:rPr>
          <w:rFonts w:ascii="Times New Roman" w:hAnsi="Times New Roman"/>
          <w:sz w:val="24"/>
        </w:rPr>
        <w:t xml:space="preserve"> </w:t>
      </w:r>
      <w:r>
        <w:rPr>
          <w:rFonts w:hint="eastAsia" w:ascii="Times New Roman" w:hAnsi="Times New Roman"/>
          <w:sz w:val="24"/>
        </w:rPr>
        <w:t xml:space="preserve">C0，右半为真实包络条件</w:t>
      </w:r>
      <w:r>
        <w:rPr>
          <w:rFonts w:ascii="Times New Roman" w:hAnsi="Times New Roman"/>
          <w:sz w:val="24"/>
        </w:rPr>
        <w:t xml:space="preserve"> </w:t>
      </w:r>
      <w:r>
        <w:rPr>
          <w:rFonts w:hint="eastAsia" w:ascii="Times New Roman" w:hAnsi="Times New Roman"/>
          <w:sz w:val="24"/>
        </w:rPr>
        <w:t xml:space="preserve">E；青绿色表示真实受体，蓝色表示</w:t>
      </w:r>
      <w:r>
        <w:rPr>
          <w:rFonts w:ascii="Times New Roman" w:hAnsi="Times New Roman"/>
          <w:sz w:val="24"/>
        </w:rPr>
        <w:t xml:space="preserve"> CryoAtom2 </w:t>
      </w:r>
      <w:r>
        <w:rPr>
          <w:rFonts w:hint="eastAsia" w:ascii="Times New Roman" w:hAnsi="Times New Roman"/>
          <w:sz w:val="24"/>
        </w:rPr>
        <w:t xml:space="preserve">重建受体。每个浅色点是一个实例的</w:t>
      </w:r>
      <w:r>
        <w:rPr>
          <w:rFonts w:ascii="Times New Roman" w:hAnsi="Times New Roman"/>
          <w:sz w:val="24"/>
        </w:rPr>
        <w:t xml:space="preserve"> Top-1 </w:t>
      </w:r>
      <w:r>
        <w:rPr>
          <w:rFonts w:hint="eastAsia" w:ascii="Times New Roman" w:hAnsi="Times New Roman"/>
          <w:sz w:val="24"/>
        </w:rPr>
        <w:t xml:space="preserve">姿态；箱体、中间横线和须分别表示第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百分位数。纵轴使用对数刻度，灰色虚线标出</w:t>
      </w:r>
      <w:r>
        <w:rPr>
          <w:rFonts w:ascii="Times New Roman" w:hAnsi="Times New Roman"/>
          <w:sz w:val="24"/>
        </w:rPr>
        <w:t xml:space="preserve"> 2 </w:t>
      </w:r>
      <w:r>
        <w:rPr>
          <w:rFonts w:hint="eastAsia" w:ascii="Times New Roman" w:hAnsi="Times New Roman"/>
          <w:sz w:val="24"/>
        </w:rPr>
        <w:t xml:space="preserve">Å。官方模型在真实受体条件下有一个实例未形成可评价姿态，因此相应两组各有</w:t>
      </w:r>
      <w:r>
        <w:rPr>
          <w:rFonts w:ascii="Times New Roman" w:hAnsi="Times New Roman"/>
          <w:sz w:val="24"/>
        </w:rPr>
        <w:t xml:space="preserve"> 445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RMSD；其余各组均为</w:t>
      </w:r>
      <w:r>
        <w:rPr>
          <w:rFonts w:ascii="Times New Roman" w:hAnsi="Times New Roman"/>
          <w:sz w:val="24"/>
        </w:rPr>
        <w:t xml:space="preserve"> 446 </w:t>
      </w:r>
      <w:r>
        <w:rPr>
          <w:rFonts w:hint="eastAsia" w:ascii="Times New Roman" w:hAnsi="Times New Roman"/>
          <w:sz w:val="24"/>
        </w:rPr>
        <w:t xml:space="preserve">个。</w:t>
      </w:r>
    </w:p>
    <w:p>
      <w:pPr>
        <w:pStyle w:val="BodyText"/>
        <w:spacing w:line="480" w:lineRule="auto" w:after="120"/>
        <w:ind w:firstLine="480"/>
      </w:pPr>
      <w:r>
        <w:rPr>
          <w:rFonts w:ascii="Times New Roman" w:hAnsi="Times New Roman"/>
          <w:sz w:val="24"/>
        </w:rPr>
        <w:t xml:space="preserve">50 </w:t>
      </w:r>
      <w:r>
        <w:rPr>
          <w:rFonts w:hint="eastAsia" w:ascii="Times New Roman" w:hAnsi="Times New Roman"/>
          <w:sz w:val="24"/>
        </w:rPr>
        <w:t xml:space="preserve">个候选中最低</w:t>
      </w:r>
      <w:r>
        <w:rPr>
          <w:rFonts w:ascii="Times New Roman" w:hAnsi="Times New Roman"/>
          <w:sz w:val="24"/>
        </w:rPr>
        <w:t xml:space="preserve"> RMSD </w:t>
      </w:r>
      <w:r>
        <w:rPr>
          <w:rFonts w:hint="eastAsia" w:ascii="Times New Roman" w:hAnsi="Times New Roman"/>
          <w:sz w:val="24"/>
        </w:rPr>
        <w:t xml:space="preserve">的分布进一步显示了模型可生成姿态的精度变化（图</w:t>
      </w:r>
      <w:r>
        <w:rPr>
          <w:rFonts w:ascii="Times New Roman" w:hAnsi="Times New Roman"/>
          <w:sz w:val="24"/>
        </w:rPr>
        <w:t xml:space="preserve"> </w:t>
      </w:r>
      <w:r>
        <w:rPr>
          <w:rFonts w:hint="eastAsia" w:ascii="Times New Roman" w:hAnsi="Times New Roman"/>
          <w:sz w:val="24"/>
        </w:rPr>
        <w:t xml:space="preserve">8）。在真实受体下，C0</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E </w:t>
      </w:r>
      <w:r>
        <w:rPr>
          <w:rFonts w:hint="eastAsia" w:ascii="Times New Roman" w:hAnsi="Times New Roman"/>
          <w:sz w:val="24"/>
        </w:rPr>
        <w:t xml:space="preserve">的中位最低</w:t>
      </w:r>
      <w:r>
        <w:rPr>
          <w:rFonts w:ascii="Times New Roman" w:hAnsi="Times New Roman"/>
          <w:sz w:val="24"/>
        </w:rPr>
        <w:t xml:space="preserve"> RMSD </w:t>
      </w:r>
      <w:r>
        <w:rPr>
          <w:rFonts w:hint="eastAsia" w:ascii="Times New Roman" w:hAnsi="Times New Roman"/>
          <w:sz w:val="24"/>
        </w:rPr>
        <w:t xml:space="preserve">分别由</w:t>
      </w:r>
      <w:r>
        <w:rPr>
          <w:rFonts w:ascii="Times New Roman" w:hAnsi="Times New Roman"/>
          <w:sz w:val="24"/>
        </w:rPr>
        <w:t xml:space="preserve"> 1.43 Å </w:t>
      </w:r>
      <w:r>
        <w:rPr>
          <w:rFonts w:hint="eastAsia" w:ascii="Times New Roman" w:hAnsi="Times New Roman"/>
          <w:sz w:val="24"/>
        </w:rPr>
        <w:t xml:space="preserve">降至</w:t>
      </w:r>
      <w:r>
        <w:rPr>
          <w:rFonts w:ascii="Times New Roman" w:hAnsi="Times New Roman"/>
          <w:sz w:val="24"/>
        </w:rPr>
        <w:t xml:space="preserve"> 0.77 </w:t>
      </w:r>
      <w:r>
        <w:rPr>
          <w:rFonts w:hint="eastAsia" w:ascii="Times New Roman" w:hAnsi="Times New Roman"/>
          <w:sz w:val="24"/>
        </w:rPr>
        <w:t xml:space="preserve">Å、由</w:t>
      </w:r>
      <w:r>
        <w:rPr>
          <w:rFonts w:ascii="Times New Roman" w:hAnsi="Times New Roman"/>
          <w:sz w:val="24"/>
        </w:rPr>
        <w:t xml:space="preserve"> 0.94 Å </w:t>
      </w:r>
      <w:r>
        <w:rPr>
          <w:rFonts w:hint="eastAsia" w:ascii="Times New Roman" w:hAnsi="Times New Roman"/>
          <w:sz w:val="24"/>
        </w:rPr>
        <w:t xml:space="preserve">降至</w:t>
      </w:r>
      <w:r>
        <w:rPr>
          <w:rFonts w:ascii="Times New Roman" w:hAnsi="Times New Roman"/>
          <w:sz w:val="24"/>
        </w:rPr>
        <w:t xml:space="preserve"> 0.69 </w:t>
      </w:r>
      <w:r>
        <w:rPr>
          <w:rFonts w:hint="eastAsia" w:ascii="Times New Roman" w:hAnsi="Times New Roman"/>
          <w:sz w:val="24"/>
        </w:rPr>
        <w:t xml:space="preserve">Å；在</w:t>
      </w:r>
      <w:r>
        <w:rPr>
          <w:rFonts w:ascii="Times New Roman" w:hAnsi="Times New Roman"/>
          <w:sz w:val="24"/>
        </w:rPr>
        <w:t xml:space="preserve"> CryoAtom2 </w:t>
      </w:r>
      <w:r>
        <w:rPr>
          <w:rFonts w:hint="eastAsia" w:ascii="Times New Roman" w:hAnsi="Times New Roman"/>
          <w:sz w:val="24"/>
        </w:rPr>
        <w:t xml:space="preserve">受体下，分别由</w:t>
      </w:r>
      <w:r>
        <w:rPr>
          <w:rFonts w:ascii="Times New Roman" w:hAnsi="Times New Roman"/>
          <w:sz w:val="24"/>
        </w:rPr>
        <w:t xml:space="preserve"> 1.74 Å </w:t>
      </w:r>
      <w:r>
        <w:rPr>
          <w:rFonts w:hint="eastAsia" w:ascii="Times New Roman" w:hAnsi="Times New Roman"/>
          <w:sz w:val="24"/>
        </w:rPr>
        <w:t xml:space="preserve">降至</w:t>
      </w:r>
      <w:r>
        <w:rPr>
          <w:rFonts w:ascii="Times New Roman" w:hAnsi="Times New Roman"/>
          <w:sz w:val="24"/>
        </w:rPr>
        <w:t xml:space="preserve"> 0.87 </w:t>
      </w:r>
      <w:r>
        <w:rPr>
          <w:rFonts w:hint="eastAsia" w:ascii="Times New Roman" w:hAnsi="Times New Roman"/>
          <w:sz w:val="24"/>
        </w:rPr>
        <w:t xml:space="preserve">Å、由</w:t>
      </w:r>
      <w:r>
        <w:rPr>
          <w:rFonts w:ascii="Times New Roman" w:hAnsi="Times New Roman"/>
          <w:sz w:val="24"/>
        </w:rPr>
        <w:t xml:space="preserve"> 1.15 Å </w:t>
      </w:r>
      <w:r>
        <w:rPr>
          <w:rFonts w:hint="eastAsia" w:ascii="Times New Roman" w:hAnsi="Times New Roman"/>
          <w:sz w:val="24"/>
        </w:rPr>
        <w:t xml:space="preserve">降至</w:t>
      </w:r>
      <w:r>
        <w:rPr>
          <w:rFonts w:ascii="Times New Roman" w:hAnsi="Times New Roman"/>
          <w:sz w:val="24"/>
        </w:rPr>
        <w:t xml:space="preserve"> 0.78 </w:t>
      </w:r>
      <w:r>
        <w:rPr>
          <w:rFonts w:hint="eastAsia" w:ascii="Times New Roman" w:hAnsi="Times New Roman"/>
          <w:sz w:val="24"/>
        </w:rPr>
        <w:t xml:space="preserve">Å。首位姿态与候选集合最低</w:t>
      </w:r>
      <w:r>
        <w:rPr>
          <w:rFonts w:ascii="Times New Roman" w:hAnsi="Times New Roman"/>
          <w:sz w:val="24"/>
        </w:rPr>
        <w:t xml:space="preserve"> RMSD </w:t>
      </w:r>
      <w:r>
        <w:rPr>
          <w:rFonts w:hint="eastAsia" w:ascii="Times New Roman" w:hAnsi="Times New Roman"/>
          <w:sz w:val="24"/>
        </w:rPr>
        <w:t xml:space="preserve">同向改善，说明差异同时体现在候选生成和最终排序所呈现的姿态上。</w:t>
      </w:r>
    </w:p>
    <w:p>
      <w:pPr>
        <w:pStyle w:val="CaptionedFigure"/>
        <w:keepNext/>
        <w:spacing w:line="480" w:lineRule="auto"/>
        <w:ind w:firstLine="0"/>
        <w:jc w:val="center"/>
      </w:pPr>
      <w:r>
        <w:rPr>
          <w:rFonts w:ascii="Times New Roman" w:hAnsi="Times New Roman"/>
          <w:sz w:val="24"/>
        </w:rPr>
        <w:drawing>
          <wp:inline>
            <wp:extent cx="5733415" cy="2722740"/>
            <wp:effectExtent b="0" l="0" r="0" t="0"/>
            <wp:docPr descr="图 8 | 官方与 local_cov 模型的 50 个候选中最佳配体姿态 RMSD。数据、C0/E 定位条件及颜色与图 7 相同。每个点是同一实例 50 个候选中最低的重原子 RMSD，表示事后可达到的精度上界，而非模型的候选排序结果。箱体、中间横线和须分别表示第 25–75 百分位数、中位数和第 5–95 百分位数；纵轴为对数刻度，虚线为 2 Å。官方模型在真实受体条件下有一个实例无可评价姿态，相应两组 n = 445；其余组 n = 446。" title="MDPPTFIG_eJydUk2P0zAQ_StRzmzdjy1Ro6US6gKXBVVI3CxVbuIkVh3bsp02CDgjDgitQHsBceYEdxYtv2a3_RmM4_RjBRKISJHfzLx5M-Pxi1ARW4RxEK4_XF5_vELGkpwO1pfvbz5_Ant2_e7b-sfF5uq8o5StwztBqKmRfElTlzSJMX5mqDYY94aj3gjjU2oWViqMN1-_31y83rx9s_7yE2OvjvHf5QUpqZP2zKM5NfYoqzh3sZLoRaVcdBgNBse9Yd2P-v3ouPvyRLEkhj-oSy5MTO7hsLBWxQiZpKAlMR2pqIBgJnVJLJg6R6kmKybykqN-t3sXlYQJHLYKoPU_GpBmK013MvqfRGSWsYSeyqQqqbBeSVNOLJPCFEwZHI6bCcVyypKp9kbyZDnVQUpN4qpMYtRsAjWLQO0e0OEakKWlgjFFBSlM2VnGcmjWzGay4Cu7iJB3zLruizpK5DAIS0F9EAFyqwE83c44PkG7PvYt-QaJu8EzmSxMIOSkICKn97WWq4KS1IBIz-ltA0bRxHonaO5TDwp4VfTbJcw5Uw8Z566iw02-ByQ2VlObFA5mwHkKVZr4LWNHQrf1nGUU3PB89VimbnBSWek6JHGd6dKdsLighkgXpnnuz0YT_C5MaxskLt4-V2Aljta-2pYMrObciipt7CMqy8ABYGvo1JclyzPjuXu0Zbu4kL51tIck5iJYgcpo2B96lT-y3F4eiLTx7jCJLWF86z7EXLT35W6ohfCPw1e_AKhskoM" id="36" name="Picture"/>
            <a:graphic>
              <a:graphicData uri="http://schemas.openxmlformats.org/drawingml/2006/picture">
                <pic:pic>
                  <pic:nvPicPr>
                    <pic:cNvPr descr="C:/Users/15919/Desktop/论文草稿/temp/manuscript_figures__ohlwtk7/figure_000007.png" id="37" name="Picture"/>
                    <pic:cNvPicPr>
                      <a:picLocks noChangeArrowheads="1" noChangeAspect="1"/>
                    </pic:cNvPicPr>
                  </pic:nvPicPr>
                  <pic:blipFill>
                    <a:blip r:embed="rId35"/>
                    <a:stretch>
                      <a:fillRect/>
                    </a:stretch>
                  </pic:blipFill>
                  <pic:spPr bwMode="auto">
                    <a:xfrm>
                      <a:off x="0" y="0"/>
                      <a:ext cx="5733415" cy="2722740"/>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8 | </w:t>
      </w:r>
      <w:r>
        <w:rPr>
          <w:rFonts w:hint="eastAsia" w:ascii="Times New Roman" w:hAnsi="Times New Roman"/>
          <w:sz w:val="24"/>
        </w:rPr>
        <w:t xml:space="preserve">官方与</w:t>
      </w:r>
      <w:r>
        <w:rPr>
          <w:rFonts w:ascii="Times New Roman" w:hAnsi="Times New Roman"/>
          <w:sz w:val="24"/>
        </w:rPr>
        <w:t xml:space="preserve"> local_cov </w:t>
      </w:r>
      <w:r>
        <w:rPr>
          <w:rFonts w:hint="eastAsia" w:ascii="Times New Roman" w:hAnsi="Times New Roman"/>
          <w:sz w:val="24"/>
        </w:rPr>
        <w:t xml:space="preserve">模型的</w:t>
      </w:r>
      <w:r>
        <w:rPr>
          <w:rFonts w:ascii="Times New Roman" w:hAnsi="Times New Roman"/>
          <w:sz w:val="24"/>
        </w:rPr>
        <w:t xml:space="preserve"> 50 </w:t>
      </w:r>
      <w:r>
        <w:rPr>
          <w:rFonts w:hint="eastAsia" w:ascii="Times New Roman" w:hAnsi="Times New Roman"/>
          <w:sz w:val="24"/>
        </w:rPr>
        <w:t xml:space="preserve">个候选中最佳配体姿态</w:t>
      </w:r>
      <w:r>
        <w:rPr>
          <w:rFonts w:ascii="Times New Roman" w:hAnsi="Times New Roman"/>
          <w:sz w:val="24"/>
        </w:rPr>
        <w:t xml:space="preserve"> </w:t>
      </w:r>
      <w:r>
        <w:rPr>
          <w:rFonts w:hint="eastAsia" w:ascii="Times New Roman" w:hAnsi="Times New Roman"/>
          <w:sz w:val="24"/>
        </w:rPr>
        <w:t xml:space="preserve">RMSD。数据、C0/E</w:t>
      </w:r>
      <w:r>
        <w:rPr>
          <w:rFonts w:ascii="Times New Roman" w:hAnsi="Times New Roman"/>
          <w:sz w:val="24"/>
        </w:rPr>
        <w:t xml:space="preserve"> </w:t>
      </w:r>
      <w:r>
        <w:rPr>
          <w:rFonts w:hint="eastAsia" w:ascii="Times New Roman" w:hAnsi="Times New Roman"/>
          <w:sz w:val="24"/>
        </w:rPr>
        <w:t xml:space="preserve">定位条件及颜色与图</w:t>
      </w:r>
      <w:r>
        <w:rPr>
          <w:rFonts w:ascii="Times New Roman" w:hAnsi="Times New Roman"/>
          <w:sz w:val="24"/>
        </w:rPr>
        <w:t xml:space="preserve"> 7 </w:t>
      </w:r>
      <w:r>
        <w:rPr>
          <w:rFonts w:hint="eastAsia" w:ascii="Times New Roman" w:hAnsi="Times New Roman"/>
          <w:sz w:val="24"/>
        </w:rPr>
        <w:t xml:space="preserve">相同。每个点是同一实例</w:t>
      </w:r>
      <w:r>
        <w:rPr>
          <w:rFonts w:ascii="Times New Roman" w:hAnsi="Times New Roman"/>
          <w:sz w:val="24"/>
        </w:rPr>
        <w:t xml:space="preserve"> 50 </w:t>
      </w:r>
      <w:r>
        <w:rPr>
          <w:rFonts w:hint="eastAsia" w:ascii="Times New Roman" w:hAnsi="Times New Roman"/>
          <w:sz w:val="24"/>
        </w:rPr>
        <w:t xml:space="preserve">个候选中最低的重原子</w:t>
      </w:r>
      <w:r>
        <w:rPr>
          <w:rFonts w:ascii="Times New Roman" w:hAnsi="Times New Roman"/>
          <w:sz w:val="24"/>
        </w:rPr>
        <w:t xml:space="preserve"> </w:t>
      </w:r>
      <w:r>
        <w:rPr>
          <w:rFonts w:hint="eastAsia" w:ascii="Times New Roman" w:hAnsi="Times New Roman"/>
          <w:sz w:val="24"/>
        </w:rPr>
        <w:t xml:space="preserve">RMSD，表示事后可达到的精度上界，而非模型的候选排序结果。箱体、中间横线和须分别表示第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百分位数；纵轴为对数刻度，虚线为</w:t>
      </w:r>
      <w:r>
        <w:rPr>
          <w:rFonts w:ascii="Times New Roman" w:hAnsi="Times New Roman"/>
          <w:sz w:val="24"/>
        </w:rPr>
        <w:t xml:space="preserve"> 2 </w:t>
      </w:r>
      <w:r>
        <w:rPr>
          <w:rFonts w:hint="eastAsia" w:ascii="Times New Roman" w:hAnsi="Times New Roman"/>
          <w:sz w:val="24"/>
        </w:rPr>
        <w:t xml:space="preserve">Å。官方模型在真实受体条件下有一个实例无可评价姿态，相应两组</w:t>
      </w:r>
      <w:r>
        <w:rPr>
          <w:rFonts w:ascii="Times New Roman" w:hAnsi="Times New Roman"/>
          <w:sz w:val="24"/>
        </w:rPr>
        <w:t xml:space="preserve"> n = </w:t>
      </w:r>
      <w:r>
        <w:rPr>
          <w:rFonts w:hint="eastAsia" w:ascii="Times New Roman" w:hAnsi="Times New Roman"/>
          <w:sz w:val="24"/>
        </w:rPr>
        <w:t xml:space="preserve">445；其余组</w:t>
      </w:r>
      <w:r>
        <w:rPr>
          <w:rFonts w:ascii="Times New Roman" w:hAnsi="Times New Roman"/>
          <w:sz w:val="24"/>
        </w:rPr>
        <w:t xml:space="preserve"> n = 446。</w:t>
      </w:r>
    </w:p>
    <w:bookmarkEnd w:id="38"/>
    <w:bookmarkStart w:id="42" w:name="stage3与-emap2lig-build-的姿态比较"/>
    <w:p>
      <w:pPr>
        <w:pStyle w:val="Heading3"/>
        <w:keepNext/>
        <w:spacing w:line="480" w:lineRule="auto"/>
        <w:ind w:firstLine="0"/>
      </w:pPr>
      <w:r>
        <w:rPr>
          <w:rFonts w:hint="eastAsia" w:ascii="Times New Roman" w:hAnsi="Times New Roman"/>
          <w:sz w:val="24"/>
        </w:rPr>
        <w:t xml:space="preserve">Stage3：与</w:t>
      </w:r>
      <w:r>
        <w:rPr>
          <w:rFonts w:ascii="Times New Roman" w:hAnsi="Times New Roman"/>
          <w:sz w:val="24"/>
        </w:rPr>
        <w:t xml:space="preserve"> Emap2lig-Build </w:t>
      </w:r>
      <w:r>
        <w:rPr>
          <w:rFonts w:hint="eastAsia" w:ascii="Times New Roman" w:hAnsi="Times New Roman"/>
          <w:sz w:val="24"/>
        </w:rPr>
        <w:t xml:space="preserve">的姿态比较</w:t>
      </w:r>
    </w:p>
    <w:p>
      <w:pPr>
        <w:pStyle w:val="FirstParagraph"/>
        <w:spacing w:line="480" w:lineRule="auto" w:after="120"/>
        <w:ind w:firstLine="480"/>
      </w:pPr>
      <w:r>
        <w:rPr>
          <w:rFonts w:hint="eastAsia" w:ascii="Times New Roman" w:hAnsi="Times New Roman"/>
          <w:sz w:val="24"/>
        </w:rPr>
        <w:t xml:space="preserve">我们进一步在</w:t>
      </w:r>
      <w:r>
        <w:rPr>
          <w:rFonts w:ascii="Times New Roman" w:hAnsi="Times New Roman"/>
          <w:sz w:val="24"/>
        </w:rPr>
        <w:t xml:space="preserve"> Emap2lig-Find </w:t>
      </w:r>
      <w:r>
        <w:rPr>
          <w:rFonts w:hint="eastAsia" w:ascii="Times New Roman" w:hAnsi="Times New Roman"/>
          <w:sz w:val="24"/>
        </w:rPr>
        <w:t xml:space="preserve">预测</w:t>
      </w:r>
      <w:r>
        <w:rPr>
          <w:rFonts w:ascii="Times New Roman" w:hAnsi="Times New Roman"/>
          <w:sz w:val="24"/>
        </w:rPr>
        <w:t xml:space="preserve"> blob </w:t>
      </w:r>
      <w:r>
        <w:rPr>
          <w:rFonts w:hint="eastAsia" w:ascii="Times New Roman" w:hAnsi="Times New Roman"/>
          <w:sz w:val="24"/>
        </w:rPr>
        <w:t xml:space="preserve">与真实小分子实例双向覆盖均达到</w:t>
      </w:r>
      <w:r>
        <w:rPr>
          <w:rFonts w:ascii="Times New Roman" w:hAnsi="Times New Roman"/>
          <w:sz w:val="24"/>
        </w:rPr>
        <w:t xml:space="preserve"> </w:t>
      </w:r>
      <w:r>
        <w:rPr>
          <w:rFonts w:hint="eastAsia" w:ascii="Times New Roman" w:hAnsi="Times New Roman"/>
          <w:sz w:val="24"/>
        </w:rPr>
        <w:t xml:space="preserve">30%、且三组方法均有可评价姿态的</w:t>
      </w:r>
      <w:r>
        <w:rPr>
          <w:rFonts w:ascii="Times New Roman" w:hAnsi="Times New Roman"/>
          <w:sz w:val="24"/>
        </w:rPr>
        <w:t xml:space="preserve"> 237 </w:t>
      </w:r>
      <w:r>
        <w:rPr>
          <w:rFonts w:hint="eastAsia" w:ascii="Times New Roman" w:hAnsi="Times New Roman"/>
          <w:sz w:val="24"/>
        </w:rPr>
        <w:t xml:space="preserve">个共同实例上比较对接结果（图</w:t>
      </w:r>
      <w:r>
        <w:rPr>
          <w:rFonts w:ascii="Times New Roman" w:hAnsi="Times New Roman"/>
          <w:sz w:val="24"/>
        </w:rPr>
        <w:t xml:space="preserve"> </w:t>
      </w:r>
      <w:r>
        <w:rPr>
          <w:rFonts w:hint="eastAsia" w:ascii="Times New Roman" w:hAnsi="Times New Roman"/>
          <w:sz w:val="24"/>
        </w:rPr>
        <w:t xml:space="preserve">9）。local_cov-C</w:t>
      </w:r>
      <w:r>
        <w:rPr>
          <w:rFonts w:ascii="Times New Roman" w:hAnsi="Times New Roman"/>
          <w:sz w:val="24"/>
        </w:rPr>
        <w:t xml:space="preserve"> </w:t>
      </w:r>
      <w:r>
        <w:rPr>
          <w:rFonts w:hint="eastAsia" w:ascii="Times New Roman" w:hAnsi="Times New Roman"/>
          <w:sz w:val="24"/>
        </w:rPr>
        <w:t xml:space="preserve">使用真实中心</w:t>
      </w:r>
      <w:r>
        <w:rPr>
          <w:rFonts w:ascii="Times New Roman" w:hAnsi="Times New Roman"/>
          <w:sz w:val="24"/>
        </w:rPr>
        <w:t xml:space="preserve"> </w:t>
      </w:r>
      <w:r>
        <w:rPr>
          <w:rFonts w:hint="eastAsia" w:ascii="Times New Roman" w:hAnsi="Times New Roman"/>
          <w:sz w:val="24"/>
        </w:rPr>
        <w:t xml:space="preserve">C0，在真实受体和</w:t>
      </w:r>
      <w:r>
        <w:rPr>
          <w:rFonts w:ascii="Times New Roman" w:hAnsi="Times New Roman"/>
          <w:sz w:val="24"/>
        </w:rPr>
        <w:t xml:space="preserve"> CryoAtom2 </w:t>
      </w:r>
      <w:r>
        <w:rPr>
          <w:rFonts w:hint="eastAsia" w:ascii="Times New Roman" w:hAnsi="Times New Roman"/>
          <w:sz w:val="24"/>
        </w:rPr>
        <w:t xml:space="preserve">受体下的首位姿态中位</w:t>
      </w:r>
      <w:r>
        <w:rPr>
          <w:rFonts w:ascii="Times New Roman" w:hAnsi="Times New Roman"/>
          <w:sz w:val="24"/>
        </w:rPr>
        <w:t xml:space="preserve"> RMSD </w:t>
      </w:r>
      <w:r>
        <w:rPr>
          <w:rFonts w:hint="eastAsia" w:ascii="Times New Roman" w:hAnsi="Times New Roman"/>
          <w:sz w:val="24"/>
        </w:rPr>
        <w:t xml:space="preserve">分别为</w:t>
      </w:r>
      <w:r>
        <w:rPr>
          <w:rFonts w:ascii="Times New Roman" w:hAnsi="Times New Roman"/>
          <w:sz w:val="24"/>
        </w:rPr>
        <w:t xml:space="preserve"> 0.90 Å </w:t>
      </w:r>
      <w:r>
        <w:rPr>
          <w:rFonts w:hint="eastAsia" w:ascii="Times New Roman" w:hAnsi="Times New Roman"/>
          <w:sz w:val="24"/>
        </w:rPr>
        <w:t xml:space="preserve">和</w:t>
      </w:r>
      <w:r>
        <w:rPr>
          <w:rFonts w:ascii="Times New Roman" w:hAnsi="Times New Roman"/>
          <w:sz w:val="24"/>
        </w:rPr>
        <w:t xml:space="preserve"> 1.01 </w:t>
      </w:r>
      <w:r>
        <w:rPr>
          <w:rFonts w:hint="eastAsia" w:ascii="Times New Roman" w:hAnsi="Times New Roman"/>
          <w:sz w:val="24"/>
        </w:rPr>
        <w:t xml:space="preserve">Å，低于</w:t>
      </w:r>
      <w:r>
        <w:rPr>
          <w:rFonts w:ascii="Times New Roman" w:hAnsi="Times New Roman"/>
          <w:sz w:val="24"/>
        </w:rPr>
        <w:t xml:space="preserve"> Emap2lig-Build </w:t>
      </w:r>
      <w:r>
        <w:rPr>
          <w:rFonts w:hint="eastAsia" w:ascii="Times New Roman" w:hAnsi="Times New Roman"/>
          <w:sz w:val="24"/>
        </w:rPr>
        <w:t xml:space="preserve">的</w:t>
      </w:r>
      <w:r>
        <w:rPr>
          <w:rFonts w:ascii="Times New Roman" w:hAnsi="Times New Roman"/>
          <w:sz w:val="24"/>
        </w:rPr>
        <w:t xml:space="preserve"> 1.85 </w:t>
      </w:r>
      <w:r>
        <w:rPr>
          <w:rFonts w:hint="eastAsia" w:ascii="Times New Roman" w:hAnsi="Times New Roman"/>
          <w:sz w:val="24"/>
        </w:rPr>
        <w:t xml:space="preserve">Å；50</w:t>
      </w:r>
      <w:r>
        <w:rPr>
          <w:rFonts w:ascii="Times New Roman" w:hAnsi="Times New Roman"/>
          <w:sz w:val="24"/>
        </w:rPr>
        <w:t xml:space="preserve"> </w:t>
      </w:r>
      <w:r>
        <w:rPr>
          <w:rFonts w:hint="eastAsia" w:ascii="Times New Roman" w:hAnsi="Times New Roman"/>
          <w:sz w:val="24"/>
        </w:rPr>
        <w:t xml:space="preserve">个候选中最低</w:t>
      </w:r>
      <w:r>
        <w:rPr>
          <w:rFonts w:ascii="Times New Roman" w:hAnsi="Times New Roman"/>
          <w:sz w:val="24"/>
        </w:rPr>
        <w:t xml:space="preserve"> RMSD </w:t>
      </w:r>
      <w:r>
        <w:rPr>
          <w:rFonts w:hint="eastAsia" w:ascii="Times New Roman" w:hAnsi="Times New Roman"/>
          <w:sz w:val="24"/>
        </w:rPr>
        <w:t xml:space="preserve">的对应中位数为</w:t>
      </w:r>
      <w:r>
        <w:rPr>
          <w:rFonts w:ascii="Times New Roman" w:hAnsi="Times New Roman"/>
          <w:sz w:val="24"/>
        </w:rPr>
        <w:t xml:space="preserve"> 0.65 Å、0.70 Å </w:t>
      </w:r>
      <w:r>
        <w:rPr>
          <w:rFonts w:hint="eastAsia" w:ascii="Times New Roman" w:hAnsi="Times New Roman"/>
          <w:sz w:val="24"/>
        </w:rPr>
        <w:t xml:space="preserve">和</w:t>
      </w:r>
      <w:r>
        <w:rPr>
          <w:rFonts w:ascii="Times New Roman" w:hAnsi="Times New Roman"/>
          <w:sz w:val="24"/>
        </w:rPr>
        <w:t xml:space="preserve"> 1.33 </w:t>
      </w:r>
      <w:r>
        <w:rPr>
          <w:rFonts w:hint="eastAsia" w:ascii="Times New Roman" w:hAnsi="Times New Roman"/>
          <w:sz w:val="24"/>
        </w:rPr>
        <w:t xml:space="preserve">Å。这个比较同时包含定位输入的差异：local_cov-C</w:t>
      </w:r>
      <w:r>
        <w:rPr>
          <w:rFonts w:ascii="Times New Roman" w:hAnsi="Times New Roman"/>
          <w:sz w:val="24"/>
        </w:rPr>
        <w:t xml:space="preserve"> </w:t>
      </w:r>
      <w:r>
        <w:rPr>
          <w:rFonts w:hint="eastAsia" w:ascii="Times New Roman" w:hAnsi="Times New Roman"/>
          <w:sz w:val="24"/>
        </w:rPr>
        <w:t xml:space="preserve">使用给定真实中心，而</w:t>
      </w:r>
      <w:r>
        <w:rPr>
          <w:rFonts w:ascii="Times New Roman" w:hAnsi="Times New Roman"/>
          <w:sz w:val="24"/>
        </w:rPr>
        <w:t xml:space="preserve"> Emap2lig-Build </w:t>
      </w:r>
      <w:r>
        <w:rPr>
          <w:rFonts w:hint="eastAsia" w:ascii="Times New Roman" w:hAnsi="Times New Roman"/>
          <w:sz w:val="24"/>
        </w:rPr>
        <w:t xml:space="preserve">使用</w:t>
      </w:r>
      <w:r>
        <w:rPr>
          <w:rFonts w:ascii="Times New Roman" w:hAnsi="Times New Roman"/>
          <w:sz w:val="24"/>
        </w:rPr>
        <w:t xml:space="preserve"> Find </w:t>
      </w:r>
      <w:r>
        <w:rPr>
          <w:rFonts w:hint="eastAsia" w:ascii="Times New Roman" w:hAnsi="Times New Roman"/>
          <w:sz w:val="24"/>
        </w:rPr>
        <w:t xml:space="preserve">预测的</w:t>
      </w:r>
      <w:r>
        <w:rPr>
          <w:rFonts w:ascii="Times New Roman" w:hAnsi="Times New Roman"/>
          <w:sz w:val="24"/>
        </w:rPr>
        <w:t xml:space="preserve"> blob。</w:t>
      </w:r>
    </w:p>
    <w:p>
      <w:pPr>
        <w:pStyle w:val="CaptionedFigure"/>
        <w:keepNext/>
        <w:spacing w:line="480" w:lineRule="auto"/>
        <w:ind w:firstLine="0"/>
        <w:jc w:val="center"/>
      </w:pPr>
      <w:r>
        <w:rPr>
          <w:rFonts w:ascii="Times New Roman" w:hAnsi="Times New Roman"/>
          <w:sz w:val="24"/>
        </w:rPr>
        <w:drawing>
          <wp:inline>
            <wp:extent cx="5733415" cy="2544942"/>
            <wp:effectExtent b="0" l="0" r="0" t="0"/>
            <wp:docPr descr="图 9 | Find 命中实例上 local_cov-C 与 Emap2lig-Build 的配体姿态 RMSD。共同展示 237 个有可评价姿态的测试实例。a，原排序首位姿态；b，50 个候选中的最低 RMSD。local_cov-C 在真实中心 C0 下分别使用真实受体（青绿色）和 CryoAtom2 受体（蓝色），Emap2lig-Build 使用 Find 预测的原生 blob（赭色）。每点为一个实例；箱体、中间横线和须分别表示第 25–75 百分位数、中位数和第 5–95 百分位数。纵轴为对数刻度，虚线为 2 Å。" title="MDPPTFIG_eJydUk2P0zAQ_StRzrTuR8LSaKmEusBlQRUSN0uV13ESq4lt2W4bBJwRB4QQaC8gzpzgzqLl1-y2P4NxnH6sQAIRKfKbmTdvZjx-HipiizAJwvWHi6uPl8hYkrPh-uL99edPYM-u3n5b_zjfXL7rKmXr8FYQamZkuWSpS5okGD81TBuM-_GoP8L4hJm5lQrjzdfv1-evNm9er7_8xNirY_x3eUEq5qQ9s5NxkXYKbjsFI2nHyuZ0vIro-UI5Znw0HEb9uB7EUTSKBi-OFacJ_EFdlcIk5C4OC2tVgpChBauI6UrFBAQzqStiwdQ5SjVZcZFXJRr0erdRRbjAYasAWv-jAWl2odlORv-TiMwyTtmJpIuKCeuVNCuJ5VKYgiuDw3EzoVhOOZ1qb9DHy6kOUmaoqzJJULMV1CwFtTtBhytBllUKxhQLSOHKzjKeQ7NmNpNFubLzI-Qds5777nSVyGEQnoJ61Afk1gR4up1xfIx2fexb8g0Sd4Onks5NIOSkICJn97SWK7dKAyKN3jZgFKPWO0Fzn3pQwKui3y7hrOTqAS9LV9HhJt8DkhirmaWFgxlwnkCVJn7D2JHQTT1nGQU3fLZ6JFM3OFlY6TokSZ3pyp2wuKCGSA-meebPRhP8LsxqG1AXb58rsKijta-2JQOrObeiShv7kMkqcADYGjr1Zcny1HjuHm3ZLi6kbx3tIUlKEaxAZRQPYq_yR5bby32RNt4dJoklvNy6D3Ep2vtyN9RC-Mfhy19835ae" id="40" name="Picture"/>
            <a:graphic>
              <a:graphicData uri="http://schemas.openxmlformats.org/drawingml/2006/picture">
                <pic:pic>
                  <pic:nvPicPr>
                    <pic:cNvPr descr="C:/Users/15919/Desktop/论文草稿/temp/manuscript_figures__ohlwtk7/figure_000008.png" id="41" name="Picture"/>
                    <pic:cNvPicPr>
                      <a:picLocks noChangeArrowheads="1" noChangeAspect="1"/>
                    </pic:cNvPicPr>
                  </pic:nvPicPr>
                  <pic:blipFill>
                    <a:blip r:embed="rId39"/>
                    <a:stretch>
                      <a:fillRect/>
                    </a:stretch>
                  </pic:blipFill>
                  <pic:spPr bwMode="auto">
                    <a:xfrm>
                      <a:off x="0" y="0"/>
                      <a:ext cx="5733415" cy="2544942"/>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9 | Find </w:t>
      </w:r>
      <w:r>
        <w:rPr>
          <w:rFonts w:hint="eastAsia" w:ascii="Times New Roman" w:hAnsi="Times New Roman"/>
          <w:sz w:val="24"/>
        </w:rPr>
        <w:t xml:space="preserve">命中实例上</w:t>
      </w:r>
      <w:r>
        <w:rPr>
          <w:rFonts w:ascii="Times New Roman" w:hAnsi="Times New Roman"/>
          <w:sz w:val="24"/>
        </w:rPr>
        <w:t xml:space="preserve"> local_cov-C </w:t>
      </w:r>
      <w:r>
        <w:rPr>
          <w:rFonts w:hint="eastAsia" w:ascii="Times New Roman" w:hAnsi="Times New Roman"/>
          <w:sz w:val="24"/>
        </w:rPr>
        <w:t xml:space="preserve">与</w:t>
      </w:r>
      <w:r>
        <w:rPr>
          <w:rFonts w:ascii="Times New Roman" w:hAnsi="Times New Roman"/>
          <w:sz w:val="24"/>
        </w:rPr>
        <w:t xml:space="preserve"> Emap2lig-Build </w:t>
      </w:r>
      <w:r>
        <w:rPr>
          <w:rFonts w:hint="eastAsia" w:ascii="Times New Roman" w:hAnsi="Times New Roman"/>
          <w:sz w:val="24"/>
        </w:rPr>
        <w:t xml:space="preserve">的配体姿态</w:t>
      </w:r>
      <w:r>
        <w:rPr>
          <w:rFonts w:ascii="Times New Roman" w:hAnsi="Times New Roman"/>
          <w:sz w:val="24"/>
        </w:rPr>
        <w:t xml:space="preserve"> </w:t>
      </w:r>
      <w:r>
        <w:rPr>
          <w:rFonts w:hint="eastAsia" w:ascii="Times New Roman" w:hAnsi="Times New Roman"/>
          <w:sz w:val="24"/>
        </w:rPr>
        <w:t xml:space="preserve">RMSD。共同展示</w:t>
      </w:r>
      <w:r>
        <w:rPr>
          <w:rFonts w:ascii="Times New Roman" w:hAnsi="Times New Roman"/>
          <w:sz w:val="24"/>
        </w:rPr>
        <w:t xml:space="preserve"> 237 </w:t>
      </w:r>
      <w:r>
        <w:rPr>
          <w:rFonts w:hint="eastAsia" w:ascii="Times New Roman" w:hAnsi="Times New Roman"/>
          <w:sz w:val="24"/>
        </w:rPr>
        <w:t xml:space="preserve">个有可评价姿态的测试实例。a，原排序首位姿态；b，50</w:t>
      </w:r>
      <w:r>
        <w:rPr>
          <w:rFonts w:ascii="Times New Roman" w:hAnsi="Times New Roman"/>
          <w:sz w:val="24"/>
        </w:rPr>
        <w:t xml:space="preserve"> </w:t>
      </w:r>
      <w:r>
        <w:rPr>
          <w:rFonts w:hint="eastAsia" w:ascii="Times New Roman" w:hAnsi="Times New Roman"/>
          <w:sz w:val="24"/>
        </w:rPr>
        <w:t xml:space="preserve">个候选中的最低</w:t>
      </w:r>
      <w:r>
        <w:rPr>
          <w:rFonts w:ascii="Times New Roman" w:hAnsi="Times New Roman"/>
          <w:sz w:val="24"/>
        </w:rPr>
        <w:t xml:space="preserve"> RMSD。local_cov-C </w:t>
      </w:r>
      <w:r>
        <w:rPr>
          <w:rFonts w:hint="eastAsia" w:ascii="Times New Roman" w:hAnsi="Times New Roman"/>
          <w:sz w:val="24"/>
        </w:rPr>
        <w:t xml:space="preserve">在真实中心</w:t>
      </w:r>
      <w:r>
        <w:rPr>
          <w:rFonts w:ascii="Times New Roman" w:hAnsi="Times New Roman"/>
          <w:sz w:val="24"/>
        </w:rPr>
        <w:t xml:space="preserve"> C0 </w:t>
      </w:r>
      <w:r>
        <w:rPr>
          <w:rFonts w:hint="eastAsia" w:ascii="Times New Roman" w:hAnsi="Times New Roman"/>
          <w:sz w:val="24"/>
        </w:rPr>
        <w:t xml:space="preserve">下分别使用真实受体（青绿色）和</w:t>
      </w:r>
      <w:r>
        <w:rPr>
          <w:rFonts w:ascii="Times New Roman" w:hAnsi="Times New Roman"/>
          <w:sz w:val="24"/>
        </w:rPr>
        <w:t xml:space="preserve"> CryoAtom2 </w:t>
      </w:r>
      <w:r>
        <w:rPr>
          <w:rFonts w:hint="eastAsia" w:ascii="Times New Roman" w:hAnsi="Times New Roman"/>
          <w:sz w:val="24"/>
        </w:rPr>
        <w:t xml:space="preserve">受体（蓝色），Emap2lig-Build</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Find </w:t>
      </w:r>
      <w:r>
        <w:rPr>
          <w:rFonts w:hint="eastAsia" w:ascii="Times New Roman" w:hAnsi="Times New Roman"/>
          <w:sz w:val="24"/>
        </w:rPr>
        <w:t xml:space="preserve">预测的原生</w:t>
      </w:r>
      <w:r>
        <w:rPr>
          <w:rFonts w:ascii="Times New Roman" w:hAnsi="Times New Roman"/>
          <w:sz w:val="24"/>
        </w:rPr>
        <w:t xml:space="preserve"> </w:t>
      </w:r>
      <w:r>
        <w:rPr>
          <w:rFonts w:hint="eastAsia" w:ascii="Times New Roman" w:hAnsi="Times New Roman"/>
          <w:sz w:val="24"/>
        </w:rPr>
        <w:t xml:space="preserve">blob（赭色）。每点为一个实例；箱体、中间横线和须分别表示第</w:t>
      </w:r>
      <w:r>
        <w:rPr>
          <w:rFonts w:ascii="Times New Roman" w:hAnsi="Times New Roman"/>
          <w:sz w:val="24"/>
        </w:rPr>
        <w:t xml:space="preserve"> 25–75 </w:t>
      </w:r>
      <w:r>
        <w:rPr>
          <w:rFonts w:hint="eastAsia" w:ascii="Times New Roman" w:hAnsi="Times New Roman"/>
          <w:sz w:val="24"/>
        </w:rPr>
        <w:t xml:space="preserve">百分位数、中位数和第</w:t>
      </w:r>
      <w:r>
        <w:rPr>
          <w:rFonts w:ascii="Times New Roman" w:hAnsi="Times New Roman"/>
          <w:sz w:val="24"/>
        </w:rPr>
        <w:t xml:space="preserve"> 5–95 </w:t>
      </w:r>
      <w:r>
        <w:rPr>
          <w:rFonts w:hint="eastAsia" w:ascii="Times New Roman" w:hAnsi="Times New Roman"/>
          <w:sz w:val="24"/>
        </w:rPr>
        <w:t xml:space="preserve">百分位数。纵轴为对数刻度，虚线为</w:t>
      </w:r>
      <w:r>
        <w:rPr>
          <w:rFonts w:ascii="Times New Roman" w:hAnsi="Times New Roman"/>
          <w:sz w:val="24"/>
        </w:rPr>
        <w:t xml:space="preserve"> 2 Å。</w:t>
      </w:r>
    </w:p>
    <w:bookmarkEnd w:id="42"/>
    <w:bookmarkStart w:id="43" w:name="stage3cases"/>
    <w:p>
      <w:pPr>
        <w:pStyle w:val="Heading3"/>
        <w:keepNext/>
        <w:spacing w:line="480" w:lineRule="auto"/>
        <w:ind w:firstLine="0"/>
      </w:pPr>
      <w:r>
        <w:rPr>
          <w:rFonts w:hint="eastAsia" w:ascii="Times New Roman" w:hAnsi="Times New Roman"/>
          <w:sz w:val="24"/>
        </w:rPr>
        <w:t xml:space="preserve">Stage3：cases</w:t>
      </w:r>
    </w:p>
    <w:bookmarkEnd w:id="43"/>
    <w:bookmarkEnd w:id="44"/>
    <w:bookmarkStart w:id="59" w:name="end-to-end"/>
    <w:p>
      <w:pPr>
        <w:pStyle w:val="Heading2"/>
        <w:keepNext/>
        <w:spacing w:line="480" w:lineRule="auto"/>
        <w:ind w:firstLine="0"/>
      </w:pPr>
      <w:r>
        <w:rPr>
          <w:rFonts w:ascii="Times New Roman" w:hAnsi="Times New Roman"/>
          <w:sz w:val="24"/>
        </w:rPr>
        <w:t xml:space="preserve">End-to-end</w:t>
      </w:r>
    </w:p>
    <w:bookmarkStart w:id="51" w:name="端到端区域检出与身份识别"/>
    <w:p>
      <w:pPr>
        <w:pStyle w:val="Heading3"/>
        <w:keepNext/>
        <w:spacing w:line="480" w:lineRule="auto"/>
        <w:ind w:firstLine="0"/>
      </w:pPr>
      <w:r>
        <w:rPr>
          <w:rFonts w:hint="eastAsia" w:ascii="Times New Roman" w:hAnsi="Times New Roman"/>
          <w:sz w:val="24"/>
        </w:rPr>
        <w:t xml:space="preserve">端到端区域检出与身份识别</w:t>
      </w:r>
    </w:p>
    <w:p>
      <w:pPr>
        <w:pStyle w:val="FirstParagraph"/>
        <w:spacing w:line="480" w:lineRule="auto" w:after="120"/>
        <w:ind w:firstLine="480"/>
      </w:pPr>
      <w:r>
        <w:rPr>
          <w:rFonts w:hint="eastAsia" w:ascii="Times New Roman" w:hAnsi="Times New Roman"/>
          <w:sz w:val="24"/>
        </w:rPr>
        <w:t xml:space="preserve">我们先在包含各类配体的</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上考察从区域检出到身份识别的成功率（图</w:t>
      </w:r>
      <w:r>
        <w:rPr>
          <w:rFonts w:ascii="Times New Roman" w:hAnsi="Times New Roman"/>
          <w:sz w:val="24"/>
        </w:rPr>
        <w:t xml:space="preserve"> </w:t>
      </w:r>
      <w:r>
        <w:rPr>
          <w:rFonts w:hint="eastAsia" w:ascii="Times New Roman" w:hAnsi="Times New Roman"/>
          <w:sz w:val="24"/>
        </w:rPr>
        <w:t xml:space="preserve">10）。在排序首位，真实受体条件下有</w:t>
      </w:r>
      <w:r>
        <w:rPr>
          <w:rFonts w:ascii="Times New Roman" w:hAnsi="Times New Roman"/>
          <w:sz w:val="24"/>
        </w:rPr>
        <w:t xml:space="preserve"> 148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找到配体区域，其中</w:t>
      </w:r>
      <w:r>
        <w:rPr>
          <w:rFonts w:ascii="Times New Roman" w:hAnsi="Times New Roman"/>
          <w:sz w:val="24"/>
        </w:rPr>
        <w:t xml:space="preserve"> 142 </w:t>
      </w:r>
      <w:r>
        <w:rPr>
          <w:rFonts w:hint="eastAsia" w:ascii="Times New Roman" w:hAnsi="Times New Roman"/>
          <w:sz w:val="24"/>
        </w:rPr>
        <w:t xml:space="preserve">个进一步给出了正确的精确</w:t>
      </w:r>
      <w:r>
        <w:rPr>
          <w:rFonts w:ascii="Times New Roman" w:hAnsi="Times New Roman"/>
          <w:sz w:val="24"/>
        </w:rPr>
        <w:t xml:space="preserve"> </w:t>
      </w:r>
      <w:r>
        <w:rPr>
          <w:rFonts w:hint="eastAsia" w:ascii="Times New Roman" w:hAnsi="Times New Roman"/>
          <w:sz w:val="24"/>
        </w:rPr>
        <w:t xml:space="preserve">SMILES；CryoAtom2</w:t>
      </w:r>
      <w:r>
        <w:rPr>
          <w:rFonts w:ascii="Times New Roman" w:hAnsi="Times New Roman"/>
          <w:sz w:val="24"/>
        </w:rPr>
        <w:t xml:space="preserve"> </w:t>
      </w:r>
      <w:r>
        <w:rPr>
          <w:rFonts w:hint="eastAsia" w:ascii="Times New Roman" w:hAnsi="Times New Roman"/>
          <w:sz w:val="24"/>
        </w:rPr>
        <w:t xml:space="preserve">条件下对应为</w:t>
      </w:r>
      <w:r>
        <w:rPr>
          <w:rFonts w:ascii="Times New Roman" w:hAnsi="Times New Roman"/>
          <w:sz w:val="24"/>
        </w:rPr>
        <w:t xml:space="preserve"> 134 </w:t>
      </w:r>
      <w:r>
        <w:rPr>
          <w:rFonts w:hint="eastAsia" w:ascii="Times New Roman" w:hAnsi="Times New Roman"/>
          <w:sz w:val="24"/>
        </w:rPr>
        <w:t xml:space="preserve">个和</w:t>
      </w:r>
      <w:r>
        <w:rPr>
          <w:rFonts w:ascii="Times New Roman" w:hAnsi="Times New Roman"/>
          <w:sz w:val="24"/>
        </w:rPr>
        <w:t xml:space="preserve"> 120 </w:t>
      </w:r>
      <w:r>
        <w:rPr>
          <w:rFonts w:hint="eastAsia" w:ascii="Times New Roman" w:hAnsi="Times New Roman"/>
          <w:sz w:val="24"/>
        </w:rPr>
        <w:t xml:space="preserve">个。扩大到前</w:t>
      </w:r>
      <w:r>
        <w:rPr>
          <w:rFonts w:ascii="Times New Roman" w:hAnsi="Times New Roman"/>
          <w:sz w:val="24"/>
        </w:rPr>
        <w:t xml:space="preserve"> 10 </w:t>
      </w:r>
      <w:r>
        <w:rPr>
          <w:rFonts w:hint="eastAsia" w:ascii="Times New Roman" w:hAnsi="Times New Roman"/>
          <w:sz w:val="24"/>
        </w:rPr>
        <w:t xml:space="preserve">个候选后，两种受体条件下分别有</w:t>
      </w:r>
      <w:r>
        <w:rPr>
          <w:rFonts w:ascii="Times New Roman" w:hAnsi="Times New Roman"/>
          <w:sz w:val="24"/>
        </w:rPr>
        <w:t xml:space="preserve"> 165 </w:t>
      </w:r>
      <w:r>
        <w:rPr>
          <w:rFonts w:hint="eastAsia" w:ascii="Times New Roman" w:hAnsi="Times New Roman"/>
          <w:sz w:val="24"/>
        </w:rPr>
        <w:t xml:space="preserve">个和</w:t>
      </w:r>
      <w:r>
        <w:rPr>
          <w:rFonts w:ascii="Times New Roman" w:hAnsi="Times New Roman"/>
          <w:sz w:val="24"/>
        </w:rPr>
        <w:t xml:space="preserve"> 157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完成区域检出与身份识别。Emap2lig-Find</w:t>
      </w:r>
      <w:r>
        <w:rPr>
          <w:rFonts w:ascii="Times New Roman" w:hAnsi="Times New Roman"/>
          <w:sz w:val="24"/>
        </w:rPr>
        <w:t xml:space="preserve"> </w:t>
      </w:r>
      <w:r>
        <w:rPr>
          <w:rFonts w:hint="eastAsia" w:ascii="Times New Roman" w:hAnsi="Times New Roman"/>
          <w:sz w:val="24"/>
        </w:rPr>
        <w:t xml:space="preserve">在同一测试范围内的首位和前</w:t>
      </w:r>
      <w:r>
        <w:rPr>
          <w:rFonts w:ascii="Times New Roman" w:hAnsi="Times New Roman"/>
          <w:sz w:val="24"/>
        </w:rPr>
        <w:t xml:space="preserve"> 10 </w:t>
      </w:r>
      <w:r>
        <w:rPr>
          <w:rFonts w:hint="eastAsia" w:ascii="Times New Roman" w:hAnsi="Times New Roman"/>
          <w:sz w:val="24"/>
        </w:rPr>
        <w:t xml:space="preserve">位区域检出数分别为</w:t>
      </w:r>
      <w:r>
        <w:rPr>
          <w:rFonts w:ascii="Times New Roman" w:hAnsi="Times New Roman"/>
          <w:sz w:val="24"/>
        </w:rPr>
        <w:t xml:space="preserve"> 71 </w:t>
      </w:r>
      <w:r>
        <w:rPr>
          <w:rFonts w:hint="eastAsia" w:ascii="Times New Roman" w:hAnsi="Times New Roman"/>
          <w:sz w:val="24"/>
        </w:rPr>
        <w:t xml:space="preserve">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PDB。</w:t>
      </w:r>
    </w:p>
    <w:p>
      <w:pPr>
        <w:pStyle w:val="CaptionedFigure"/>
        <w:keepNext/>
        <w:spacing w:line="480" w:lineRule="auto"/>
        <w:ind w:firstLine="0"/>
        <w:jc w:val="center"/>
      </w:pPr>
      <w:r>
        <w:rPr>
          <w:rFonts w:ascii="Times New Roman" w:hAnsi="Times New Roman"/>
          <w:sz w:val="24"/>
        </w:rPr>
        <w:drawing>
          <wp:inline>
            <wp:extent cx="5733415" cy="3314229"/>
            <wp:effectExtent b="0" l="0" r="0" t="0"/>
            <wp:docPr descr="完整配体测试集的区域检出与身份匹配。179 个 PDB 的前 K 个排序候选中，至少一个候选覆盖真实配体时记为 Find 成功；Find+Match 还要求该候选的精确 SMILES 身份正确。Find 候选按源概率均值排序。GT 与 CryoAtom2分别表示真实受体及其模拟密度、重建受体及其模拟密度，两者共用实验密度；受体无关的 Emap2lig-Find 按自身概率排序。纵轴为成功 PDB 比例，K=1–10。" title="MDPPTFIG_eJydUs-LEzEU_leGOdumnbaWDmtButXLKkXwFijZTKYTmklCkv4Q9SweRETZi-LZk95dWf-a3fbP8GUy_bEoKA4M-d573_vee3l5HmviijiN4s2Hy-uPV2icjDeX728-fwJjev322-bHxfbqXVNrt47vRLFhVokly3zGKMX4qWXGYtzuDdoDjE-ZnTulMd5-_X5z8Wr75vXmy0-MgzTGf9GWpGRelyWsQYRo5FxmjZI4WvhoScx8oX281-90uu3eutNpd5Nk8OJEc5rCH61LIW1K7uG4cE6nCFlasJLYptJMQjBXBuTANDOUGbLiclYKlLRad1FJuMRxrQBa_6MBaW5h2F7G_JOIynNO2amii5JJF5QME8RxJW3BtcXxsJpQLiecTkww6OPlxEQZs9RXGaWoWgSq9oDqNaDjLSDHSg1jygWkcO2mOZ9Bs3Y6VYVYuXkfBce05b9BU8sZDMIzUO_2AfnlAJ7sZhyeoH0fh5ZCg8Tf4JmicxtJNSqInLH7xqhVwUhmQaTt9XYBqxl1wQmah9SjAkEV_XYJ54LrB1wIX9HjKj8AklpnGDwdD3PgPIEqVfyWsSeh23reshpu-Hz1SGV-cLJwyndI0nVuSn_C4qI1RFowzbNwVprg92G2dhH18fq5Aot6Wv1qazKwqnMnqo11D5kqIw-AbaDTUJYsz2zgHtCO7eNShdbRAZJUyGgFKoNe0gsqf2T5vYxlVnn3mKSOcLFzH2Mh6_vyN1RD-Ifxy1-DQ4_Y" id="46" name="Picture"/>
            <a:graphic>
              <a:graphicData uri="http://schemas.openxmlformats.org/drawingml/2006/picture">
                <pic:pic>
                  <pic:nvPicPr>
                    <pic:cNvPr descr="C:/Users/15919/Desktop/论文草稿/temp/manuscript_figures__ohlwtk7/figure_000009.png" id="47" name="Picture"/>
                    <pic:cNvPicPr>
                      <a:picLocks noChangeArrowheads="1" noChangeAspect="1"/>
                    </pic:cNvPicPr>
                  </pic:nvPicPr>
                  <pic:blipFill>
                    <a:blip r:embed="rId45"/>
                    <a:stretch>
                      <a:fillRect/>
                    </a:stretch>
                  </pic:blipFill>
                  <pic:spPr bwMode="auto">
                    <a:xfrm>
                      <a:off x="0" y="0"/>
                      <a:ext cx="5733415" cy="3314229"/>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完整配体测试集的区域检出与身份匹配。179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的前</w:t>
      </w:r>
      <w:r>
        <w:rPr>
          <w:rFonts w:ascii="Times New Roman" w:hAnsi="Times New Roman"/>
          <w:sz w:val="24"/>
        </w:rPr>
        <w:t xml:space="preserve"> K </w:t>
      </w:r>
      <w:r>
        <w:rPr>
          <w:rFonts w:hint="eastAsia" w:ascii="Times New Roman" w:hAnsi="Times New Roman"/>
          <w:sz w:val="24"/>
        </w:rPr>
        <w:t xml:space="preserve">个排序候选中，至少一个候选覆盖真实配体时记为</w:t>
      </w:r>
      <w:r>
        <w:rPr>
          <w:rFonts w:ascii="Times New Roman" w:hAnsi="Times New Roman"/>
          <w:sz w:val="24"/>
        </w:rPr>
        <w:t xml:space="preserve"> Find </w:t>
      </w:r>
      <w:r>
        <w:rPr>
          <w:rFonts w:hint="eastAsia" w:ascii="Times New Roman" w:hAnsi="Times New Roman"/>
          <w:sz w:val="24"/>
        </w:rPr>
        <w:t xml:space="preserve">成功；Find+Match</w:t>
      </w:r>
      <w:r>
        <w:rPr>
          <w:rFonts w:ascii="Times New Roman" w:hAnsi="Times New Roman"/>
          <w:sz w:val="24"/>
        </w:rPr>
        <w:t xml:space="preserve"> </w:t>
      </w:r>
      <w:r>
        <w:rPr>
          <w:rFonts w:hint="eastAsia" w:ascii="Times New Roman" w:hAnsi="Times New Roman"/>
          <w:sz w:val="24"/>
        </w:rPr>
        <w:t xml:space="preserve">还要求该候选的精确</w:t>
      </w:r>
      <w:r>
        <w:rPr>
          <w:rFonts w:ascii="Times New Roman" w:hAnsi="Times New Roman"/>
          <w:sz w:val="24"/>
        </w:rPr>
        <w:t xml:space="preserve"> SMILES </w:t>
      </w:r>
      <w:r>
        <w:rPr>
          <w:rFonts w:hint="eastAsia" w:ascii="Times New Roman" w:hAnsi="Times New Roman"/>
          <w:sz w:val="24"/>
        </w:rPr>
        <w:t xml:space="preserve">身份正确。Find</w:t>
      </w:r>
      <w:r>
        <w:rPr>
          <w:rFonts w:ascii="Times New Roman" w:hAnsi="Times New Roman"/>
          <w:sz w:val="24"/>
        </w:rPr>
        <w:t xml:space="preserve"> </w:t>
      </w:r>
      <w:r>
        <w:rPr>
          <w:rFonts w:hint="eastAsia" w:ascii="Times New Roman" w:hAnsi="Times New Roman"/>
          <w:sz w:val="24"/>
        </w:rPr>
        <w:t xml:space="preserve">候选按源概率均值排序。GT</w:t>
      </w:r>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w:r>
        <w:rPr>
          <w:rFonts w:hint="eastAsia" w:ascii="Times New Roman" w:hAnsi="Times New Roman"/>
          <w:sz w:val="24"/>
        </w:rPr>
        <w:t xml:space="preserve">CryoAtom2分别表示真实受体及其模拟密度、重建受体及其模拟密度，两者共用实验密度；受体无关的</w:t>
      </w:r>
      <w:r>
        <w:rPr>
          <w:rFonts w:ascii="Times New Roman" w:hAnsi="Times New Roman"/>
          <w:sz w:val="24"/>
        </w:rPr>
        <w:t xml:space="preserve"> Emap2lig-Find </w:t>
      </w:r>
      <w:r>
        <w:rPr>
          <w:rFonts w:hint="eastAsia" w:ascii="Times New Roman" w:hAnsi="Times New Roman"/>
          <w:sz w:val="24"/>
        </w:rPr>
        <w:t xml:space="preserve">按自身概率排序。纵轴为成功</w:t>
      </w:r>
      <w:r>
        <w:rPr>
          <w:rFonts w:ascii="Times New Roman" w:hAnsi="Times New Roman"/>
          <w:sz w:val="24"/>
        </w:rPr>
        <w:t xml:space="preserve"> PDB </w:t>
      </w:r>
      <w:r>
        <w:rPr>
          <w:rFonts w:hint="eastAsia" w:ascii="Times New Roman" w:hAnsi="Times New Roman"/>
          <w:sz w:val="24"/>
        </w:rPr>
        <w:t xml:space="preserve">比例，K=1–10。</w:t>
      </w:r>
    </w:p>
    <w:p>
      <w:pPr>
        <w:pStyle w:val="BodyText"/>
        <w:spacing w:line="480" w:lineRule="auto" w:after="120"/>
        <w:ind w:firstLine="480"/>
      </w:pPr>
      <w:r>
        <w:rPr>
          <w:rFonts w:hint="eastAsia" w:ascii="Times New Roman" w:hAnsi="Times New Roman"/>
          <w:sz w:val="24"/>
        </w:rPr>
        <w:t xml:space="preserve">在含有</w:t>
      </w:r>
      <w:r>
        <w:rPr>
          <w:rFonts w:ascii="Times New Roman" w:hAnsi="Times New Roman"/>
          <w:sz w:val="24"/>
        </w:rPr>
        <w:t xml:space="preserve"> Stage3 </w:t>
      </w:r>
      <w:r>
        <w:rPr>
          <w:rFonts w:hint="eastAsia" w:ascii="Times New Roman" w:hAnsi="Times New Roman"/>
          <w:sz w:val="24"/>
        </w:rPr>
        <w:t xml:space="preserve">合格小分子的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中，我们以相同的候选顺序进一步考察可进入构象重建的位点（图</w:t>
      </w:r>
      <w:r>
        <w:rPr>
          <w:rFonts w:ascii="Times New Roman" w:hAnsi="Times New Roman"/>
          <w:sz w:val="24"/>
        </w:rPr>
        <w:t xml:space="preserve"> </w:t>
      </w:r>
      <w:r>
        <w:rPr>
          <w:rFonts w:hint="eastAsia" w:ascii="Times New Roman" w:hAnsi="Times New Roman"/>
          <w:sz w:val="24"/>
        </w:rPr>
        <w:t xml:space="preserve">11）。前</w:t>
      </w:r>
      <w:r>
        <w:rPr>
          <w:rFonts w:ascii="Times New Roman" w:hAnsi="Times New Roman"/>
          <w:sz w:val="24"/>
        </w:rPr>
        <w:t xml:space="preserve"> 10 </w:t>
      </w:r>
      <w:r>
        <w:rPr>
          <w:rFonts w:hint="eastAsia" w:ascii="Times New Roman" w:hAnsi="Times New Roman"/>
          <w:sz w:val="24"/>
        </w:rPr>
        <w:t xml:space="preserve">个计费候选使真实受体和</w:t>
      </w:r>
      <w:r>
        <w:rPr>
          <w:rFonts w:ascii="Times New Roman" w:hAnsi="Times New Roman"/>
          <w:sz w:val="24"/>
        </w:rPr>
        <w:t xml:space="preserve"> CryoAtom2 </w:t>
      </w:r>
      <w:r>
        <w:rPr>
          <w:rFonts w:hint="eastAsia" w:ascii="Times New Roman" w:hAnsi="Times New Roman"/>
          <w:sz w:val="24"/>
        </w:rPr>
        <w:t xml:space="preserve">条件下分别有</w:t>
      </w:r>
      <w:r>
        <w:rPr>
          <w:rFonts w:ascii="Times New Roman" w:hAnsi="Times New Roman"/>
          <w:sz w:val="24"/>
        </w:rPr>
        <w:t xml:space="preserve"> 64 </w:t>
      </w:r>
      <w:r>
        <w:rPr>
          <w:rFonts w:hint="eastAsia" w:ascii="Times New Roman" w:hAnsi="Times New Roman"/>
          <w:sz w:val="24"/>
        </w:rPr>
        <w:t xml:space="preserve">个和</w:t>
      </w:r>
      <w:r>
        <w:rPr>
          <w:rFonts w:ascii="Times New Roman" w:hAnsi="Times New Roman"/>
          <w:sz w:val="24"/>
        </w:rPr>
        <w:t xml:space="preserve"> 63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获得正确的小分子身份；相应的区域检出数为</w:t>
      </w:r>
      <w:r>
        <w:rPr>
          <w:rFonts w:ascii="Times New Roman" w:hAnsi="Times New Roman"/>
          <w:sz w:val="24"/>
        </w:rPr>
        <w:t xml:space="preserve"> 69 </w:t>
      </w:r>
      <w:r>
        <w:rPr>
          <w:rFonts w:hint="eastAsia" w:ascii="Times New Roman" w:hAnsi="Times New Roman"/>
          <w:sz w:val="24"/>
        </w:rPr>
        <w:t xml:space="preserve">个和</w:t>
      </w:r>
      <w:r>
        <w:rPr>
          <w:rFonts w:ascii="Times New Roman" w:hAnsi="Times New Roman"/>
          <w:sz w:val="24"/>
        </w:rPr>
        <w:t xml:space="preserve"> 68 </w:t>
      </w:r>
      <w:r>
        <w:rPr>
          <w:rFonts w:hint="eastAsia" w:ascii="Times New Roman" w:hAnsi="Times New Roman"/>
          <w:sz w:val="24"/>
        </w:rPr>
        <w:t xml:space="preserve">个。这一步将已定位的配体区域转化为可用于后续原子构象生成的化学输入。</w:t>
      </w:r>
    </w:p>
    <w:p>
      <w:pPr>
        <w:pStyle w:val="CaptionedFigure"/>
        <w:keepNext/>
        <w:spacing w:line="480" w:lineRule="auto"/>
        <w:ind w:firstLine="0"/>
        <w:jc w:val="center"/>
      </w:pPr>
      <w:r>
        <w:rPr>
          <w:rFonts w:ascii="Times New Roman" w:hAnsi="Times New Roman"/>
          <w:sz w:val="24"/>
        </w:rPr>
        <w:drawing>
          <wp:inline>
            <wp:extent cx="5733415" cy="3316062"/>
            <wp:effectExtent b="0" l="0" r="0" t="0"/>
            <wp:docPr descr="Stage3 合格小分子的区域检出与身份匹配。77 个 PDB 含 446 个合格配体实例。前 K 个计费候选中至少一个区域命中时记为 Find 成功；Find+Match 还要求精确 SMILES 身份正确。计费时跳过已知不适用Stage3 的前景候选。纵轴为成功 PDB 比例，K=1–10；Emap2lig-Find使用自身排序且不读取受体；GT 和 CryoAtom2 分别使用真实受体及其模拟密度、重建受体及其模拟密度，实验密度相同。" title="MDPPTFIG_eJydUk2LEzEY_ivDnG0z0zpddlgL0q1eVimCt0DJzmQ6oZkkJGk7op7Fg4goe1E8e9K7K-uv2W1_hm8m049FQXFgyPPmfd7n_crzUBFbhmkQrj9cXn-8QuPeeH35_ubzJzCm12-_rX9cbK7edZWydXgnCDU1ki9p7iJGKcZPDdUG4zg5jo8xPqVmbqXCePP1-83Fq82b1-svPzH20hj_RVuQijpd2qMdUxHOOwUTeaciNiudvyJ6vlCOkRz1-3fjpO7340E06L04USxL4Q_qiguTkns4LK1VKUImK2lFTFcqKsBZSA1yYOoZyjVZMTGrOOpF0QBVhAkctgqg9T8aEGYXmu5k9D-JyKJgGT2V2aKiwnolTTmxTApTMmVwOGw6FMsJyybaG9nj5UQHOTWZyzJKUbMK1GwCtYtAh3tAllYK2hQLCGHKTgs2g2LNdCpLvrLzI-QvphF8cdRVYgaNsBzUkwiQWw_gybbH4Qna1bEvyRdI3ATPZDY3gZCjkogZva-1XJWU5AZEYqe3dRhFM-svQXMfepDAq6LfhnDOmXrAOHcZHW7iPSCpsZrC03GwAM4TyNL4bxk7Erqt5yyjYMLnq0cyd42ThZWuQpLWha7cCYsLavC46TzzZ6MJ985Naxtkzt8-V2Bljta-2pYMrObciipt7EMqq8ABYGuo1KclyzPjuXu0ZTu_kL50tIck5SJYgcpx0ku8yh9Zbi9jkTe3O0xSSxjfXh9iLtp5uQm1EP5h-PIXKQ6QpA" id="49" name="Picture"/>
            <a:graphic>
              <a:graphicData uri="http://schemas.openxmlformats.org/drawingml/2006/picture">
                <pic:pic>
                  <pic:nvPicPr>
                    <pic:cNvPr descr="C:/Users/15919/Desktop/论文草稿/temp/manuscript_figures__ohlwtk7/figure_000010.png" id="50" name="Picture"/>
                    <pic:cNvPicPr>
                      <a:picLocks noChangeArrowheads="1" noChangeAspect="1"/>
                    </pic:cNvPicPr>
                  </pic:nvPicPr>
                  <pic:blipFill>
                    <a:blip r:embed="rId48"/>
                    <a:stretch>
                      <a:fillRect/>
                    </a:stretch>
                  </pic:blipFill>
                  <pic:spPr bwMode="auto">
                    <a:xfrm>
                      <a:off x="0" y="0"/>
                      <a:ext cx="5733415" cy="3316062"/>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sz w:val="24"/>
        </w:rPr>
        <w:t xml:space="preserve">Stage3 </w:t>
      </w:r>
      <w:r>
        <w:rPr>
          <w:rFonts w:hint="eastAsia" w:ascii="Times New Roman" w:hAnsi="Times New Roman"/>
          <w:sz w:val="24"/>
        </w:rPr>
        <w:t xml:space="preserve">合格小分子的区域检出与身份匹配。77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含</w:t>
      </w:r>
      <w:r>
        <w:rPr>
          <w:rFonts w:ascii="Times New Roman" w:hAnsi="Times New Roman"/>
          <w:sz w:val="24"/>
        </w:rPr>
        <w:t xml:space="preserve"> 446 </w:t>
      </w:r>
      <w:r>
        <w:rPr>
          <w:rFonts w:hint="eastAsia" w:ascii="Times New Roman" w:hAnsi="Times New Roman"/>
          <w:sz w:val="24"/>
        </w:rPr>
        <w:t xml:space="preserve">个合格配体实例。前</w:t>
      </w:r>
      <w:r>
        <w:rPr>
          <w:rFonts w:ascii="Times New Roman" w:hAnsi="Times New Roman"/>
          <w:sz w:val="24"/>
        </w:rPr>
        <w:t xml:space="preserve"> K </w:t>
      </w:r>
      <w:r>
        <w:rPr>
          <w:rFonts w:hint="eastAsia" w:ascii="Times New Roman" w:hAnsi="Times New Roman"/>
          <w:sz w:val="24"/>
        </w:rPr>
        <w:t xml:space="preserve">个计费候选中至少一个区域命中时记为</w:t>
      </w:r>
      <w:r>
        <w:rPr>
          <w:rFonts w:ascii="Times New Roman" w:hAnsi="Times New Roman"/>
          <w:sz w:val="24"/>
        </w:rPr>
        <w:t xml:space="preserve"> Find </w:t>
      </w:r>
      <w:r>
        <w:rPr>
          <w:rFonts w:hint="eastAsia" w:ascii="Times New Roman" w:hAnsi="Times New Roman"/>
          <w:sz w:val="24"/>
        </w:rPr>
        <w:t xml:space="preserve">成功；Find+Match</w:t>
      </w:r>
      <w:r>
        <w:rPr>
          <w:rFonts w:ascii="Times New Roman" w:hAnsi="Times New Roman"/>
          <w:sz w:val="24"/>
        </w:rPr>
        <w:t xml:space="preserve"> </w:t>
      </w:r>
      <w:r>
        <w:rPr>
          <w:rFonts w:hint="eastAsia" w:ascii="Times New Roman" w:hAnsi="Times New Roman"/>
          <w:sz w:val="24"/>
        </w:rPr>
        <w:t xml:space="preserve">还要求精确</w:t>
      </w:r>
      <w:r>
        <w:rPr>
          <w:rFonts w:ascii="Times New Roman" w:hAnsi="Times New Roman"/>
          <w:sz w:val="24"/>
        </w:rPr>
        <w:t xml:space="preserve"> SMILES </w:t>
      </w:r>
      <w:r>
        <w:rPr>
          <w:rFonts w:hint="eastAsia" w:ascii="Times New Roman" w:hAnsi="Times New Roman"/>
          <w:sz w:val="24"/>
        </w:rPr>
        <w:t xml:space="preserve">身份正确。计费时跳过已知不适用Stage3</w:t>
      </w:r>
      <w:r>
        <w:rPr>
          <w:rFonts w:ascii="Times New Roman" w:hAnsi="Times New Roman"/>
          <w:sz w:val="24"/>
        </w:rPr>
        <w:t xml:space="preserve"> </w:t>
      </w:r>
      <w:r>
        <w:rPr>
          <w:rFonts w:hint="eastAsia" w:ascii="Times New Roman" w:hAnsi="Times New Roman"/>
          <w:sz w:val="24"/>
        </w:rPr>
        <w:t xml:space="preserve">的前景候选。纵轴为成功</w:t>
      </w:r>
      <w:r>
        <w:rPr>
          <w:rFonts w:ascii="Times New Roman" w:hAnsi="Times New Roman"/>
          <w:sz w:val="24"/>
        </w:rPr>
        <w:t xml:space="preserve"> PDB </w:t>
      </w:r>
      <w:r>
        <w:rPr>
          <w:rFonts w:hint="eastAsia" w:ascii="Times New Roman" w:hAnsi="Times New Roman"/>
          <w:sz w:val="24"/>
        </w:rPr>
        <w:t xml:space="preserve">比例，K=1–10；Emap2lig-Find使用自身排序且不读取受体；GT</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CryoAtom2 </w:t>
      </w:r>
      <w:r>
        <w:rPr>
          <w:rFonts w:hint="eastAsia" w:ascii="Times New Roman" w:hAnsi="Times New Roman"/>
          <w:sz w:val="24"/>
        </w:rPr>
        <w:t xml:space="preserve">分别使用真实受体及其模拟密度、重建受体及其模拟密度，实验密度相同。</w:t>
      </w:r>
    </w:p>
    <w:bookmarkEnd w:id="51"/>
    <w:bookmarkStart w:id="58" w:name="从候选位点到全原子构象"/>
    <w:p>
      <w:pPr>
        <w:pStyle w:val="Heading3"/>
        <w:keepNext/>
        <w:spacing w:line="480" w:lineRule="auto"/>
        <w:ind w:firstLine="0"/>
      </w:pPr>
      <w:r>
        <w:rPr>
          <w:rFonts w:hint="eastAsia" w:ascii="Times New Roman" w:hAnsi="Times New Roman"/>
          <w:sz w:val="24"/>
        </w:rPr>
        <w:t xml:space="preserve">从候选位点到全原子构象</w:t>
      </w:r>
    </w:p>
    <w:p>
      <w:pPr>
        <w:pStyle w:val="FirstParagraph"/>
        <w:spacing w:line="480" w:lineRule="auto" w:after="120"/>
        <w:ind w:firstLine="480"/>
      </w:pPr>
      <w:r>
        <w:rPr>
          <w:rFonts w:hint="eastAsia" w:ascii="Times New Roman" w:hAnsi="Times New Roman"/>
          <w:sz w:val="24"/>
        </w:rPr>
        <w:t xml:space="preserve">在上述</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上，我们将</w:t>
      </w:r>
      <w:r>
        <w:rPr>
          <w:rFonts w:ascii="Times New Roman" w:hAnsi="Times New Roman"/>
          <w:sz w:val="24"/>
        </w:rPr>
        <w:t xml:space="preserve"> Matcher </w:t>
      </w:r>
      <w:r>
        <w:rPr>
          <w:rFonts w:hint="eastAsia" w:ascii="Times New Roman" w:hAnsi="Times New Roman"/>
          <w:sz w:val="24"/>
        </w:rPr>
        <w:t xml:space="preserve">的位点与精确</w:t>
      </w:r>
      <w:r>
        <w:rPr>
          <w:rFonts w:ascii="Times New Roman" w:hAnsi="Times New Roman"/>
          <w:sz w:val="24"/>
        </w:rPr>
        <w:t xml:space="preserve"> SMILES </w:t>
      </w:r>
      <w:r>
        <w:rPr>
          <w:rFonts w:hint="eastAsia" w:ascii="Times New Roman" w:hAnsi="Times New Roman"/>
          <w:sz w:val="24"/>
        </w:rPr>
        <w:t xml:space="preserve">输入单次</w:t>
      </w:r>
      <w:r>
        <w:rPr>
          <w:rFonts w:ascii="Times New Roman" w:hAnsi="Times New Roman"/>
          <w:sz w:val="24"/>
        </w:rPr>
        <w:t xml:space="preserve"> </w:t>
      </w:r>
      <w:r>
        <w:rPr>
          <w:rFonts w:hint="eastAsia" w:ascii="Times New Roman" w:hAnsi="Times New Roman"/>
          <w:sz w:val="24"/>
        </w:rPr>
        <w:t xml:space="preserve">local_cov-C，评价完整流水线产生的重原子构象（图</w:t>
      </w:r>
      <w:r>
        <w:rPr>
          <w:rFonts w:ascii="Times New Roman" w:hAnsi="Times New Roman"/>
          <w:sz w:val="24"/>
        </w:rPr>
        <w:t xml:space="preserve"> </w:t>
      </w:r>
      <w:r>
        <w:rPr>
          <w:rFonts w:hint="eastAsia" w:ascii="Times New Roman" w:hAnsi="Times New Roman"/>
          <w:sz w:val="24"/>
        </w:rPr>
        <w:t xml:space="preserve">12、13）。仅取首位计费位点和该位点自评分第一的姿态时，真实受体与</w:t>
      </w:r>
      <w:r>
        <w:rPr>
          <w:rFonts w:ascii="Times New Roman" w:hAnsi="Times New Roman"/>
          <w:sz w:val="24"/>
        </w:rPr>
        <w:t xml:space="preserve"> CryoAtom2 </w:t>
      </w:r>
      <w:r>
        <w:rPr>
          <w:rFonts w:hint="eastAsia" w:ascii="Times New Roman" w:hAnsi="Times New Roman"/>
          <w:sz w:val="24"/>
        </w:rPr>
        <w:t xml:space="preserve">条件下分别有</w:t>
      </w:r>
      <w:r>
        <w:rPr>
          <w:rFonts w:ascii="Times New Roman" w:hAnsi="Times New Roman"/>
          <w:sz w:val="24"/>
        </w:rPr>
        <w:t xml:space="preserve"> </w:t>
      </w:r>
      <w:r>
        <w:rPr>
          <w:rFonts w:hint="eastAsia" w:ascii="Times New Roman" w:hAnsi="Times New Roman"/>
          <w:sz w:val="24"/>
        </w:rPr>
        <w:t xml:space="preserve">44/77（57.1%）和</w:t>
      </w:r>
      <w:r>
        <w:rPr>
          <w:rFonts w:ascii="Times New Roman" w:hAnsi="Times New Roman"/>
          <w:sz w:val="24"/>
        </w:rPr>
        <w:t xml:space="preserve"> </w:t>
      </w:r>
      <w:r>
        <w:rPr>
          <w:rFonts w:hint="eastAsia" w:ascii="Times New Roman" w:hAnsi="Times New Roman"/>
          <w:sz w:val="24"/>
        </w:rPr>
        <w:t xml:space="preserve">34/77（44.2%）个</w:t>
      </w:r>
      <w:r>
        <w:rPr>
          <w:rFonts w:ascii="Times New Roman" w:hAnsi="Times New Roman"/>
          <w:sz w:val="24"/>
        </w:rPr>
        <w:t xml:space="preserve"> PDB </w:t>
      </w:r>
      <w:r>
        <w:rPr>
          <w:rFonts w:hint="eastAsia" w:ascii="Times New Roman" w:hAnsi="Times New Roman"/>
          <w:sz w:val="24"/>
        </w:rPr>
        <w:t xml:space="preserve">达到</w:t>
      </w:r>
      <w:r>
        <w:rPr>
          <w:rFonts w:ascii="Times New Roman" w:hAnsi="Times New Roman"/>
          <w:sz w:val="24"/>
        </w:rPr>
        <w:t xml:space="preserve"> RMSD &lt;2 </w:t>
      </w:r>
      <w:r>
        <w:rPr>
          <w:rFonts w:hint="eastAsia" w:ascii="Times New Roman" w:hAnsi="Times New Roman"/>
          <w:sz w:val="24"/>
        </w:rPr>
        <w:t xml:space="preserve">Å；允许前</w:t>
      </w:r>
      <w:r>
        <w:rPr>
          <w:rFonts w:ascii="Times New Roman" w:hAnsi="Times New Roman"/>
          <w:sz w:val="24"/>
        </w:rPr>
        <w:t xml:space="preserve"> 10 </w:t>
      </w:r>
      <w:r>
        <w:rPr>
          <w:rFonts w:hint="eastAsia" w:ascii="Times New Roman" w:hAnsi="Times New Roman"/>
          <w:sz w:val="24"/>
        </w:rPr>
        <w:t xml:space="preserve">个计费位点后，分别升至</w:t>
      </w:r>
      <w:r>
        <w:rPr>
          <w:rFonts w:ascii="Times New Roman" w:hAnsi="Times New Roman"/>
          <w:sz w:val="24"/>
        </w:rPr>
        <w:t xml:space="preserve"> </w:t>
      </w:r>
      <w:r>
        <w:rPr>
          <w:rFonts w:hint="eastAsia" w:ascii="Times New Roman" w:hAnsi="Times New Roman"/>
          <w:sz w:val="24"/>
        </w:rPr>
        <w:t xml:space="preserve">51/77（66.2%）和</w:t>
      </w:r>
      <w:r>
        <w:rPr>
          <w:rFonts w:ascii="Times New Roman" w:hAnsi="Times New Roman"/>
          <w:sz w:val="24"/>
        </w:rPr>
        <w:t xml:space="preserve"> </w:t>
      </w:r>
      <w:r>
        <w:rPr>
          <w:rFonts w:hint="eastAsia" w:ascii="Times New Roman" w:hAnsi="Times New Roman"/>
          <w:sz w:val="24"/>
        </w:rPr>
        <w:t xml:space="preserve">46/77（59.7%）。在同样的前</w:t>
      </w:r>
      <w:r>
        <w:rPr>
          <w:rFonts w:ascii="Times New Roman" w:hAnsi="Times New Roman"/>
          <w:sz w:val="24"/>
        </w:rPr>
        <w:t xml:space="preserve"> 10 </w:t>
      </w:r>
      <w:r>
        <w:rPr>
          <w:rFonts w:hint="eastAsia" w:ascii="Times New Roman" w:hAnsi="Times New Roman"/>
          <w:sz w:val="24"/>
        </w:rPr>
        <w:t xml:space="preserve">个位点中，事后选择每个位点</w:t>
      </w:r>
      <w:r>
        <w:rPr>
          <w:rFonts w:ascii="Times New Roman" w:hAnsi="Times New Roman"/>
          <w:sz w:val="24"/>
        </w:rPr>
        <w:t xml:space="preserve"> 50 </w:t>
      </w:r>
      <w:r>
        <w:rPr>
          <w:rFonts w:hint="eastAsia" w:ascii="Times New Roman" w:hAnsi="Times New Roman"/>
          <w:sz w:val="24"/>
        </w:rPr>
        <w:t xml:space="preserve">个姿态的最低</w:t>
      </w:r>
      <w:r>
        <w:rPr>
          <w:rFonts w:ascii="Times New Roman" w:hAnsi="Times New Roman"/>
          <w:sz w:val="24"/>
        </w:rPr>
        <w:t xml:space="preserve"> </w:t>
      </w:r>
      <w:r>
        <w:rPr>
          <w:rFonts w:hint="eastAsia" w:ascii="Times New Roman" w:hAnsi="Times New Roman"/>
          <w:sz w:val="24"/>
        </w:rPr>
        <w:t xml:space="preserve">RMSD，成功数分别为</w:t>
      </w:r>
      <w:r>
        <w:rPr>
          <w:rFonts w:ascii="Times New Roman" w:hAnsi="Times New Roman"/>
          <w:sz w:val="24"/>
        </w:rPr>
        <w:t xml:space="preserve"> </w:t>
      </w:r>
      <w:r>
        <w:rPr>
          <w:rFonts w:hint="eastAsia" w:ascii="Times New Roman" w:hAnsi="Times New Roman"/>
          <w:sz w:val="24"/>
        </w:rPr>
        <w:t xml:space="preserve">58/77（75.3%）和</w:t>
      </w:r>
      <w:r>
        <w:rPr>
          <w:rFonts w:ascii="Times New Roman" w:hAnsi="Times New Roman"/>
          <w:sz w:val="24"/>
        </w:rPr>
        <w:t xml:space="preserve"> </w:t>
      </w:r>
      <w:r>
        <w:rPr>
          <w:rFonts w:hint="eastAsia" w:ascii="Times New Roman" w:hAnsi="Times New Roman"/>
          <w:sz w:val="24"/>
        </w:rPr>
        <w:t xml:space="preserve">52/77（67.5%）。首位姿态与候选集合上界之间的差距显示，姿态选择仍影响流水线的最终输出。</w:t>
      </w:r>
    </w:p>
    <w:p>
      <w:pPr>
        <w:pStyle w:val="CaptionedFigure"/>
        <w:keepNext/>
        <w:spacing w:line="480" w:lineRule="auto"/>
        <w:ind w:firstLine="0"/>
        <w:jc w:val="center"/>
      </w:pPr>
      <w:r>
        <w:rPr>
          <w:rFonts w:ascii="Times New Roman" w:hAnsi="Times New Roman"/>
          <w:sz w:val="24"/>
        </w:rPr>
        <w:drawing>
          <wp:inline>
            <wp:extent cx="5733415" cy="3316062"/>
            <wp:effectExtent b="0" l="0" r="0" t="0"/>
            <wp:docPr descr="真实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k2P0zAQ_StRzrRu2k1XGy2VULdwWVCFxM1S5TpOYjWxLdv9QMAZcUBoBdoLiDMnuLNo-TW77c9gHKcfK5BARIr8ZubNmxmPX4SK2CJMgnD94erm4zUadUfrq_e3nz-BMbl5923943JzfdFWyq7Ce0GomZHlgqUuY5hg_MwwbTCO4pPoBOMzZmZWKow3X7_fXr7evH2z_vITYy-N8V-0BamY02Vd1prOeZm2aCu3LlIRPZsrF4uPe72jKF71elG_0---PFWcJvAHq6oUJiH3cVhYqxKEDC1YRUxbKiYgmEldEQumzlGqyZKLvCpRt9Ppo4pwgcNGAbT-RwPS7FyznYz-JxGZZZyyM0nnFRPWK2lWEsulMAVXBoeDekKxGHM61t6gTxZjHaTMUFdlmKB6CajeAWpWgA43gCyrFIwp5pDClZ1kPIdmzWQii3JpZ8fIOyYd-KKorUQOg_AU1OMjQG4xgMfbGQenaNfHviXfIHE3eC7pzARCDgsicvZAa7ksGEkNiERObxswilHrnaC5Tz0o4FXRb5cwLbl6yMvSVXS4zveAJMZqZmnhYAacp1Cljt8xdiR0V89ZRsENT5ePZeoGJ3MrXYckWWW6cicsLlhBpAPTPPdnrQl-F2YrG1AXb54rsKijNa-2IQOrPreiShv7iMkqcADYGjr1Zcni3HjuHm3ZLi6kbx3tIUlKESxB5STuxl7ljyy3l5FIa-8Ok8QSXm7dh7gUzX25G2og_IPw1S9W344w" id="53" name="Picture"/>
            <a:graphic>
              <a:graphicData uri="http://schemas.openxmlformats.org/drawingml/2006/picture">
                <pic:pic>
                  <pic:nvPicPr>
                    <pic:cNvPr descr="C:/Users/15919/Desktop/论文草稿/temp/manuscript_figures__ohlwtk7/figure_000011.png" id="54" name="Picture"/>
                    <pic:cNvPicPr>
                      <a:picLocks noChangeArrowheads="1" noChangeAspect="1"/>
                    </pic:cNvPicPr>
                  </pic:nvPicPr>
                  <pic:blipFill>
                    <a:blip r:embed="rId52"/>
                    <a:stretch>
                      <a:fillRect/>
                    </a:stretch>
                  </pic:blipFill>
                  <pic:spPr bwMode="auto">
                    <a:xfrm>
                      <a:off x="0" y="0"/>
                      <a:ext cx="5733415" cy="3316062"/>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真实受体与其模拟密度及实验密度条件下，单次中心模型的小分子端到端构象重建。77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中，前</w:t>
      </w:r>
      <w:r>
        <w:rPr>
          <w:rFonts w:ascii="Times New Roman" w:hAnsi="Times New Roman"/>
          <w:sz w:val="24"/>
        </w:rPr>
        <w:t xml:space="preserve"> K </w:t>
      </w:r>
      <w:r>
        <w:rPr>
          <w:rFonts w:hint="eastAsia" w:ascii="Times New Roman" w:hAnsi="Times New Roman"/>
          <w:sz w:val="24"/>
        </w:rPr>
        <w:t xml:space="preserve">个计费位点只要有一个姿态的重原子</w:t>
      </w:r>
      <w:r>
        <w:rPr>
          <w:rFonts w:ascii="Times New Roman" w:hAnsi="Times New Roman"/>
          <w:sz w:val="24"/>
        </w:rPr>
        <w:t xml:space="preserve"> RMSD </w:t>
      </w:r>
      <w:r>
        <w:rPr>
          <w:rFonts w:hint="eastAsia" w:ascii="Times New Roman" w:hAnsi="Times New Roman"/>
          <w:sz w:val="24"/>
        </w:rPr>
        <w:t xml:space="preserve">严格小于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Å，该</w:t>
      </w:r>
      <w:r>
        <w:rPr>
          <w:rFonts w:ascii="Times New Roman" w:hAnsi="Times New Roman"/>
          <w:sz w:val="24"/>
        </w:rPr>
        <w:t xml:space="preserve"> PDB </w:t>
      </w:r>
      <w:r>
        <w:rPr>
          <w:rFonts w:hint="eastAsia" w:ascii="Times New Roman" w:hAnsi="Times New Roman"/>
          <w:sz w:val="24"/>
        </w:rPr>
        <w:t xml:space="preserve">即记为成功。实线为各位点自评分首位姿态；虚线为各位点</w:t>
      </w:r>
      <w:r>
        <w:rPr>
          <w:rFonts w:ascii="Times New Roman" w:hAnsi="Times New Roman"/>
          <w:sz w:val="24"/>
        </w:rPr>
        <w:t xml:space="preserve"> 50 </w:t>
      </w:r>
      <w:r>
        <w:rPr>
          <w:rFonts w:hint="eastAsia" w:ascii="Times New Roman" w:hAnsi="Times New Roman"/>
          <w:sz w:val="24"/>
        </w:rPr>
        <w:t xml:space="preserve">个姿态中的事后最低</w:t>
      </w:r>
      <w:r>
        <w:rPr>
          <w:rFonts w:ascii="Times New Roman" w:hAnsi="Times New Roman"/>
          <w:sz w:val="24"/>
        </w:rPr>
        <w:t xml:space="preserve"> RMSD。K=1–10。</w:t>
      </w:r>
    </w:p>
    <w:p>
      <w:pPr>
        <w:pStyle w:val="CaptionedFigure"/>
        <w:keepNext/>
        <w:spacing w:line="480" w:lineRule="auto"/>
        <w:ind w:firstLine="0"/>
        <w:jc w:val="center"/>
      </w:pPr>
      <w:r>
        <w:rPr>
          <w:rFonts w:ascii="Times New Roman" w:hAnsi="Times New Roman"/>
          <w:sz w:val="24"/>
        </w:rPr>
        <w:drawing>
          <wp:inline>
            <wp:extent cx="5733415" cy="3316062"/>
            <wp:effectExtent b="0" l="0" r="0" t="0"/>
            <wp:docPr descr="CryoAtom2 受体与其模拟密度及实验密度条件下，单次中心模型的小分子端到端构象重建。77 个 PDB 中，前 K 个计费位点只要有一个姿态的重原子 RMSD 严格小于 2 Å 或 3 Å，该 PDB 即记为成功。实线为各位点自评分首位姿态；虚线为各位点 50 个姿态中的事后最低 RMSD。K=1–10。" title="MDPPTFIG_eJydUk2LEzEY_ivDnG3TmTotO6wF6VYvqxTBW6CkmbQTOpOEJG1H1LN4EBFlL4pnT3p3Zf01u-3P8M1k-rEoKA4Med68z_u8X3keKmLzMA3CzYfL649XaBSPNpfvbz5_AmNy_fbb5sfF9updWylbhXeCUDMjixXLXMQwxfipYdpgHCUn0QnGZ8wsrFQYb79-v7l4tX3zevPlJ8ZeGuO_aAtSMqfLYtaaLnmRtWiLkti5SqIXS-WcSb_bvRslVbcb9Tq9-MWp4jSFP6jKQpiU3MNhbq1KETI0ZyUxbamYAOdM6pJYMPUcZZqsuZiXBYo7nR4qCRc4bBRA6380IMwuNdvL6H8SkbMZp-xM0mXJhPVKmhXEcilMzpXB4aDuUKzGnI61N-jj1VgHGTPUZRmmqN4CqpeAmh2g4xUgy0oFbYolhHBlJzM-h2LNZCLzYm0XfeQvJh34oritxBwa4RmoJ31AbjOAx7seB6doX8ehJF8gcRM8l3RhAiGHORFzdl9ruc4ZyQyIRE5v5zCKUesvQfMQepTAq6LfhjAtuHrAi8JldLiO94Ckxmpmae7gDDhPIEvtv2XsSei2nrOMgglP149k5honSytdhSStZrp0JywuqMDTgW6e-bPWhHvnZpUNaFWPr36uwKKO1rzahgys-tyJKm3sQybLwAFga6jUpyWrc-O5B7RjO7-QvnR0gCQtRLAGlZMkTrzKH1luLyOR1bd7TFJLeLG7PsaFaOblJtRA-Afhy18OYY5P" id="56" name="Picture"/>
            <a:graphic>
              <a:graphicData uri="http://schemas.openxmlformats.org/drawingml/2006/picture">
                <pic:pic>
                  <pic:nvPicPr>
                    <pic:cNvPr descr="C:/Users/15919/Desktop/论文草稿/temp/manuscript_figures__ohlwtk7/figure_000012.png" id="57" name="Picture"/>
                    <pic:cNvPicPr>
                      <a:picLocks noChangeArrowheads="1" noChangeAspect="1"/>
                    </pic:cNvPicPr>
                  </pic:nvPicPr>
                  <pic:blipFill>
                    <a:blip r:embed="rId55"/>
                    <a:stretch>
                      <a:fillRect/>
                    </a:stretch>
                  </pic:blipFill>
                  <pic:spPr bwMode="auto">
                    <a:xfrm>
                      <a:off x="0" y="0"/>
                      <a:ext cx="5733415" cy="3316062"/>
                    </a:xfrm>
                    <a:prstGeom prst="rect">
                      <a:avLst/>
                    </a:prstGeom>
                    <a:noFill/>
                    <a:ln w="9525">
                      <a:noFill/>
                      <a:headEnd/>
                      <a:tailEnd/>
                    </a:ln>
                  </pic:spPr>
                </pic:pic>
              </a:graphicData>
            </a:graphic>
          </wp:inline>
        </w:drawing>
      </w:r>
    </w:p>
    <w:p>
      <w:pPr>
        <w:pStyle w:val="ImageCaption"/>
        <w:keepLines/>
        <w:spacing w:line="480" w:lineRule="auto"/>
        <w:ind w:firstLine="0"/>
      </w:pPr>
      <w:r>
        <w:rPr>
          <w:rFonts w:ascii="Times New Roman" w:hAnsi="Times New Roman"/>
          <w:sz w:val="24"/>
        </w:rPr>
        <w:t xml:space="preserve">CryoAtom2 </w:t>
      </w:r>
      <w:r>
        <w:rPr>
          <w:rFonts w:hint="eastAsia" w:ascii="Times New Roman" w:hAnsi="Times New Roman"/>
          <w:sz w:val="24"/>
        </w:rPr>
        <w:t xml:space="preserve">受体与其模拟密度及实验密度条件下，单次中心模型的小分子端到端构象重建。77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中，前</w:t>
      </w:r>
      <w:r>
        <w:rPr>
          <w:rFonts w:ascii="Times New Roman" w:hAnsi="Times New Roman"/>
          <w:sz w:val="24"/>
        </w:rPr>
        <w:t xml:space="preserve"> K </w:t>
      </w:r>
      <w:r>
        <w:rPr>
          <w:rFonts w:hint="eastAsia" w:ascii="Times New Roman" w:hAnsi="Times New Roman"/>
          <w:sz w:val="24"/>
        </w:rPr>
        <w:t xml:space="preserve">个计费位点只要有一个姿态的重原子</w:t>
      </w:r>
      <w:r>
        <w:rPr>
          <w:rFonts w:ascii="Times New Roman" w:hAnsi="Times New Roman"/>
          <w:sz w:val="24"/>
        </w:rPr>
        <w:t xml:space="preserve"> RMSD </w:t>
      </w:r>
      <w:r>
        <w:rPr>
          <w:rFonts w:hint="eastAsia" w:ascii="Times New Roman" w:hAnsi="Times New Roman"/>
          <w:sz w:val="24"/>
        </w:rPr>
        <w:t xml:space="preserve">严格小于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Å，该</w:t>
      </w:r>
      <w:r>
        <w:rPr>
          <w:rFonts w:ascii="Times New Roman" w:hAnsi="Times New Roman"/>
          <w:sz w:val="24"/>
        </w:rPr>
        <w:t xml:space="preserve"> PDB </w:t>
      </w:r>
      <w:r>
        <w:rPr>
          <w:rFonts w:hint="eastAsia" w:ascii="Times New Roman" w:hAnsi="Times New Roman"/>
          <w:sz w:val="24"/>
        </w:rPr>
        <w:t xml:space="preserve">即记为成功。实线为各位点自评分首位姿态；虚线为各位点</w:t>
      </w:r>
      <w:r>
        <w:rPr>
          <w:rFonts w:ascii="Times New Roman" w:hAnsi="Times New Roman"/>
          <w:sz w:val="24"/>
        </w:rPr>
        <w:t xml:space="preserve"> 50 </w:t>
      </w:r>
      <w:r>
        <w:rPr>
          <w:rFonts w:hint="eastAsia" w:ascii="Times New Roman" w:hAnsi="Times New Roman"/>
          <w:sz w:val="24"/>
        </w:rPr>
        <w:t xml:space="preserve">个姿态中的事后最低</w:t>
      </w:r>
      <w:r>
        <w:rPr>
          <w:rFonts w:ascii="Times New Roman" w:hAnsi="Times New Roman"/>
          <w:sz w:val="24"/>
        </w:rPr>
        <w:t xml:space="preserve"> RMSD。K=1–10。</w:t>
      </w:r>
    </w:p>
    <w:bookmarkEnd w:id="58"/>
    <w:bookmarkEnd w:id="59"/>
    <w:bookmarkEnd w:id="60"/>
    <w:bookmarkStart w:id="83" w:name="method"/>
    <w:p>
      <w:pPr>
        <w:pStyle w:val="Heading1"/>
        <w:keepNext/>
        <w:spacing w:line="480" w:lineRule="auto"/>
        <w:ind w:firstLine="0"/>
      </w:pPr>
      <w:r>
        <w:rPr>
          <w:rFonts w:ascii="Times New Roman" w:hAnsi="Times New Roman"/>
          <w:sz w:val="24"/>
        </w:rPr>
        <w:t xml:space="preserve">Method</w:t>
      </w:r>
    </w:p>
    <w:p>
      <w:pPr>
        <w:pStyle w:val="FirstParagraph"/>
        <w:spacing w:line="480" w:lineRule="auto" w:after="120"/>
        <w:ind w:firstLine="480"/>
      </w:pPr>
      <w:r>
        <w:rPr>
          <w:rFonts w:ascii="Times New Roman" w:hAnsi="Times New Roman"/>
          <w:sz w:val="24"/>
        </w:rPr>
        <w:t xml:space="preserve">Find–Match–Build </w:t>
      </w:r>
      <w:r>
        <w:rPr>
          <w:rFonts w:hint="eastAsia" w:ascii="Times New Roman" w:hAnsi="Times New Roman"/>
          <w:sz w:val="24"/>
        </w:rPr>
        <w:t xml:space="preserve">的网络结构与信息流见图</w:t>
      </w:r>
      <w:r>
        <w:rPr>
          <w:rFonts w:ascii="Times New Roman" w:hAnsi="Times New Roman"/>
          <w:sz w:val="24"/>
        </w:rPr>
        <w:t xml:space="preserve"> </w:t>
      </w:r>
      <w:r>
        <w:rPr>
          <w:rFonts w:hint="eastAsia" w:ascii="Times New Roman" w:hAnsi="Times New Roman"/>
          <w:sz w:val="24"/>
        </w:rPr>
        <w:t xml:space="preserve">6。三个阶段共享密度与受体原子的输入表示（图</w:t>
      </w:r>
      <w:r>
        <w:rPr>
          <w:rFonts w:ascii="Times New Roman" w:hAnsi="Times New Roman"/>
          <w:sz w:val="24"/>
        </w:rPr>
        <w:t xml:space="preserve"> </w:t>
      </w:r>
      <w:r>
        <w:rPr>
          <w:rFonts w:hint="eastAsia" w:ascii="Times New Roman" w:hAnsi="Times New Roman"/>
          <w:sz w:val="24"/>
        </w:rPr>
        <w:t xml:space="preserve">6a），依次完成配体区域定位（图</w:t>
      </w:r>
      <w:r>
        <w:rPr>
          <w:rFonts w:ascii="Times New Roman" w:hAnsi="Times New Roman"/>
          <w:sz w:val="24"/>
        </w:rPr>
        <w:t xml:space="preserve"> </w:t>
      </w:r>
      <w:r>
        <w:rPr>
          <w:rFonts w:hint="eastAsia" w:ascii="Times New Roman" w:hAnsi="Times New Roman"/>
          <w:sz w:val="24"/>
        </w:rPr>
        <w:t xml:space="preserve">6b）、候选区域与配体身份匹配（图</w:t>
      </w:r>
      <w:r>
        <w:rPr>
          <w:rFonts w:ascii="Times New Roman" w:hAnsi="Times New Roman"/>
          <w:sz w:val="24"/>
        </w:rPr>
        <w:t xml:space="preserve"> </w:t>
      </w:r>
      <w:r>
        <w:rPr>
          <w:rFonts w:hint="eastAsia" w:ascii="Times New Roman" w:hAnsi="Times New Roman"/>
          <w:sz w:val="24"/>
        </w:rPr>
        <w:t xml:space="preserve">6c）以及全原子配体构象重建（图</w:t>
      </w:r>
      <w:r>
        <w:rPr>
          <w:rFonts w:ascii="Times New Roman" w:hAnsi="Times New Roman"/>
          <w:sz w:val="24"/>
        </w:rPr>
        <w:t xml:space="preserve"> </w:t>
      </w:r>
      <w:r>
        <w:rPr>
          <w:rFonts w:hint="eastAsia" w:ascii="Times New Roman" w:hAnsi="Times New Roman"/>
          <w:sz w:val="24"/>
        </w:rPr>
        <w:t xml:space="preserve">6d）。</w:t>
      </w:r>
    </w:p>
    <w:p>
      <w:pPr>
        <w:pStyle w:val="CaptionedFigure"/>
        <w:keepNext/>
        <w:spacing w:line="480" w:lineRule="auto"/>
        <w:ind w:firstLine="0"/>
        <w:jc w:val="center"/>
      </w:pPr>
      <w:r>
        <w:rPr>
          <w:rFonts w:ascii="Times New Roman" w:hAnsi="Times New Roman"/>
          <w:sz w:val="24"/>
        </w:rPr>
        <w:drawing>
          <wp:inline>
            <wp:extent cx="5733415" cy="6772630"/>
            <wp:effectExtent b="0" l="0" r="0" t="0"/>
            <wp:docPr descr="图 6｜Find–Match–Build 的网络结构与信息流。 a，共享输入表示。四个基础密度场分别为实验密度 M_exp、模拟受体密度 M_sim、差密度 M_diff 和正差密度 M_diff⁺。每个密度场采用两种归一化方式和七种空间视图，组成 56 个密度通道；受体原子由 50 维特征表示。 b，Find 的体素–点云网络。3D voxel U-Net 与 Point Transformer V3 通过多尺度体素到点的特征融合协同定位配体区域，并分别输出配体区域概率与原子结合概率。回收连接用于迭代更新点云表示；候选区域（blob）和伪原子为 Match 提供局部线索。 c，Match 的候选–身份匹配。候选区域的密度与原子特征经 U-Net 编码为基础摘要，口袋、blob 和伪原子特征通过池化、交叉注意力与 FiLM 调制候选表示。身份编码器以 SMI-TED 语言表示为查询，分别对自身分子图特征和同一 PDB 中其他身份的语言表示执行图注意力（graph attention）和背景注意力（context attention），再融合为身份表示。候选与身份表示经可学习投影和余弦相似度计算形成 J × K 匹配分数矩阵，独立前景头输出候选的前景概率。J 为候选数，K 为有效身份数；Q、K、V 分别表示注意力中的查询、键和值。 d，Build 的下游构象重建。候选位点、匹配得到的 SMILES 身份和口袋环境输入密度条件微调的 PocketXMol，或满足适用条件的其他对接工具，得到全原子配体构象。blob 内的深蓝点表示几何中心及对接起始位点。密度、原子和配体构象均为示意。" title="MDPPTFIG_eJydUsuKFDEU_ZWi1k6n380UY4P0qJsZaQR3gSaTSnWFzoskXV2irsWFO52NP-DKjSsV9Gvsmc_wplL9GBQRC4qcm3ty7r0neZEa4ss0S9Kbd99-fviOLpkvdb69_rL9_B7iRTXsGOPr9F6SWua0qFge2LMM42eOWYdxb3TaO8X4nLmV1wbj209ft9evb9--ufn4A-Moi_FfdBWRLGgWfHkiG9pJNQwJSexqbUJqNBkMhr1RPZ5M-uNB9-WZ4TSDP6mlUC4j93Faem8yhBwtmSSuow1TkCy0lcRDaJcot2TD1VIK1O92x0gSrnDaKoDW_2jAMb-2bC9j_0lEFwWn7FzTtWTKRyXLBPFcK1dy43A6bSZU1ZzTuY0BfVLNbZIzR0OVWYYa_1FjP2rdR8fmI8-kgTHVGo5w4xdgMDTrFgtdio1fTVDcWHTh6w06Ri1hEJ6D-ngAKNwL4PluxukZ2vdxaCk2SIKDF5quXKL0rCRqyR5YqzclI7kDkV7Q2yWcYdTHTdA8HD0qEFXRbyZcCW4ecSFCxYCb8xGQzHnLPC0DLIDzFKo0-TvBnoTu6oXIGXD4anOp8zA4WXsdOiRZXVgZVri4pIZMF6Z5HtdGE_ZDmtU-oSHfPldg0UBrX21LBlaz7kSNdf4x0zIJANgWOo1lSXXhIveAduyQVzq2jg6QZEIlG1A5HfVHUeWPrHAvD1Xe7O4xyTzhYrd9jIVq_QoOtRD-afrqF0y1hcQ" id="62" name="Picture"/>
            <a:graphic>
              <a:graphicData uri="http://schemas.openxmlformats.org/drawingml/2006/picture">
                <pic:pic>
                  <pic:nvPicPr>
                    <pic:cNvPr descr="C:/Users/15919/Desktop/论文草稿/temp/manuscript_figures__ohlwtk7/figure_000013.png" id="63" name="Picture"/>
                    <pic:cNvPicPr>
                      <a:picLocks noChangeArrowheads="1" noChangeAspect="1"/>
                    </pic:cNvPicPr>
                  </pic:nvPicPr>
                  <pic:blipFill>
                    <a:blip r:embed="rId61"/>
                    <a:stretch>
                      <a:fillRect/>
                    </a:stretch>
                  </pic:blipFill>
                  <pic:spPr bwMode="auto">
                    <a:xfrm>
                      <a:off x="0" y="0"/>
                      <a:ext cx="5733415" cy="6772630"/>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6｜Find–Match–Build</w:t>
      </w:r>
      <w:r>
        <w:rPr>
          <w:rFonts w:ascii="Times New Roman" w:hAnsi="Times New Roman"/>
          <w:sz w:val="24"/>
        </w:rPr>
        <w:t xml:space="preserve"> </w:t>
      </w:r>
      <w:r>
        <w:rPr>
          <w:rFonts w:hint="eastAsia" w:ascii="Times New Roman" w:hAnsi="Times New Roman"/>
          <w:sz w:val="24"/>
        </w:rPr>
        <w:t xml:space="preserve">的网络结构与信息流。</w:t>
      </w:r>
      <w:r>
        <w:rPr>
          <w:rFonts w:ascii="Times New Roman" w:hAnsi="Times New Roman"/>
          <w:sz w:val="24"/>
        </w:rPr>
        <w:t xml:space="preserve"> </w:t>
      </w:r>
      <w:r>
        <w:rPr>
          <w:rFonts w:hint="eastAsia" w:ascii="Times New Roman" w:hAnsi="Times New Roman"/>
          <w:sz w:val="24"/>
        </w:rPr>
        <w:t xml:space="preserve">a，共享输入表示。四个基础密度场分别为实验密度</w:t>
      </w:r>
      <w:r>
        <w:rPr>
          <w:rFonts w:ascii="Times New Roman" w:hAnsi="Times New Roman"/>
          <w:sz w:val="24"/>
        </w:rPr>
        <w:t xml:space="preserve"> </w:t>
      </w:r>
      <w:r>
        <w:rPr>
          <w:rFonts w:hint="eastAsia" w:ascii="Times New Roman" w:hAnsi="Times New Roman"/>
          <w:sz w:val="24"/>
        </w:rPr>
        <w:t xml:space="preserve">M_exp、模拟受体密度</w:t>
      </w:r>
      <w:r>
        <w:rPr>
          <w:rFonts w:ascii="Times New Roman" w:hAnsi="Times New Roman"/>
          <w:sz w:val="24"/>
        </w:rPr>
        <w:t xml:space="preserve"> </w:t>
      </w:r>
      <w:r>
        <w:rPr>
          <w:rFonts w:hint="eastAsia" w:ascii="Times New Roman" w:hAnsi="Times New Roman"/>
          <w:sz w:val="24"/>
        </w:rPr>
        <w:t xml:space="preserve">M_sim、差密度</w:t>
      </w:r>
      <w:r>
        <w:rPr>
          <w:rFonts w:ascii="Times New Roman" w:hAnsi="Times New Roman"/>
          <w:sz w:val="24"/>
        </w:rPr>
        <w:t xml:space="preserve"> M_diff </w:t>
      </w:r>
      <w:r>
        <w:rPr>
          <w:rFonts w:hint="eastAsia" w:ascii="Times New Roman" w:hAnsi="Times New Roman"/>
          <w:sz w:val="24"/>
        </w:rPr>
        <w:t xml:space="preserve">和正差密度</w:t>
      </w:r>
      <w:r>
        <w:rPr>
          <w:rFonts w:ascii="Times New Roman" w:hAnsi="Times New Roman"/>
          <w:sz w:val="24"/>
        </w:rPr>
        <w:t xml:space="preserve"> </w:t>
      </w:r>
      <w:r>
        <w:rPr>
          <w:rFonts w:hint="eastAsia" w:ascii="Times New Roman" w:hAnsi="Times New Roman"/>
          <w:sz w:val="24"/>
        </w:rPr>
        <w:t xml:space="preserve">M_diff⁺。每个密度场采用两种归一化方式和七种空间视图，组成</w:t>
      </w:r>
      <w:r>
        <w:rPr>
          <w:rFonts w:ascii="Times New Roman" w:hAnsi="Times New Roman"/>
          <w:sz w:val="24"/>
        </w:rPr>
        <w:t xml:space="preserve"> 56 </w:t>
      </w:r>
      <w:r>
        <w:rPr>
          <w:rFonts w:hint="eastAsia" w:ascii="Times New Roman" w:hAnsi="Times New Roman"/>
          <w:sz w:val="24"/>
        </w:rPr>
        <w:t xml:space="preserve">个密度通道；受体原子由</w:t>
      </w:r>
      <w:r>
        <w:rPr>
          <w:rFonts w:ascii="Times New Roman" w:hAnsi="Times New Roman"/>
          <w:sz w:val="24"/>
        </w:rPr>
        <w:t xml:space="preserve"> 50 </w:t>
      </w:r>
      <w:r>
        <w:rPr>
          <w:rFonts w:hint="eastAsia" w:ascii="Times New Roman" w:hAnsi="Times New Roman"/>
          <w:sz w:val="24"/>
        </w:rPr>
        <w:t xml:space="preserve">维特征表示。</w:t>
      </w:r>
      <w:r>
        <w:rPr>
          <w:rFonts w:ascii="Times New Roman" w:hAnsi="Times New Roman"/>
          <w:sz w:val="24"/>
        </w:rPr>
        <w:t xml:space="preserve"> </w:t>
      </w:r>
      <w:r>
        <w:rPr>
          <w:rFonts w:hint="eastAsia" w:ascii="Times New Roman" w:hAnsi="Times New Roman"/>
          <w:sz w:val="24"/>
        </w:rPr>
        <w:t xml:space="preserve">b，Find</w:t>
      </w:r>
      <w:r>
        <w:rPr>
          <w:rFonts w:ascii="Times New Roman" w:hAnsi="Times New Roman"/>
          <w:sz w:val="24"/>
        </w:rPr>
        <w:t xml:space="preserve"> </w:t>
      </w:r>
      <w:r>
        <w:rPr>
          <w:rFonts w:hint="eastAsia" w:ascii="Times New Roman" w:hAnsi="Times New Roman"/>
          <w:sz w:val="24"/>
        </w:rPr>
        <w:t xml:space="preserve">的体素–点云网络。3D</w:t>
      </w:r>
      <w:r>
        <w:rPr>
          <w:rFonts w:ascii="Times New Roman" w:hAnsi="Times New Roman"/>
          <w:sz w:val="24"/>
        </w:rPr>
        <w:t xml:space="preserve"> voxel U-Net </w:t>
      </w:r>
      <w:r>
        <w:rPr>
          <w:rFonts w:hint="eastAsia" w:ascii="Times New Roman" w:hAnsi="Times New Roman"/>
          <w:sz w:val="24"/>
        </w:rPr>
        <w:t xml:space="preserve">与</w:t>
      </w:r>
      <w:r>
        <w:rPr>
          <w:rFonts w:ascii="Times New Roman" w:hAnsi="Times New Roman"/>
          <w:sz w:val="24"/>
        </w:rPr>
        <w:t xml:space="preserve"> Point Transformer V3 </w:t>
      </w:r>
      <w:r>
        <w:rPr>
          <w:rFonts w:hint="eastAsia" w:ascii="Times New Roman" w:hAnsi="Times New Roman"/>
          <w:sz w:val="24"/>
        </w:rPr>
        <w:t xml:space="preserve">通过多尺度体素到点的特征融合协同定位配体区域，并分别输出配体区域概率与原子结合概率。回收连接用于迭代更新点云表示；候选区域（blob）和伪原子为</w:t>
      </w:r>
      <w:r>
        <w:rPr>
          <w:rFonts w:ascii="Times New Roman" w:hAnsi="Times New Roman"/>
          <w:sz w:val="24"/>
        </w:rPr>
        <w:t xml:space="preserve"> Match </w:t>
      </w:r>
      <w:r>
        <w:rPr>
          <w:rFonts w:hint="eastAsia" w:ascii="Times New Roman" w:hAnsi="Times New Roman"/>
          <w:sz w:val="24"/>
        </w:rPr>
        <w:t xml:space="preserve">提供局部线索。</w:t>
      </w:r>
      <w:r>
        <w:rPr>
          <w:rFonts w:ascii="Times New Roman" w:hAnsi="Times New Roman"/>
          <w:sz w:val="24"/>
        </w:rPr>
        <w:t xml:space="preserve"> </w:t>
      </w:r>
      <w:r>
        <w:rPr>
          <w:rFonts w:hint="eastAsia" w:ascii="Times New Roman" w:hAnsi="Times New Roman"/>
          <w:sz w:val="24"/>
        </w:rPr>
        <w:t xml:space="preserve">c，Match</w:t>
      </w:r>
      <w:r>
        <w:rPr>
          <w:rFonts w:ascii="Times New Roman" w:hAnsi="Times New Roman"/>
          <w:sz w:val="24"/>
        </w:rPr>
        <w:t xml:space="preserve"> </w:t>
      </w:r>
      <w:r>
        <w:rPr>
          <w:rFonts w:hint="eastAsia" w:ascii="Times New Roman" w:hAnsi="Times New Roman"/>
          <w:sz w:val="24"/>
        </w:rPr>
        <w:t xml:space="preserve">的候选–身份匹配。候选区域的密度与原子特征经</w:t>
      </w:r>
      <w:r>
        <w:rPr>
          <w:rFonts w:ascii="Times New Roman" w:hAnsi="Times New Roman"/>
          <w:sz w:val="24"/>
        </w:rPr>
        <w:t xml:space="preserve"> U-Net </w:t>
      </w:r>
      <w:r>
        <w:rPr>
          <w:rFonts w:hint="eastAsia" w:ascii="Times New Roman" w:hAnsi="Times New Roman"/>
          <w:sz w:val="24"/>
        </w:rPr>
        <w:t xml:space="preserve">编码为基础摘要，口袋、blob</w:t>
      </w:r>
      <w:r>
        <w:rPr>
          <w:rFonts w:ascii="Times New Roman" w:hAnsi="Times New Roman"/>
          <w:sz w:val="24"/>
        </w:rPr>
        <w:t xml:space="preserve"> </w:t>
      </w:r>
      <w:r>
        <w:rPr>
          <w:rFonts w:hint="eastAsia" w:ascii="Times New Roman" w:hAnsi="Times New Roman"/>
          <w:sz w:val="24"/>
        </w:rPr>
        <w:t xml:space="preserve">和伪原子特征通过池化、交叉注意力与</w:t>
      </w:r>
      <w:r>
        <w:rPr>
          <w:rFonts w:ascii="Times New Roman" w:hAnsi="Times New Roman"/>
          <w:sz w:val="24"/>
        </w:rPr>
        <w:t xml:space="preserve"> FiLM </w:t>
      </w:r>
      <w:r>
        <w:rPr>
          <w:rFonts w:hint="eastAsia" w:ascii="Times New Roman" w:hAnsi="Times New Roman"/>
          <w:sz w:val="24"/>
        </w:rPr>
        <w:t xml:space="preserve">调制候选表示。身份编码器以</w:t>
      </w:r>
      <w:r>
        <w:rPr>
          <w:rFonts w:ascii="Times New Roman" w:hAnsi="Times New Roman"/>
          <w:sz w:val="24"/>
        </w:rPr>
        <w:t xml:space="preserve"> SMI-TED </w:t>
      </w:r>
      <w:r>
        <w:rPr>
          <w:rFonts w:hint="eastAsia" w:ascii="Times New Roman" w:hAnsi="Times New Roman"/>
          <w:sz w:val="24"/>
        </w:rPr>
        <w:t xml:space="preserve">语言表示为查询，分别对自身分子图特征和同一</w:t>
      </w:r>
      <w:r>
        <w:rPr>
          <w:rFonts w:ascii="Times New Roman" w:hAnsi="Times New Roman"/>
          <w:sz w:val="24"/>
        </w:rPr>
        <w:t xml:space="preserve"> PDB </w:t>
      </w:r>
      <w:r>
        <w:rPr>
          <w:rFonts w:hint="eastAsia" w:ascii="Times New Roman" w:hAnsi="Times New Roman"/>
          <w:sz w:val="24"/>
        </w:rPr>
        <w:t xml:space="preserve">中其他身份的语言表示执行图注意力（graph</w:t>
      </w:r>
      <w:r>
        <w:rPr>
          <w:rFonts w:ascii="Times New Roman" w:hAnsi="Times New Roman"/>
          <w:sz w:val="24"/>
        </w:rPr>
        <w:t xml:space="preserve"> </w:t>
      </w:r>
      <w:r>
        <w:rPr>
          <w:rFonts w:hint="eastAsia" w:ascii="Times New Roman" w:hAnsi="Times New Roman"/>
          <w:sz w:val="24"/>
        </w:rPr>
        <w:t xml:space="preserve">attention）和背景注意力（context</w:t>
      </w:r>
      <w:r>
        <w:rPr>
          <w:rFonts w:ascii="Times New Roman" w:hAnsi="Times New Roman"/>
          <w:sz w:val="24"/>
        </w:rPr>
        <w:t xml:space="preserve"> </w:t>
      </w:r>
      <w:r>
        <w:rPr>
          <w:rFonts w:hint="eastAsia" w:ascii="Times New Roman" w:hAnsi="Times New Roman"/>
          <w:sz w:val="24"/>
        </w:rPr>
        <w:t xml:space="preserve">attention），再融合为身份表示。候选与身份表示经可学习投影和余弦相似度计算形成</w:t>
      </w:r>
      <w:r>
        <w:rPr>
          <w:rFonts w:ascii="Times New Roman" w:hAnsi="Times New Roman"/>
          <w:sz w:val="24"/>
        </w:rPr>
        <w:t xml:space="preserve"> J × K </w:t>
      </w:r>
      <w:r>
        <w:rPr>
          <w:rFonts w:hint="eastAsia" w:ascii="Times New Roman" w:hAnsi="Times New Roman"/>
          <w:sz w:val="24"/>
        </w:rPr>
        <w:t xml:space="preserve">匹配分数矩阵，独立前景头输出候选的前景概率。J</w:t>
      </w:r>
      <w:r>
        <w:rPr>
          <w:rFonts w:ascii="Times New Roman" w:hAnsi="Times New Roman"/>
          <w:sz w:val="24"/>
        </w:rPr>
        <w:t xml:space="preserve"> </w:t>
      </w:r>
      <w:r>
        <w:rPr>
          <w:rFonts w:hint="eastAsia" w:ascii="Times New Roman" w:hAnsi="Times New Roman"/>
          <w:sz w:val="24"/>
        </w:rPr>
        <w:t xml:space="preserve">为候选数，K</w:t>
      </w:r>
      <w:r>
        <w:rPr>
          <w:rFonts w:ascii="Times New Roman" w:hAnsi="Times New Roman"/>
          <w:sz w:val="24"/>
        </w:rPr>
        <w:t xml:space="preserve"> </w:t>
      </w:r>
      <w:r>
        <w:rPr>
          <w:rFonts w:hint="eastAsia" w:ascii="Times New Roman" w:hAnsi="Times New Roman"/>
          <w:sz w:val="24"/>
        </w:rPr>
        <w:t xml:space="preserve">为有效身份数；Q、K、V</w:t>
      </w:r>
      <w:r>
        <w:rPr>
          <w:rFonts w:ascii="Times New Roman" w:hAnsi="Times New Roman"/>
          <w:sz w:val="24"/>
        </w:rPr>
        <w:t xml:space="preserve"> </w:t>
      </w:r>
      <w:r>
        <w:rPr>
          <w:rFonts w:hint="eastAsia" w:ascii="Times New Roman" w:hAnsi="Times New Roman"/>
          <w:sz w:val="24"/>
        </w:rPr>
        <w:t xml:space="preserve">分别表示注意力中的查询、键和值。</w:t>
      </w:r>
      <w:r>
        <w:rPr>
          <w:rFonts w:ascii="Times New Roman" w:hAnsi="Times New Roman"/>
          <w:sz w:val="24"/>
        </w:rPr>
        <w:t xml:space="preserve"> </w:t>
      </w:r>
      <w:r>
        <w:rPr>
          <w:rFonts w:hint="eastAsia" w:ascii="Times New Roman" w:hAnsi="Times New Roman"/>
          <w:sz w:val="24"/>
        </w:rPr>
        <w:t xml:space="preserve">d，Build</w:t>
      </w:r>
      <w:r>
        <w:rPr>
          <w:rFonts w:ascii="Times New Roman" w:hAnsi="Times New Roman"/>
          <w:sz w:val="24"/>
        </w:rPr>
        <w:t xml:space="preserve"> </w:t>
      </w:r>
      <w:r>
        <w:rPr>
          <w:rFonts w:hint="eastAsia" w:ascii="Times New Roman" w:hAnsi="Times New Roman"/>
          <w:sz w:val="24"/>
        </w:rPr>
        <w:t xml:space="preserve">的下游构象重建。候选位点、匹配得到的</w:t>
      </w:r>
      <w:r>
        <w:rPr>
          <w:rFonts w:ascii="Times New Roman" w:hAnsi="Times New Roman"/>
          <w:sz w:val="24"/>
        </w:rPr>
        <w:t xml:space="preserve"> SMILES </w:t>
      </w:r>
      <w:r>
        <w:rPr>
          <w:rFonts w:hint="eastAsia" w:ascii="Times New Roman" w:hAnsi="Times New Roman"/>
          <w:sz w:val="24"/>
        </w:rPr>
        <w:t xml:space="preserve">身份和口袋环境输入密度条件微调的</w:t>
      </w:r>
      <w:r>
        <w:rPr>
          <w:rFonts w:ascii="Times New Roman" w:hAnsi="Times New Roman"/>
          <w:sz w:val="24"/>
        </w:rPr>
        <w:t xml:space="preserve"> </w:t>
      </w:r>
      <w:r>
        <w:rPr>
          <w:rFonts w:hint="eastAsia" w:ascii="Times New Roman" w:hAnsi="Times New Roman"/>
          <w:sz w:val="24"/>
        </w:rPr>
        <w:t xml:space="preserve">PocketXMol，或满足适用条件的其他对接工具，得到全原子配体构象。blob</w:t>
      </w:r>
      <w:r>
        <w:rPr>
          <w:rFonts w:ascii="Times New Roman" w:hAnsi="Times New Roman"/>
          <w:sz w:val="24"/>
        </w:rPr>
        <w:t xml:space="preserve"> </w:t>
      </w:r>
      <w:r>
        <w:rPr>
          <w:rFonts w:hint="eastAsia" w:ascii="Times New Roman" w:hAnsi="Times New Roman"/>
          <w:sz w:val="24"/>
        </w:rPr>
        <w:t xml:space="preserve">内的深蓝点表示几何中心及对接起始位点。密度、原子和配体构象均为示意。</w:t>
      </w:r>
    </w:p>
    <w:bookmarkStart w:id="64"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RSCB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定义的序列冗余关系进一步定义两个蛋白核酸复合物的冗余关系：若两条蛋白(或核酸)序列比对结果的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w:t>
      </w:r>
    </w:p>
    <w:p>
      <w:pPr>
        <w:pStyle w:val="BodyText"/>
        <w:spacing w:line="480" w:lineRule="auto" w:after="120"/>
        <w:ind w:firstLine="480"/>
      </w:pPr>
      <w:r>
        <w:rPr>
          <w:rFonts w:hint="eastAsia" w:ascii="Times New Roman" w:hAnsi="Times New Roman"/>
          <w:sz w:val="24"/>
        </w:rPr>
        <w:t xml:space="preserve">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判为冗余。最终测试集中的每个样本与训练集、验证集或校准集中的任一样本都不冗余，且测试集内部任意两个样本也不冗余。</w:t>
      </w:r>
    </w:p>
    <w:p>
      <w:pPr>
        <w:pStyle w:val="BodyText"/>
        <w:spacing w:line="480" w:lineRule="auto" w:after="120"/>
        <w:ind w:firstLine="480"/>
      </w:pPr>
      <w:r>
        <w:rPr>
          <w:rFonts w:hint="eastAsia" w:ascii="Times New Roman" w:hAnsi="Times New Roman"/>
          <w:sz w:val="24"/>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rPr>
          <w:rFonts w:ascii="Times New Roman" w:hAnsi="Times New Roman"/>
          <w:sz w:val="24"/>
        </w:rPr>
        <w:t xml:space="preserve"> </w:t>
      </w:r>
      <w:r>
        <w:rPr>
          <w:rFonts w:hint="eastAsia" w:ascii="Times New Roman" w:hAnsi="Times New Roman"/>
          <w:sz w:val="24"/>
        </w:rPr>
        <w:t xml:space="preserve">pairs，有435,187、5,942、3,532、2,502个配体实例。</w:t>
      </w:r>
    </w:p>
    <w:bookmarkEnd w:id="64"/>
    <w:bookmarkStart w:id="67"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65"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，我们同时保留未归一化表示和截断标准化表示。后者先将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65"/>
    <w:bookmarkStart w:id="66"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使用相同的受体原子特征构造规则，同一个原子在不同任务和不同局部区域中具有一致的初始表示，随后由各模型的不同网络层映射到各自的隐空间。</w:t>
      </w:r>
    </w:p>
    <w:bookmarkEnd w:id="66"/>
    <w:bookmarkEnd w:id="67"/>
    <w:bookmarkStart w:id="72" w:name="stage1-find"/>
    <w:p>
      <w:pPr>
        <w:pStyle w:val="Heading2"/>
        <w:keepNext/>
        <w:spacing w:line="480" w:lineRule="auto"/>
        <w:ind w:firstLine="0"/>
      </w:pPr>
      <w:r>
        <w:rPr>
          <w:rFonts w:ascii="Times New Roman" w:hAnsi="Times New Roman"/>
          <w:sz w:val="24"/>
        </w:rPr>
        <w:t xml:space="preserve">Stage1-Find</w:t>
      </w:r>
    </w:p>
    <w:bookmarkStart w:id="68"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68"/>
    <w:bookmarkStart w:id="69"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atoms)等辅助特征，供Find和Match进行推理和训练。整个网络由受体嵌入头、体素分支、点云分支和分类头组成，并通过多尺度信息融合、recycle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binding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69"/>
    <w:bookmarkStart w:id="70"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70"/>
    <w:bookmarkStart w:id="71"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均在校准集上搜索，使得语义</w:t>
      </w:r>
      <w:r>
        <w:rPr>
          <w:rFonts w:ascii="Times New Roman" w:hAnsi="Times New Roman"/>
          <w:sz w:val="24"/>
        </w:rPr>
        <w:t xml:space="preserve"> F1、</w:t>
      </w:r>
      <m:oMath>
        <m:sSub>
          <m:e>
            <m:r>
              <m:rPr>
                <m:sty m:val="p"/>
              </m:rPr>
              <m:t>covF1</m:t>
            </m:r>
          </m:e>
          <m:sub>
            <m:r>
              <m:t>0.3</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rPr>
                <m:sty m:val="p"/>
              </m:rPr>
              <m:t>1to1F1</m:t>
            </m:r>
          </m:e>
          <m:sub>
            <m:r>
              <m:t>0.3</m:t>
            </m:r>
          </m:sub>
        </m:sSub>
      </m:oMath>
      <w:r>
        <w:rPr>
          <w:rFonts w:ascii="Times New Roman" w:hAnsi="Times New Roman"/>
          <w:sz w:val="24"/>
        </w:rPr>
        <w:t xml:space="preserve"> </w:t>
      </w:r>
      <w:r>
        <w:rPr>
          <w:rFonts w:hint="eastAsia" w:ascii="Times New Roman" w:hAnsi="Times New Roman"/>
          <w:sz w:val="24"/>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71"/>
    <w:bookmarkEnd w:id="72"/>
    <w:bookmarkStart w:id="78" w:name="stage2-match"/>
    <w:p>
      <w:pPr>
        <w:pStyle w:val="Heading2"/>
        <w:keepNext/>
        <w:spacing w:line="480" w:lineRule="auto"/>
        <w:ind w:firstLine="0"/>
      </w:pPr>
      <w:r>
        <w:rPr>
          <w:rFonts w:ascii="Times New Roman" w:hAnsi="Times New Roman"/>
          <w:sz w:val="24"/>
        </w:rPr>
        <w:t xml:space="preserve">Stage2-Match</w:t>
      </w:r>
    </w:p>
    <w:bookmarkStart w:id="73"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73"/>
    <w:bookmarkStart w:id="74"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RDKit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，使用它的向量表示作为查询，分别对它自身的图表示进行图注意力（graph</w:t>
      </w:r>
      <w:r>
        <w:rPr>
          <w:rFonts w:ascii="Times New Roman" w:hAnsi="Times New Roman"/>
          <w:sz w:val="24"/>
        </w:rPr>
        <w:t xml:space="preserve"> </w:t>
      </w:r>
      <w:r>
        <w:rPr>
          <w:rFonts w:hint="eastAsia" w:ascii="Times New Roman" w:hAnsi="Times New Roman"/>
          <w:sz w:val="24"/>
        </w:rPr>
        <w:t xml:space="preserve">attention）运算，对同一</w:t>
      </w:r>
      <w:r>
        <w:rPr>
          <w:rFonts w:ascii="Times New Roman" w:hAnsi="Times New Roman"/>
          <w:sz w:val="24"/>
        </w:rPr>
        <w:t xml:space="preserve"> PDB </w:t>
      </w:r>
      <w:r>
        <w:rPr>
          <w:rFonts w:hint="eastAsia" w:ascii="Times New Roman" w:hAnsi="Times New Roman"/>
          <w:sz w:val="24"/>
        </w:rPr>
        <w:t xml:space="preserve">中其他</w:t>
      </w:r>
      <w:r>
        <w:rPr>
          <w:rFonts w:ascii="Times New Roman" w:hAnsi="Times New Roman"/>
          <w:sz w:val="24"/>
        </w:rPr>
        <w:t xml:space="preserve"> SMILES </w:t>
      </w:r>
      <w:r>
        <w:rPr>
          <w:rFonts w:hint="eastAsia" w:ascii="Times New Roman" w:hAnsi="Times New Roman"/>
          <w:sz w:val="24"/>
        </w:rPr>
        <w:t xml:space="preserve">的向量表示进行背景注意力（context</w:t>
      </w:r>
      <w:r>
        <w:rPr>
          <w:rFonts w:ascii="Times New Roman" w:hAnsi="Times New Roman"/>
          <w:sz w:val="24"/>
        </w:rPr>
        <w:t xml:space="preserve"> </w:t>
      </w:r>
      <w:r>
        <w:rPr>
          <w:rFonts w:hint="eastAsia" w:ascii="Times New Roman" w:hAnsi="Times New Roman"/>
          <w:sz w:val="24"/>
        </w:rPr>
        <w:t xml:space="preserve">attention）运算（图</w:t>
      </w:r>
      <w:r>
        <w:rPr>
          <w:rFonts w:ascii="Times New Roman" w:hAnsi="Times New Roman"/>
          <w:sz w:val="24"/>
        </w:rPr>
        <w:t xml:space="preserve"> </w:t>
      </w:r>
      <w:r>
        <w:rPr>
          <w:rFonts w:hint="eastAsia" w:ascii="Times New Roman" w:hAnsi="Times New Roman"/>
          <w:sz w:val="24"/>
        </w:rPr>
        <w:t xml:space="preserve">6c）：</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74"/>
    <w:bookmarkStart w:id="75"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75"/>
    <w:bookmarkStart w:id="76"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Sup>
          <m:e>
            <m:r>
              <m:t>S</m:t>
            </m:r>
          </m:e>
          <m:sub>
            <m:r>
              <m:t>k</m:t>
            </m:r>
          </m:sub>
          <m:sup>
            <m:r>
              <m:rPr>
                <m:sty m:val="p"/>
              </m:rPr>
              <m:t>r</m:t>
            </m:r>
            <m:r>
              <m:rPr>
                <m:sty m:val="p"/>
              </m:rPr>
              <m:t>e</m:t>
            </m:r>
            <m:r>
              <m:rPr>
                <m:sty m:val="p"/>
              </m:rPr>
              <m:t>p</m:t>
            </m:r>
            <m:r>
              <m:rPr>
                <m:sty m:val="p"/>
              </m:rPr>
              <m:t>r</m:t>
            </m:r>
          </m:sup>
        </m:sSubSup>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Sup>
          <m:e>
            <m:r>
              <m:t>S</m:t>
            </m:r>
          </m:e>
          <m:sub>
            <m:r>
              <m:t>k</m:t>
            </m:r>
          </m:sub>
          <m:sup>
            <m:r>
              <m:t>r</m:t>
            </m:r>
            <m:r>
              <m:t>e</m:t>
            </m:r>
            <m:r>
              <m:t>p</m:t>
            </m:r>
            <m:r>
              <m:t>r</m:t>
            </m:r>
          </m:sup>
        </m:sSubSup>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同时给出每个候选的前景概率，以及对应配体身份的概率，供后续构象建模使用。</w:t>
      </w:r>
    </w:p>
    <w:bookmarkEnd w:id="76"/>
    <w:bookmarkStart w:id="77"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77"/>
    <w:bookmarkEnd w:id="78"/>
    <w:bookmarkStart w:id="82" w:name="stage3-build"/>
    <w:p>
      <w:pPr>
        <w:pStyle w:val="Heading2"/>
        <w:keepNext/>
        <w:spacing w:line="480" w:lineRule="auto"/>
        <w:ind w:firstLine="0"/>
      </w:pPr>
      <w:r>
        <w:rPr>
          <w:rFonts w:ascii="Times New Roman" w:hAnsi="Times New Roman"/>
          <w:sz w:val="24"/>
        </w:rPr>
        <w:t xml:space="preserve">Stage3-Build</w:t>
      </w:r>
    </w:p>
    <w:bookmarkStart w:id="79"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480" w:lineRule="auto" w:after="120"/>
        <w:ind w:firstLine="480"/>
      </w:pPr>
      <w:r>
        <w:rPr>
          <w:rFonts w:hint="eastAsia" w:ascii="Times New Roman" w:hAnsi="Times New Roman"/>
          <w:sz w:val="24"/>
        </w:rPr>
        <w:t xml:space="preserve">与此同时，我们注意到目前很少有同时利用受体信息和cryoEM进行分子对接的工具。为此，我们对高精度小分子(small</w:t>
      </w:r>
      <w:r>
        <w:rPr>
          <w:rFonts w:ascii="Times New Roman" w:hAnsi="Times New Roman"/>
          <w:sz w:val="24"/>
        </w:rPr>
        <w:t xml:space="preserve"> </w:t>
      </w:r>
      <w:r>
        <w:rPr>
          <w:rFonts w:hint="eastAsia" w:ascii="Times New Roman" w:hAnsi="Times New Roman"/>
          <w:sz w:val="24"/>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79"/>
    <w:bookmarkStart w:id="80"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我们对</w:t>
      </w:r>
      <w:r>
        <w:rPr>
          <w:rFonts w:ascii="Times New Roman" w:hAnsi="Times New Roman"/>
          <w:sz w:val="24"/>
        </w:rPr>
        <w:t xml:space="preserve"> PocketXmol </w:t>
      </w:r>
      <w:r>
        <w:rPr>
          <w:rFonts w:hint="eastAsia" w:ascii="Times New Roman" w:hAnsi="Times New Roman"/>
          <w:sz w:val="24"/>
        </w:rPr>
        <w:t xml:space="preserve">通过最小修改使得它可以接受额外的密度信息。我们如前文所述同样构造56通道的密度特征和50维的受体特征，并拼接形成106通道的体素特征。在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网络每次更新原子的位置坐标之前，我们通过一个</w:t>
      </w:r>
      <w:r>
        <w:rPr>
          <w:rFonts w:ascii="Times New Roman" w:hAnsi="Times New Roman"/>
          <w:sz w:val="24"/>
        </w:rPr>
        <w:t xml:space="preserve"> GAP </w:t>
      </w:r>
      <w:r>
        <w:rPr>
          <w:rFonts w:hint="eastAsia" w:ascii="Times New Roman" w:hAnsi="Times New Roman"/>
          <w:sz w:val="24"/>
        </w:rPr>
        <w:t xml:space="preserve">短卷积层提取原子周围的密度和受体信号并使用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的其他部分，包括网络架构、特征表示以及加噪、去噪过程等。训练时，网络中的</w:t>
      </w:r>
      <w:r>
        <w:rPr>
          <w:rFonts w:ascii="Times New Roman" w:hAnsi="Times New Roman"/>
          <w:sz w:val="24"/>
        </w:rPr>
        <w:t xml:space="preserve"> GAP </w:t>
      </w:r>
      <w:r>
        <w:rPr>
          <w:rFonts w:hint="eastAsia" w:ascii="Times New Roman" w:hAnsi="Times New Roman"/>
          <w:sz w:val="24"/>
        </w:rPr>
        <w:t xml:space="preserve">卷积模块进行随机初始化，其余网络参数加载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的官方权重，之后在训练集上进行微调。</w:t>
      </w:r>
    </w:p>
    <w:bookmarkEnd w:id="80"/>
    <w:bookmarkStart w:id="81" w:name="评估"/>
    <w:p>
      <w:pPr>
        <w:pStyle w:val="Heading3"/>
        <w:keepNext/>
        <w:spacing w:line="480" w:lineRule="auto"/>
        <w:ind w:firstLine="0"/>
      </w:pPr>
      <w:r>
        <w:rPr>
          <w:rFonts w:hint="eastAsia" w:ascii="Times New Roman" w:hAnsi="Times New Roman"/>
          <w:sz w:val="24"/>
        </w:rPr>
        <w:t xml:space="preserve">评估</w:t>
      </w:r>
    </w:p>
    <w:bookmarkEnd w:id="81"/>
    <w:bookmarkEnd w:id="82"/>
    <w:bookmarkEnd w:id="83"/>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4" Type="http://schemas.openxmlformats.org/officeDocument/2006/relationships/image" Target="media/rId14.png"/><Relationship Id="rId18" Type="http://schemas.openxmlformats.org/officeDocument/2006/relationships/image" Target="media/rId18.png"/><Relationship Id="rId24" Type="http://schemas.openxmlformats.org/officeDocument/2006/relationships/image" Target="media/rId24.png"/><Relationship Id="rId27" Type="http://schemas.openxmlformats.org/officeDocument/2006/relationships/image" Target="media/rId27.png"/><Relationship Id="rId32" Type="http://schemas.openxmlformats.org/officeDocument/2006/relationships/image" Target="media/rId32.png"/><Relationship Id="rId35" Type="http://schemas.openxmlformats.org/officeDocument/2006/relationships/image" Target="media/rId35.png"/><Relationship Id="rId39" Type="http://schemas.openxmlformats.org/officeDocument/2006/relationships/image" Target="media/rId39.png"/><Relationship Id="rId45" Type="http://schemas.openxmlformats.org/officeDocument/2006/relationships/image" Target="media/rId45.png"/><Relationship Id="rId48" Type="http://schemas.openxmlformats.org/officeDocument/2006/relationships/image" Target="media/rId48.png"/><Relationship Id="rId52" Type="http://schemas.openxmlformats.org/officeDocument/2006/relationships/image" Target="media/rId52.png"/><Relationship Id="rId55" Type="http://schemas.openxmlformats.org/officeDocument/2006/relationships/image" Target="media/rId55.png"/><Relationship Id="rId61" Type="http://schemas.openxmlformats.org/officeDocument/2006/relationships/image" Target="media/rId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2026-10-02T09:02:35Z</dcterms:created>
  <dcterms:modified xsi:type="dcterms:W3CDTF">2026-10-02T09:02:35Z</dcterms:modified>
</cp:coreProperties>
</file>

<file path=docProps/custom.xml><?xml version="1.0" encoding="utf-8"?>
<Properties xmlns="http://schemas.openxmlformats.org/officeDocument/2006/custom-properties" xmlns:vt="http://schemas.openxmlformats.org/officeDocument/2006/docPropsVTypes"/>
</file>