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补充材料"/>
    <w:p>
      <w:pPr>
        <w:pStyle w:val="1"/>
        <w:keepNext/>
        <w:ind w:firstLine="0"/>
      </w:pPr>
      <w:r>
        <w:rPr>
          <w:rFonts w:hint="eastAsia"/>
        </w:rPr>
        <w:t xml:space="preserve">补充材料</w:t>
      </w:r>
    </w:p>
    <w:bookmarkStart w:id="36" w:name="stage1ligandseek2-find-与-ligandseek-的对比"/>
    <w:p>
      <w:pPr>
        <w:pStyle w:val="2"/>
        <w:keepNext/>
        <w:ind w:firstLine="0"/>
      </w:pPr>
      <w:r>
        <w:rPr>
          <w:rFonts w:hint="eastAsia"/>
        </w:rPr>
        <w:t xml:space="preserve">Stage1：LigandSeek2-Find</w:t>
      </w:r>
      <w:r>
        <w:t xml:space="preserve"> </w:t>
      </w:r>
      <w:r>
        <w:rPr>
          <w:rFonts w:hint="eastAsia"/>
        </w:rPr>
        <w:t xml:space="preserve">与</w:t>
      </w:r>
      <w:r>
        <w:t xml:space="preserve"> LigandSeek </w:t>
      </w:r>
      <w:r>
        <w:rPr>
          <w:rFonts w:hint="eastAsia"/>
        </w:rPr>
        <w:t xml:space="preserve">的对比</w:t>
      </w:r>
    </w:p>
    <w:p>
      <w:pPr>
        <w:pStyle w:val="FirstParagraph"/>
        <w:spacing w:line="360" w:lineRule="auto" w:after="120"/>
        <w:ind w:firstLine="420"/>
      </w:pPr>
      <w:r>
        <w:rPr>
          <w:rFonts w:hint="eastAsia"/>
        </w:rPr>
        <w:t xml:space="preserve">我们的上一代模型</w:t>
      </w:r>
      <w:r>
        <w:t xml:space="preserve"> LigandSeek </w:t>
      </w:r>
      <w:r>
        <w:rPr>
          <w:rFonts w:hint="eastAsia"/>
        </w:rPr>
        <w:t xml:space="preserve">只能在冷冻电镜（cryo-EM）密度图中定位配体，没有用于身份匹配和构象重建的</w:t>
      </w:r>
      <w:r>
        <w:t xml:space="preserve"> Match </w:t>
      </w:r>
      <w:r>
        <w:rPr>
          <w:rFonts w:hint="eastAsia"/>
        </w:rPr>
        <w:t xml:space="preserve">和</w:t>
      </w:r>
      <w:r>
        <w:t xml:space="preserve"> Build </w:t>
      </w:r>
      <w:r>
        <w:rPr>
          <w:rFonts w:hint="eastAsia"/>
        </w:rPr>
        <w:t xml:space="preserve">阶段。我们使用其最强版本（LigandSeek-PV），并在相同的全配体测试集和小分子测试集上，将</w:t>
      </w:r>
      <w:r>
        <w:t xml:space="preserve"> LigandSeek2-Find </w:t>
      </w:r>
      <w:r>
        <w:rPr>
          <w:rFonts w:hint="eastAsia"/>
        </w:rPr>
        <w:t xml:space="preserve">与</w:t>
      </w:r>
      <w:r>
        <w:t xml:space="preserve"> LigandSeek </w:t>
      </w:r>
      <w:r>
        <w:rPr>
          <w:rFonts w:hint="eastAsia"/>
        </w:rPr>
        <w:t xml:space="preserve">进行对比。测试定义和呈现方式与此前和</w:t>
      </w:r>
      <w:r>
        <w:t xml:space="preserve"> Emap2lig-Find </w:t>
      </w:r>
      <w:r>
        <w:rPr>
          <w:rFonts w:hint="eastAsia"/>
        </w:rPr>
        <w:t xml:space="preserve">的对比一致。</w:t>
      </w:r>
    </w:p>
    <w:p>
      <w:pPr>
        <w:pStyle w:val="BodyText"/>
        <w:spacing w:line="360" w:lineRule="auto" w:after="120"/>
        <w:ind w:firstLine="420"/>
      </w:pPr>
      <w:r>
        <w:rPr>
          <w:rFonts w:hint="eastAsia"/>
        </w:rPr>
        <w:t xml:space="preserve">在完整测试集上，LigandSeek2-Find</w:t>
      </w:r>
      <w:r>
        <w:t xml:space="preserve"> </w:t>
      </w:r>
      <w:r>
        <w:rPr>
          <w:rFonts w:hint="eastAsia"/>
        </w:rPr>
        <w:t xml:space="preserve">的三项检测指标均高于</w:t>
      </w:r>
      <w:r>
        <w:t xml:space="preserve"> </w:t>
      </w:r>
      <w:r>
        <w:rPr>
          <w:rFonts w:hint="eastAsia"/>
        </w:rPr>
        <w:t xml:space="preserve">LigandSeek（</w:t>
      </w:r>
      <w:r>
        <w:rPr>
          <w:rStyle w:val="MDFIGREF_eJyrrk7LTC9KTbPKyUxPzEspTk3NNtItK9ZFcA1rEmtrATN3D08"/>
        </w:rPr>
        <w:t xml:space="preserve">Fig. 1a</w:t>
      </w:r>
      <w:r>
        <w:rPr>
          <w:rFonts w:hint="eastAsia"/>
        </w:rPr>
        <w:t xml:space="preserve">），包括语义</w:t>
      </w:r>
      <w:r>
        <w:t xml:space="preserve"> </w:t>
      </w:r>
      <w:r>
        <w:rPr>
          <w:rFonts w:hint="eastAsia"/>
        </w:rPr>
        <w:t xml:space="preserve">Dice，以及覆盖阈值为</w:t>
      </w:r>
      <w:r>
        <w:t xml:space="preserve"> 0.3 </w:t>
      </w:r>
      <w:r>
        <w:rPr>
          <w:rFonts w:hint="eastAsia"/>
        </w:rPr>
        <w:t xml:space="preserve">和</w:t>
      </w:r>
      <w:r>
        <w:t xml:space="preserve"> 0.5 </w:t>
      </w:r>
      <w:r>
        <w:rPr>
          <w:rFonts w:hint="eastAsia"/>
        </w:rPr>
        <w:t xml:space="preserve">的一对一</w:t>
      </w:r>
      <w:r>
        <w:t xml:space="preserve"> </w:t>
      </w:r>
      <w:r>
        <w:rPr>
          <w:rFonts w:hint="eastAsia"/>
        </w:rPr>
        <w:t xml:space="preserve">PRAUC。使用沉积受体时，LigandSeek</w:t>
      </w:r>
      <w:r>
        <w:t xml:space="preserve"> </w:t>
      </w:r>
      <w:r>
        <w:rPr>
          <w:rFonts w:hint="eastAsia"/>
        </w:rPr>
        <w:t xml:space="preserve">和</w:t>
      </w:r>
      <w:r>
        <w:t xml:space="preserve"> LigandSeek2-Find </w:t>
      </w:r>
      <w:r>
        <w:rPr>
          <w:rFonts w:hint="eastAsia"/>
        </w:rPr>
        <w:t xml:space="preserve">的</w:t>
      </w:r>
      <w:r>
        <w:t xml:space="preserve"> </w:t>
      </w:r>
      <w:r>
        <w:rPr>
          <w:rFonts w:hint="eastAsia"/>
        </w:rPr>
        <w:t xml:space="preserve">一对一</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rPr>
          <w:rFonts w:hint="eastAsia"/>
        </w:rPr>
        <w:t xml:space="preserve">分别为</w:t>
      </w:r>
      <w:r>
        <w:t xml:space="preserve"> 0.517 </w:t>
      </w:r>
      <w:r>
        <w:rPr>
          <w:rFonts w:hint="eastAsia"/>
        </w:rPr>
        <w:t xml:space="preserve">和</w:t>
      </w:r>
      <w:r>
        <w:t xml:space="preserve"> </w:t>
      </w:r>
      <w:r>
        <w:rPr>
          <w:rFonts w:hint="eastAsia"/>
        </w:rPr>
        <w:t xml:space="preserve">0.663；使用</w:t>
      </w:r>
      <w:r>
        <w:t xml:space="preserve"> CryoAtom2 </w:t>
      </w:r>
      <w:r>
        <w:rPr>
          <w:rFonts w:hint="eastAsia"/>
        </w:rPr>
        <w:t xml:space="preserve">重建（CA2）受体时，该指标从</w:t>
      </w:r>
      <w:r>
        <w:t xml:space="preserve"> 0.440 </w:t>
      </w:r>
      <w:r>
        <w:rPr>
          <w:rFonts w:hint="eastAsia"/>
        </w:rPr>
        <w:t xml:space="preserve">增至</w:t>
      </w:r>
      <w:r>
        <w:t xml:space="preserve"> 0.541。CA2 </w:t>
      </w:r>
      <w:r>
        <w:rPr>
          <w:rFonts w:hint="eastAsia"/>
        </w:rPr>
        <w:t xml:space="preserve">受体条件下的逐</w:t>
      </w:r>
      <w:r>
        <w:t xml:space="preserve"> PDB </w:t>
      </w:r>
      <w:r>
        <w:rPr>
          <w:rFonts w:hint="eastAsia"/>
        </w:rPr>
        <w:t xml:space="preserve">配对比较中，LigandSeek2-Find</w:t>
      </w:r>
      <w:r>
        <w:t xml:space="preserve"> </w:t>
      </w:r>
      <w:r>
        <w:rPr>
          <w:rFonts w:hint="eastAsia"/>
        </w:rPr>
        <w:t xml:space="preserve">较高、相等、LigandSeek</w:t>
      </w:r>
      <w:r>
        <w:t xml:space="preserve"> </w:t>
      </w:r>
      <w:r>
        <w:rPr>
          <w:rFonts w:hint="eastAsia"/>
        </w:rPr>
        <w:t xml:space="preserve">较高的</w:t>
      </w:r>
      <w:r>
        <w:t xml:space="preserve"> PDB </w:t>
      </w:r>
      <w:r>
        <w:rPr>
          <w:rFonts w:hint="eastAsia"/>
        </w:rPr>
        <w:t xml:space="preserve">数分别为</w:t>
      </w:r>
      <w:r>
        <w:t xml:space="preserve"> </w:t>
      </w:r>
      <w:r>
        <w:rPr>
          <w:rFonts w:hint="eastAsia"/>
        </w:rPr>
        <w:t xml:space="preserve">79、69、31（</w:t>
      </w:r>
      <w:r>
        <w:rPr>
          <w:rStyle w:val="MDFIGREF_eJyrrk7LTC9KTbPKyUxPzEspTk3NNtItK9ZFcA1rkmtrATN9D1E"/>
        </w:rPr>
        <w:t xml:space="preserve">Fig. 1c</w:t>
      </w:r>
      <w:r>
        <w:rPr>
          <w:rFonts w:hint="eastAsia"/>
        </w:rPr>
        <w:t xml:space="preserve">）。</w:t>
      </w:r>
    </w:p>
    <w:p>
      <w:pPr>
        <w:pStyle w:val="BodyText"/>
        <w:spacing w:line="360" w:lineRule="auto" w:after="120"/>
        <w:ind w:firstLine="420"/>
      </w:pPr>
      <w:r>
        <w:rPr>
          <w:rFonts w:hint="eastAsia"/>
        </w:rPr>
        <w:t xml:space="preserve">在小分子测试子集中，LigandSeek2-Find</w:t>
      </w:r>
      <w:r>
        <w:t xml:space="preserve"> </w:t>
      </w:r>
      <w:r>
        <w:rPr>
          <w:rFonts w:hint="eastAsia"/>
        </w:rPr>
        <w:t xml:space="preserve">同样呈现了整体优势。沉积受体条件下，一对一</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rPr>
          <w:rFonts w:hint="eastAsia"/>
        </w:rPr>
        <w:t xml:space="preserve">从</w:t>
      </w:r>
      <w:r>
        <w:t xml:space="preserve"> 0.621 </w:t>
      </w:r>
      <w:r>
        <w:rPr>
          <w:rFonts w:hint="eastAsia"/>
        </w:rPr>
        <w:t xml:space="preserve">增至</w:t>
      </w:r>
      <w:r>
        <w:t xml:space="preserve"> </w:t>
      </w:r>
      <w:r>
        <w:rPr>
          <w:rFonts w:hint="eastAsia"/>
        </w:rPr>
        <w:t xml:space="preserve">0.701；CA2</w:t>
      </w:r>
      <w:r>
        <w:t xml:space="preserve"> </w:t>
      </w:r>
      <w:r>
        <w:rPr>
          <w:rFonts w:hint="eastAsia"/>
        </w:rPr>
        <w:t xml:space="preserve">受体条件下，该指标从</w:t>
      </w:r>
      <w:r>
        <w:t xml:space="preserve"> 0.568 </w:t>
      </w:r>
      <w:r>
        <w:rPr>
          <w:rFonts w:hint="eastAsia"/>
        </w:rPr>
        <w:t xml:space="preserve">增至</w:t>
      </w:r>
      <w:r>
        <w:t xml:space="preserve"> </w:t>
      </w:r>
      <w:r>
        <w:rPr>
          <w:rFonts w:hint="eastAsia"/>
        </w:rPr>
        <w:t xml:space="preserve">0.573（</w:t>
      </w:r>
      <w:r>
        <w:rPr>
          <w:rStyle w:val="MDFIGREF_eJyrrk7LTC9KTbPKyUxPzEspTk3NNtItK9ZFcA1rkmprATN6D1A"/>
        </w:rPr>
        <w:t xml:space="preserve">Fig. 1b</w:t>
      </w:r>
      <w:r>
        <w:rPr>
          <w:rFonts w:hint="eastAsia"/>
        </w:rPr>
        <w:t xml:space="preserve">）。CA2</w:t>
      </w:r>
      <w:r>
        <w:t xml:space="preserve"> </w:t>
      </w:r>
      <w:r>
        <w:rPr>
          <w:rFonts w:hint="eastAsia"/>
        </w:rPr>
        <w:t xml:space="preserve">受体条件下的逐</w:t>
      </w:r>
      <w:r>
        <w:t xml:space="preserve"> PDB </w:t>
      </w:r>
      <w:r>
        <w:rPr>
          <w:rFonts w:hint="eastAsia"/>
        </w:rPr>
        <w:t xml:space="preserve">配对比较中，LigandSeek2-Find</w:t>
      </w:r>
      <w:r>
        <w:t xml:space="preserve"> </w:t>
      </w:r>
      <w:r>
        <w:rPr>
          <w:rFonts w:hint="eastAsia"/>
        </w:rPr>
        <w:t xml:space="preserve">比</w:t>
      </w:r>
      <w:r>
        <w:t xml:space="preserve"> LigandSeek </w:t>
      </w:r>
      <w:r>
        <w:rPr>
          <w:rFonts w:hint="eastAsia"/>
        </w:rPr>
        <w:t xml:space="preserve">更好、相等、更差的</w:t>
      </w:r>
      <w:r>
        <w:t xml:space="preserve"> PDB </w:t>
      </w:r>
      <w:r>
        <w:rPr>
          <w:rFonts w:hint="eastAsia"/>
        </w:rPr>
        <w:t xml:space="preserve">数分别为</w:t>
      </w:r>
      <w:r>
        <w:t xml:space="preserve"> </w:t>
      </w:r>
      <w:r>
        <w:rPr>
          <w:rFonts w:hint="eastAsia"/>
        </w:rPr>
        <w:t xml:space="preserve">27、46、21（</w:t>
      </w:r>
      <w:r>
        <w:rPr>
          <w:rStyle w:val="MDFIGREF_eJyrrk7LTC9KTbPKyUxPzEspTk3NNtItK9ZFcA1rUmprATOAD1I"/>
        </w:rPr>
        <w:t xml:space="preserve">Fig. 1d</w:t>
      </w:r>
      <w:r>
        <w:rPr>
          <w:rFonts w:hint="eastAsia"/>
        </w:rPr>
        <w:t xml:space="preserve">）。精确率与召回率的逐</w:t>
      </w:r>
      <w:r>
        <w:t xml:space="preserve"> </w:t>
      </w:r>
      <w:r>
        <w:t xml:space="preserve">PDB </w:t>
      </w:r>
      <w:r>
        <w:rPr>
          <w:rFonts w:hint="eastAsia"/>
        </w:rPr>
        <w:t xml:space="preserve">分布见</w:t>
      </w:r>
      <w:r>
        <w:t xml:space="preserve"> </w:t>
      </w:r>
      <w:r>
        <w:rPr>
          <w:rStyle w:val="MDFIGREF_eJyrrk7LTC9KTbPKyUxPzEspTk3NNtItK9ZFcA1rUnXSamsBUhcP5Q"/>
        </w:rPr>
        <w:t xml:space="preserve">Fig. 1e, f</w:t>
      </w:r>
      <w:r>
        <w:t xml:space="preserve">。</w:t>
      </w:r>
    </w:p>
    <w:p>
      <w:pPr>
        <w:pStyle w:val="BodyText"/>
        <w:spacing w:line="360" w:lineRule="auto" w:after="120"/>
        <w:ind w:firstLine="420"/>
      </w:pPr>
      <w:r>
        <w:t xml:space="preserve">LigandSeek2-Find </w:t>
      </w:r>
      <w:r>
        <w:rPr>
          <w:rFonts w:hint="eastAsia"/>
        </w:rPr>
        <w:t xml:space="preserve">在全配体上相对于上一代</w:t>
      </w:r>
      <w:r>
        <w:t xml:space="preserve"> LigandSeek </w:t>
      </w:r>
      <w:r>
        <w:rPr>
          <w:rFonts w:hint="eastAsia"/>
        </w:rPr>
        <w:t xml:space="preserve">的平均优势，比在小分子这个单独类别上明显多很多。我们认为这主要是由于训练时前景块采样规则的变化所导致的：LigandSeek</w:t>
      </w:r>
      <w:r>
        <w:t xml:space="preserve"> </w:t>
      </w:r>
      <w:r>
        <w:rPr>
          <w:rFonts w:hint="eastAsia"/>
        </w:rPr>
        <w:t xml:space="preserve">的采样类似于“按照配体的重原子数目对不同配体进行加权”；而</w:t>
      </w:r>
      <w:r>
        <w:t xml:space="preserve"> LigandSeek2-Find </w:t>
      </w:r>
      <w:r>
        <w:rPr>
          <w:rFonts w:hint="eastAsia"/>
        </w:rPr>
        <w:t xml:space="preserve">则将同一</w:t>
      </w:r>
      <w:r>
        <w:t xml:space="preserve"> PDB </w:t>
      </w:r>
      <w:r>
        <w:rPr>
          <w:rFonts w:hint="eastAsia"/>
        </w:rPr>
        <w:t xml:space="preserve">内的所有配体等权采样，采样机会与重原子数目无关。在全部预处理数据中，小分子的重原子数平均为</w:t>
      </w:r>
      <w:r>
        <w:t xml:space="preserve"> 38.49 </w:t>
      </w:r>
      <w:r>
        <w:rPr>
          <w:rFonts w:hint="eastAsia"/>
        </w:rPr>
        <w:t xml:space="preserve">个，多于所有配体的平均数</w:t>
      </w:r>
      <w:r>
        <w:t xml:space="preserve"> 17.02 </w:t>
      </w:r>
      <w:r>
        <w:rPr>
          <w:rFonts w:hint="eastAsia"/>
        </w:rPr>
        <w:t xml:space="preserve">个，所以上一代模型在训练时实质上更关注小分子配体。</w:t>
      </w:r>
    </w:p>
    <w:p>
      <w:pPr>
        <w:pStyle w:val="CaptionedFigure"/>
        <w:keepNext/>
        <w:spacing w:line="240" w:lineRule="auto" w:before="0" w:after="0"/>
        <w:ind w:firstLine="0"/>
        <w:jc w:val="center"/>
      </w:pPr>
      <w:r>
        <w:drawing>
          <wp:inline>
            <wp:extent cx="5120640" cy="5927466"/>
            <wp:effectExtent b="0" l="0" r="0" t="0"/>
            <wp:docPr descr="Fig. 1 | LigandSeek2-Find 与 LigandSeek 的配体区域检出。比较 LigandSeek2-Find 与第一代 LigandSeek 在沉积受体（GT）和 CryoAtom2 重建受体（CA2）条件下的表现。左列为全配体测试集（179 个 PDB，2,502 个配体实例），右列为小分子测试子集（94 个 PDB，821 个小分子实例）。" title="MDPPTFIG_eJztXOtv2zYQ_1cEA_vWRrIbJ7XRFfCcpRiQFUG7fpqGgJFpW4gsCaJiJ10HZH3ECfIqurbp6j5mdOuyNk2CrFtd5_XHVLLsT_kXdhTlRx8YirXILNUBLB3J45GnH3k6Hql8H9KRmQ3FuZBzc8cu7fMjcgapqfMYT0TG8mSsnQz36bo5FTrGhQxMNCWPU7RWMi6KFwg2iCiGo7FwTBSHMJkwNV0U6xvV2u1ifWneWTsQRSZeFN9DvopymMpW3DJCWY_nyfF2Mky5UjLRFTQ9VpBTTIFo34Cs0hIJ6aasqWM5ZExM6lD0behUIa5zUzlFJfHC52Ioa5p6nOeJlMU5RPo0HatQmNaMHDIhaWT4gmakdEOTMCGymskpfEQQBvgcklUxdJpKGzXc23lzWsFcIZ5HCsj9KocyOMmap3x8k4PyTmCsn8VTppvdTjB6RFYxaZV4qUKc6EiC9qEBBbKghUi_IIa85LlJhWahSVPzGvPYaU1ZTQFbWjaIOcKqCh4TlLCeMRXYxaOHNdUkUA8RSZahjr20DBhaOwf2xoLbLkbETBAZvassm1DJ25Xctphg2sS4mx53ySTT2L1D5y-2nmP4ZFOhi6w6655JIXSVpProMA6xkcfAOixn-rgwd4nrGF3Hh-kjoLXZEz8SZWmBrJqQ36x7NA_AqiwfsaZHoVUHnJ8KkM7dq41rS9beT_Zi1X74sPZoxi5WX81c7j71P0DJ2ubN-v6V_3fAfpxh2bVW5sNsibO-blVmrJ1HQcAoWOjY99Zq2_PO75v2yiqYicPduTPfHO7O2zcW_YtV0pjWEqaWiwQLqkZxyd6ptnBKJiIAVO1-2dr526osgKWvl9ec5S2w7vaLx_bcqlWp2tfWmPmv_bVQ37zVKM1CxfBgzL_YBgpRq_Kkh0RXIDE69MXh7mLkWFSI9BDpCkRgbnie68YDa38BTB0AZK_86Rm2rRV7btZ-dp0ZNiCYbYv19-DrFvh6SHQFEsy0nYyEe3h0BR4wM1rWq2Xb3lyS03jaaRp8PNWLNAY50oh8OylfzfwYwBDheKBMDdj9xsx13w4xDl5d3JAs4WC9AOwbi_XHs07pduPOnD2zC96sfxES-k6AIRD6osGCyLl71arM2Jsv4epfcAIFyei5xIUkuEn1zU37xYZTPaDRrl-rgJF_AaL2LVAg1e6XndJG_aBUL_s4fhwWjgmCEDBk1sv-BWRc00xiGkgPFiaN4lKjWKz98sLeX7XntuClY98vgkfgX6Bi0c-CBZG9WG2sPu-tzj_N1bnk25kYzNV5KlC2BVbnyURvu6k7wGDb6q3ddP-iEvjDREGAJlig0EOGfg8zBguQ0vPa8m_sWCQ9DtQ8BWRVnsFL500L4V_gAgVarfS88fQOOG5OqeI8mwcCcqy9ZZhd_kUocFOrdmuLbt3OPfV12D5QkAzGYK4M0MuJ8OFuqbW5DtYuAFBFBkGx_gG4RMK-iEO0uJuBgV5M4mOugbFvh3IwYxLpQNnSXkyii8B4IyYB2ATp3ECwsOo8MeBs7zvlDWe5aN9YtFfW7dIDoOHdXdtcsSpPnMsvrZ1H9fIa_STKz6dkg-fbu7vX4EI6P-_V57edP6r2wRX73izA6GyvOtUD5k6ygwfgXVp7S3Q5ACCXSlAEyX_bLvoO_LTWJ-ShaDgiDPQLU9FYZLB_YODSKV2W4vDzvDj0Xl5cykCFt9w3TwLI-i8yoJo5aeCWGOO9hGjptCzhIU2azGHVZJIMrCDqKJKsrBMKBNVQzY_KEoWBJqSz-VGDS2Ei0VaScd798p93P_znve_--c7P_nkT53RQU52EKrJujqXlDHSWjAmGOWHKmPAsY0ygf-E-Xc2AInIKpJ-IAkX_EwDQo00dAZpWP9pdYh1E9AmOaNIE4VQtmUVqBicMQytkMUoROriovGYB0bFkskyQ2a7a0QCTyr_1EMYVWR-WFYW2SGm3PiNQnJgGNqUsJdPAcw5acctfS7SY-Nfl0RQBz5cbL3ytpTrdZxSfShs5egfguCnmMHPTLcfZzafF1J2XaLk3XIFLomzeqPWY2eZjW6gOjvgZrOU4SgC3AT1lzaL8CGG8barJTctVjXWdb5MorqgcXdTEopEok_JOLorLl66730GjuIlkpZndSSuq97yI3sIFfqdDP_wD7kjNaQ" id="34" name="Picture"/>
            <a:graphic>
              <a:graphicData uri="http://schemas.openxmlformats.org/drawingml/2006/picture">
                <pic:pic>
                  <pic:nvPicPr>
                    <pic:cNvPr descr="C:/Users/15919/Desktop/论文草稿/temp/manuscript_figures_0rtkties/figure_000001.png" id="35" name="Picture"/>
                    <pic:cNvPicPr>
                      <a:picLocks noChangeArrowheads="1" noChangeAspect="1"/>
                    </pic:cNvPicPr>
                  </pic:nvPicPr>
                  <pic:blipFill>
                    <a:blip r:embed="rId33"/>
                    <a:stretch>
                      <a:fillRect/>
                    </a:stretch>
                  </pic:blipFill>
                  <pic:spPr bwMode="auto">
                    <a:xfrm>
                      <a:off x="0" y="0"/>
                      <a:ext cx="5120640" cy="5927466"/>
                    </a:xfrm>
                    <a:prstGeom prst="rect">
                      <a:avLst/>
                    </a:prstGeom>
                    <a:noFill/>
                    <a:ln w="9525">
                      <a:noFill/>
                      <a:headEnd/>
                      <a:tailEnd/>
                    </a:ln>
                  </pic:spPr>
                </pic:pic>
              </a:graphicData>
            </a:graphic>
          </wp:inline>
        </w:drawing>
      </w:r>
    </w:p>
    <w:p>
      <w:pPr>
        <w:pStyle w:val="ImageCaption"/>
        <w:keepNext/>
        <w:keepLines/>
        <w:spacing w:line="240" w:lineRule="auto"/>
        <w:ind w:firstLine="0"/>
      </w:pPr>
      <w:r>
        <w:rPr>
          <w:rFonts w:ascii="华文仿宋" w:hAnsi="华文仿宋" w:eastAsia="华文仿宋"/>
          <w:b/>
          <w:bCs/>
          <w:sz w:val="18"/>
        </w:rPr>
        <w:t xml:space="preserve">Fig. 1 | LigandSeek2-Find </w:t>
      </w:r>
      <w:r>
        <w:rPr>
          <w:rFonts w:hint="eastAsia" w:ascii="华文仿宋" w:hAnsi="华文仿宋" w:eastAsia="华文仿宋"/>
          <w:b/>
          <w:bCs/>
          <w:sz w:val="18"/>
        </w:rPr>
        <w:t xml:space="preserve">与</w:t>
      </w:r>
      <w:r>
        <w:rPr>
          <w:rFonts w:ascii="华文仿宋" w:hAnsi="华文仿宋" w:eastAsia="华文仿宋"/>
          <w:b/>
          <w:bCs/>
          <w:sz w:val="18"/>
        </w:rPr>
        <w:t xml:space="preserve"> LigandSeek </w:t>
      </w:r>
      <w:r>
        <w:rPr>
          <w:rFonts w:hint="eastAsia" w:ascii="华文仿宋" w:hAnsi="华文仿宋" w:eastAsia="华文仿宋"/>
          <w:b/>
          <w:bCs/>
          <w:sz w:val="18"/>
        </w:rPr>
        <w:t xml:space="preserve">的配体区域检出。</w:t>
      </w:r>
      <w:r>
        <w:rPr>
          <w:rFonts w:hint="eastAsia" w:ascii="华文仿宋" w:hAnsi="华文仿宋" w:eastAsia="华文仿宋"/>
          <w:sz w:val="18"/>
        </w:rPr>
        <w:t xml:space="preserve">比较</w:t>
      </w:r>
      <w:r>
        <w:rPr>
          <w:rFonts w:ascii="华文仿宋" w:hAnsi="华文仿宋" w:eastAsia="华文仿宋"/>
          <w:sz w:val="18"/>
        </w:rPr>
        <w:t xml:space="preserve"> LigandSeek2-Find </w:t>
      </w:r>
      <w:r>
        <w:rPr>
          <w:rFonts w:hint="eastAsia" w:ascii="华文仿宋" w:hAnsi="华文仿宋" w:eastAsia="华文仿宋"/>
          <w:sz w:val="18"/>
        </w:rPr>
        <w:t xml:space="preserve">与第一代</w:t>
      </w:r>
      <w:r>
        <w:rPr>
          <w:rFonts w:ascii="华文仿宋" w:hAnsi="华文仿宋" w:eastAsia="华文仿宋"/>
          <w:sz w:val="18"/>
        </w:rPr>
        <w:t xml:space="preserve"> LigandSeek </w:t>
      </w:r>
      <w:r>
        <w:rPr>
          <w:rFonts w:hint="eastAsia" w:ascii="华文仿宋" w:hAnsi="华文仿宋" w:eastAsia="华文仿宋"/>
          <w:sz w:val="18"/>
        </w:rPr>
        <w:t xml:space="preserve">在沉积受体（GT）和</w:t>
      </w:r>
      <w:r>
        <w:rPr>
          <w:rFonts w:ascii="华文仿宋" w:hAnsi="华文仿宋" w:eastAsia="华文仿宋"/>
          <w:sz w:val="18"/>
        </w:rPr>
        <w:t xml:space="preserve"> CryoAtom2 </w:t>
      </w:r>
      <w:r>
        <w:rPr>
          <w:rFonts w:hint="eastAsia" w:ascii="华文仿宋" w:hAnsi="华文仿宋" w:eastAsia="华文仿宋"/>
          <w:sz w:val="18"/>
        </w:rPr>
        <w:t xml:space="preserve">重建受体（CA2）条件下的表现。左列为全配体测试集（179</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w:t>
      </w:r>
      <w:r>
        <w:rPr>
          <w:rFonts w:hint="eastAsia" w:ascii="华文仿宋" w:hAnsi="华文仿宋" w:eastAsia="华文仿宋"/>
          <w:sz w:val="18"/>
        </w:rPr>
        <w:t xml:space="preserve">PDB，2,502</w:t>
      </w:r>
      <w:r>
        <w:rPr>
          <w:rFonts w:ascii="华文仿宋" w:hAnsi="华文仿宋" w:eastAsia="华文仿宋"/>
          <w:sz w:val="18"/>
        </w:rPr>
        <w:t xml:space="preserve"> </w:t>
      </w:r>
      <w:r>
        <w:rPr>
          <w:rFonts w:hint="eastAsia" w:ascii="华文仿宋" w:hAnsi="华文仿宋" w:eastAsia="华文仿宋"/>
          <w:sz w:val="18"/>
        </w:rPr>
        <w:t xml:space="preserve">个配体实例），右列为小分子测试子集（94</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w:t>
      </w:r>
      <w:r>
        <w:rPr>
          <w:rFonts w:hint="eastAsia" w:ascii="华文仿宋" w:hAnsi="华文仿宋" w:eastAsia="华文仿宋"/>
          <w:sz w:val="18"/>
        </w:rPr>
        <w:t xml:space="preserve">PDB，821</w:t>
      </w:r>
      <w:r>
        <w:rPr>
          <w:rFonts w:ascii="华文仿宋" w:hAnsi="华文仿宋" w:eastAsia="华文仿宋"/>
          <w:sz w:val="18"/>
        </w:rPr>
        <w:t xml:space="preserve"> </w:t>
      </w:r>
      <w:r>
        <w:rPr>
          <w:rFonts w:hint="eastAsia" w:ascii="华文仿宋" w:hAnsi="华文仿宋" w:eastAsia="华文仿宋"/>
          <w:sz w:val="18"/>
        </w:rPr>
        <w:t xml:space="preserve">个小分子实例）。</w:t>
      </w:r>
    </w:p>
    <w:p>
      <w:pPr>
        <w:pStyle w:val="ImageCaption"/>
        <w:keepNext/>
        <w:keepLines/>
        <w:spacing w:line="240" w:lineRule="auto"/>
        <w:ind w:firstLine="0"/>
      </w:pP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b/>
          <w:bCs/>
          <w:sz w:val="18"/>
        </w:rPr>
        <w:t xml:space="preserve">b</w:t>
      </w:r>
      <w:r>
        <w:rPr>
          <w:rFonts w:hint="eastAsia" w:ascii="华文仿宋" w:hAnsi="华文仿宋" w:eastAsia="华文仿宋"/>
          <w:sz w:val="18"/>
        </w:rPr>
        <w:t xml:space="preserve">，逐</w:t>
      </w:r>
      <w:r>
        <w:rPr>
          <w:rFonts w:ascii="华文仿宋" w:hAnsi="华文仿宋" w:eastAsia="华文仿宋"/>
          <w:sz w:val="18"/>
        </w:rPr>
        <w:t xml:space="preserve"> PDB Dice </w:t>
      </w:r>
      <w:r>
        <w:rPr>
          <w:rFonts w:hint="eastAsia" w:ascii="华文仿宋" w:hAnsi="华文仿宋" w:eastAsia="华文仿宋"/>
          <w:sz w:val="18"/>
        </w:rPr>
        <w:t xml:space="preserve">和覆盖阈值为</w:t>
      </w:r>
      <w:r>
        <w:rPr>
          <w:rFonts w:ascii="华文仿宋" w:hAnsi="华文仿宋" w:eastAsia="华文仿宋"/>
          <w:sz w:val="18"/>
        </w:rPr>
        <w:t xml:space="preserve"> 0.3、0.5 </w:t>
      </w:r>
      <w:r>
        <w:rPr>
          <w:rFonts w:hint="eastAsia" w:ascii="华文仿宋" w:hAnsi="华文仿宋" w:eastAsia="华文仿宋"/>
          <w:sz w:val="18"/>
        </w:rPr>
        <w:t xml:space="preserve">的一对一</w:t>
      </w:r>
      <w:r>
        <w:rPr>
          <w:rFonts w:ascii="华文仿宋" w:hAnsi="华文仿宋" w:eastAsia="华文仿宋"/>
          <w:sz w:val="18"/>
        </w:rPr>
        <w:t xml:space="preserve"> </w:t>
      </w:r>
      <w:r>
        <w:rPr>
          <w:rFonts w:hint="eastAsia" w:ascii="华文仿宋" w:hAnsi="华文仿宋" w:eastAsia="华文仿宋"/>
          <w:sz w:val="18"/>
        </w:rPr>
        <w:t xml:space="preserve">PRAUC。误差线表示对</w:t>
      </w:r>
      <w:r>
        <w:rPr>
          <w:rFonts w:ascii="华文仿宋" w:hAnsi="华文仿宋" w:eastAsia="华文仿宋"/>
          <w:sz w:val="18"/>
        </w:rPr>
        <w:t xml:space="preserve"> PDB </w:t>
      </w:r>
      <w:r>
        <w:rPr>
          <w:rFonts w:hint="eastAsia" w:ascii="华文仿宋" w:hAnsi="华文仿宋" w:eastAsia="华文仿宋"/>
          <w:sz w:val="18"/>
        </w:rPr>
        <w:t xml:space="preserve">条目进行</w:t>
      </w:r>
      <w:r>
        <w:rPr>
          <w:rFonts w:ascii="华文仿宋" w:hAnsi="华文仿宋" w:eastAsia="华文仿宋"/>
          <w:sz w:val="18"/>
        </w:rPr>
        <w:t xml:space="preserve"> 10,000 </w:t>
      </w:r>
      <w:r>
        <w:rPr>
          <w:rFonts w:hint="eastAsia" w:ascii="华文仿宋" w:hAnsi="华文仿宋" w:eastAsia="华文仿宋"/>
          <w:sz w:val="18"/>
        </w:rPr>
        <w:t xml:space="preserve">次</w:t>
      </w:r>
      <w:r>
        <w:rPr>
          <w:rFonts w:ascii="华文仿宋" w:hAnsi="华文仿宋" w:eastAsia="华文仿宋"/>
          <w:sz w:val="18"/>
        </w:rPr>
        <w:t xml:space="preserve"> bootstrap </w:t>
      </w:r>
      <w:r>
        <w:rPr>
          <w:rFonts w:hint="eastAsia" w:ascii="华文仿宋" w:hAnsi="华文仿宋" w:eastAsia="华文仿宋"/>
          <w:sz w:val="18"/>
        </w:rPr>
        <w:t xml:space="preserve">重采样得到的均值</w:t>
      </w:r>
      <w:r>
        <w:rPr>
          <w:rFonts w:ascii="华文仿宋" w:hAnsi="华文仿宋" w:eastAsia="华文仿宋"/>
          <w:sz w:val="18"/>
        </w:rPr>
        <w:t xml:space="preserve"> 95% </w:t>
      </w:r>
      <w:r>
        <w:rPr>
          <w:rFonts w:hint="eastAsia" w:ascii="华文仿宋" w:hAnsi="华文仿宋" w:eastAsia="华文仿宋"/>
          <w:sz w:val="18"/>
        </w:rPr>
        <w:t xml:space="preserve">区间。</w:t>
      </w:r>
    </w:p>
    <w:p>
      <w:pPr>
        <w:pStyle w:val="ImageCaption"/>
        <w:keepNext/>
        <w:keepLines/>
        <w:spacing w:line="240" w:lineRule="auto"/>
        <w:ind w:firstLine="0"/>
      </w:pP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b/>
          <w:bCs/>
          <w:sz w:val="18"/>
        </w:rPr>
        <w:t xml:space="preserve">d</w:t>
      </w:r>
      <w:r>
        <w:rPr>
          <w:rFonts w:hint="eastAsia" w:ascii="华文仿宋" w:hAnsi="华文仿宋" w:eastAsia="华文仿宋"/>
          <w:sz w:val="18"/>
        </w:rPr>
        <w:t xml:space="preserve">，CA2</w:t>
      </w:r>
      <w:r>
        <w:rPr>
          <w:rFonts w:ascii="华文仿宋" w:hAnsi="华文仿宋" w:eastAsia="华文仿宋"/>
          <w:sz w:val="18"/>
        </w:rPr>
        <w:t xml:space="preserve"> </w:t>
      </w:r>
      <w:r>
        <w:rPr>
          <w:rFonts w:hint="eastAsia" w:ascii="华文仿宋" w:hAnsi="华文仿宋" w:eastAsia="华文仿宋"/>
          <w:sz w:val="18"/>
        </w:rPr>
        <w:t xml:space="preserve">受体条件下</w:t>
      </w:r>
      <w:r>
        <w:rPr>
          <w:rFonts w:ascii="华文仿宋" w:hAnsi="华文仿宋" w:eastAsia="华文仿宋"/>
          <w:sz w:val="18"/>
        </w:rPr>
        <w:t xml:space="preserve"> LigandSeek2-Find </w:t>
      </w:r>
      <w:r>
        <w:rPr>
          <w:rFonts w:hint="eastAsia" w:ascii="华文仿宋" w:hAnsi="华文仿宋" w:eastAsia="华文仿宋"/>
          <w:sz w:val="18"/>
        </w:rPr>
        <w:t xml:space="preserve">与</w:t>
      </w:r>
      <w:r>
        <w:rPr>
          <w:rFonts w:ascii="华文仿宋" w:hAnsi="华文仿宋" w:eastAsia="华文仿宋"/>
          <w:sz w:val="18"/>
        </w:rPr>
        <w:t xml:space="preserve"> LigandSeek </w:t>
      </w:r>
      <w:r>
        <w:rPr>
          <w:rFonts w:hint="eastAsia" w:ascii="华文仿宋" w:hAnsi="华文仿宋" w:eastAsia="华文仿宋"/>
          <w:sz w:val="18"/>
        </w:rPr>
        <w:t xml:space="preserve">的逐</w:t>
      </w:r>
      <w:r>
        <w:rPr>
          <w:rFonts w:ascii="华文仿宋" w:hAnsi="华文仿宋" w:eastAsia="华文仿宋"/>
          <w:sz w:val="18"/>
        </w:rPr>
        <w:t xml:space="preserve"> PDB </w:t>
      </w:r>
      <w:r>
        <w:rPr>
          <w:rFonts w:hint="eastAsia" w:ascii="华文仿宋" w:hAnsi="华文仿宋" w:eastAsia="华文仿宋"/>
          <w:sz w:val="18"/>
        </w:rPr>
        <w:t xml:space="preserve">直接比较。全配体中，LigandSeek2-Find</w:t>
      </w:r>
      <w:r>
        <w:rPr>
          <w:rFonts w:ascii="华文仿宋" w:hAnsi="华文仿宋" w:eastAsia="华文仿宋"/>
          <w:sz w:val="18"/>
        </w:rPr>
        <w:t xml:space="preserve"> </w:t>
      </w:r>
      <w:r>
        <w:rPr>
          <w:rFonts w:hint="eastAsia" w:ascii="华文仿宋" w:hAnsi="华文仿宋" w:eastAsia="华文仿宋"/>
          <w:sz w:val="18"/>
        </w:rPr>
        <w:t xml:space="preserve">更高、相等、更低的</w:t>
      </w:r>
      <w:r>
        <w:rPr>
          <w:rFonts w:ascii="华文仿宋" w:hAnsi="华文仿宋" w:eastAsia="华文仿宋"/>
          <w:sz w:val="18"/>
        </w:rPr>
        <w:t xml:space="preserve"> PDB </w:t>
      </w:r>
      <w:r>
        <w:rPr>
          <w:rFonts w:hint="eastAsia" w:ascii="华文仿宋" w:hAnsi="华文仿宋" w:eastAsia="华文仿宋"/>
          <w:sz w:val="18"/>
        </w:rPr>
        <w:t xml:space="preserve">数分别为</w:t>
      </w:r>
      <w:r>
        <w:rPr>
          <w:rFonts w:ascii="华文仿宋" w:hAnsi="华文仿宋" w:eastAsia="华文仿宋"/>
          <w:sz w:val="18"/>
        </w:rPr>
        <w:t xml:space="preserve"> </w:t>
      </w:r>
      <w:r>
        <w:rPr>
          <w:rFonts w:hint="eastAsia" w:ascii="华文仿宋" w:hAnsi="华文仿宋" w:eastAsia="华文仿宋"/>
          <w:sz w:val="18"/>
        </w:rPr>
        <w:t xml:space="preserve">79、69、31；小分子中分别为</w:t>
      </w:r>
      <w:r>
        <w:rPr>
          <w:rFonts w:ascii="华文仿宋" w:hAnsi="华文仿宋" w:eastAsia="华文仿宋"/>
          <w:sz w:val="18"/>
        </w:rPr>
        <w:t xml:space="preserve"> 27、46、21。</w:t>
      </w:r>
    </w:p>
    <w:p>
      <w:pPr>
        <w:pStyle w:val="ImageCaption"/>
        <w:keepNext w:val="0"/>
        <w:keepLines/>
        <w:spacing w:line="240" w:lineRule="auto"/>
        <w:ind w:firstLine="0"/>
      </w:pP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b/>
          <w:bCs/>
          <w:sz w:val="18"/>
        </w:rPr>
        <w:t xml:space="preserve">f</w:t>
      </w:r>
      <w:r>
        <w:rPr>
          <w:rFonts w:hint="eastAsia" w:ascii="华文仿宋" w:hAnsi="华文仿宋" w:eastAsia="华文仿宋"/>
          <w:sz w:val="18"/>
        </w:rPr>
        <w:t xml:space="preserve">，CA2</w:t>
      </w:r>
      <w:r>
        <w:rPr>
          <w:rFonts w:ascii="华文仿宋" w:hAnsi="华文仿宋" w:eastAsia="华文仿宋"/>
          <w:sz w:val="18"/>
        </w:rPr>
        <w:t xml:space="preserve"> </w:t>
      </w:r>
      <w:r>
        <w:rPr>
          <w:rFonts w:hint="eastAsia" w:ascii="华文仿宋" w:hAnsi="华文仿宋" w:eastAsia="华文仿宋"/>
          <w:sz w:val="18"/>
        </w:rPr>
        <w:t xml:space="preserve">受体条件下，覆盖阈值为</w:t>
      </w:r>
      <w:r>
        <w:rPr>
          <w:rFonts w:ascii="华文仿宋" w:hAnsi="华文仿宋" w:eastAsia="华文仿宋"/>
          <w:sz w:val="18"/>
        </w:rPr>
        <w:t xml:space="preserve"> 0.3 </w:t>
      </w:r>
      <w:r>
        <w:rPr>
          <w:rFonts w:hint="eastAsia" w:ascii="华文仿宋" w:hAnsi="华文仿宋" w:eastAsia="华文仿宋"/>
          <w:sz w:val="18"/>
        </w:rPr>
        <w:t xml:space="preserve">的一对一精确率和召回率。每个点代表一个</w:t>
      </w:r>
      <w:r>
        <w:rPr>
          <w:rFonts w:ascii="华文仿宋" w:hAnsi="华文仿宋" w:eastAsia="华文仿宋"/>
          <w:sz w:val="18"/>
        </w:rPr>
        <w:t xml:space="preserve"> PDB </w:t>
      </w:r>
      <w:r>
        <w:rPr>
          <w:rFonts w:hint="eastAsia" w:ascii="华文仿宋" w:hAnsi="华文仿宋" w:eastAsia="华文仿宋"/>
          <w:sz w:val="18"/>
        </w:rPr>
        <w:t xml:space="preserve">条目；白色空心圆和粗线分别表示中位数和四分位区间。</w:t>
      </w:r>
    </w:p>
    <w:p>
      <w:pPr>
        <w:pStyle w:val="TableCaption"/>
        <w:keepNext/>
        <w:keepLines/>
        <w:spacing w:line="240" w:lineRule="auto" w:after="120"/>
        <w:ind w:firstLine="0"/>
      </w:pPr>
      <w:r>
        <w:rPr>
          <w:rFonts w:hint="eastAsia" w:ascii="华文仿宋" w:hAnsi="华文仿宋" w:eastAsia="华文仿宋"/>
          <w:sz w:val="18"/>
        </w:rPr>
        <w:t xml:space="preserve">表</w:t>
      </w:r>
      <w:r>
        <w:rPr>
          <w:rFonts w:ascii="华文仿宋" w:hAnsi="华文仿宋" w:eastAsia="华文仿宋"/>
          <w:sz w:val="18"/>
        </w:rPr>
        <w:t xml:space="preserve"> 3 | </w:t>
      </w:r>
      <w:r>
        <w:rPr>
          <w:rFonts w:hint="eastAsia" w:ascii="华文仿宋" w:hAnsi="华文仿宋" w:eastAsia="华文仿宋"/>
          <w:sz w:val="18"/>
        </w:rPr>
        <w:t xml:space="preserve">两代</w:t>
      </w:r>
      <w:r>
        <w:rPr>
          <w:rFonts w:ascii="华文仿宋" w:hAnsi="华文仿宋" w:eastAsia="华文仿宋"/>
          <w:sz w:val="18"/>
        </w:rPr>
        <w:t xml:space="preserve"> LigandSeek </w:t>
      </w:r>
      <w:r>
        <w:rPr>
          <w:rFonts w:hint="eastAsia" w:ascii="华文仿宋" w:hAnsi="华文仿宋" w:eastAsia="华文仿宋"/>
          <w:sz w:val="18"/>
        </w:rPr>
        <w:t xml:space="preserve">在完整测试集和小分子测试子集上的</w:t>
      </w:r>
      <w:r>
        <w:rPr>
          <w:rFonts w:ascii="华文仿宋" w:hAnsi="华文仿宋" w:eastAsia="华文仿宋"/>
          <w:sz w:val="18"/>
        </w:rPr>
        <w:t xml:space="preserve"> Stage1 </w:t>
      </w:r>
      <w:r>
        <w:rPr>
          <w:rFonts w:hint="eastAsia" w:ascii="华文仿宋" w:hAnsi="华文仿宋" w:eastAsia="华文仿宋"/>
          <w:sz w:val="18"/>
        </w:rPr>
        <w:t xml:space="preserve">检测表现。</w:t>
      </w:r>
    </w:p>
    <w:tbl>
      <w:tblPr>
        <w:tblW w:type="pct" w:w="5000"/>
        <w:tblLayout w:type="fixed"/>
        <w:tblCaption w:val="表 3 | 两代 LigandSeek 在完整测试集和小分子测试子集上的 Stage1 检测表现。"/>
        <w:tblDescription w:val="MDBOOKTABS_{&quot;headers&quot;:2,&quot;groups&quot;:[2,5],&quot;widths&quot;:[0.28,0.12,0.12,0.12,0.12,0.12,0.12],&quot;pagination&quot;:&quot;rows&quot;}"/>
        <w:tblBorders>
          <w:top w:val="single" w:sz="6" w:color="000000"/>
          <w:bottom w:val="single" w:sz="6" w:color="000000"/>
          <w:left w:val="nil" w:sz="6" w:color="000000"/>
          <w:right w:val="nil" w:sz="6" w:color="000000"/>
          <w:insideH w:val="nil" w:sz="6" w:color="000000"/>
          <w:insideV w:val="nil" w:sz="6" w:color="000000"/>
        </w:tblBorders>
      </w:tblPr>
      <w:tblGrid>
        <w:gridCol w:w="2527"/>
        <w:gridCol w:w="1083"/>
        <w:gridCol w:w="1083"/>
        <w:gridCol w:w="1083"/>
        <w:gridCol w:w="1083"/>
        <w:gridCol w:w="1083"/>
        <w:gridCol w:w="1083"/>
      </w:tblGrid>
      <w:tr>
        <w:trPr>
          <w:tblHeader w:val="on"/>
          <w:cantSplit/>
        </w:trPr>
        <w:tc>
          <w:tcPr>
            <w:tcW w:type="dxa" w:w="2527"/>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hint="eastAsia" w:ascii="Times New Roman" w:hAnsi="Times New Roman"/>
                <w:b w:val="0"/>
                <w:sz w:val="20"/>
              </w:rPr>
              <w:t xml:space="preserve">模型</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CA2 </w:t>
            </w:r>
            <w:r>
              <w:rPr>
                <w:rFonts w:hint="eastAsia" w:ascii="Times New Roman" w:hAnsi="Times New Roman"/>
                <w:b w:val="0"/>
                <w:sz w:val="20"/>
              </w:rPr>
              <w:t xml:space="preserve">受体</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沉积受体</w:t>
            </w:r>
          </w:p>
        </w:tc>
      </w:tr>
      <w:tr>
        <w:trPr>
          <w:tblHeader w:val="on"/>
          <w:cantSplit/>
        </w:trPr>
        <w:tc>
          <w:tcPr>
            <w:tcW w:type="dxa" w:w="2527"/>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9026"/>
            <w:gridSpan w:val="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hint="eastAsia" w:ascii="Times New Roman" w:hAnsi="Times New Roman"/>
                <w:i/>
                <w:iCs/>
                <w:sz w:val="20"/>
              </w:rPr>
              <w:t xml:space="preserve">全配体</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0.355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0.261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0.419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0.517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0.315</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0.558</w:t>
            </w:r>
          </w:p>
        </w:tc>
      </w:tr>
      <w:tr>
        <w:trPr>
          <w:cantSplit/>
        </w:trPr>
        <w:tc>
          <w:tcPr>
            <w:tcW w:type="dxa" w:w="9026"/>
            <w:gridSpan w:val="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left"/>
            </w:pPr>
            <w:r>
              <w:rPr>
                <w:rFonts w:hint="eastAsia" w:ascii="Times New Roman" w:hAnsi="Times New Roman"/>
                <w:i/>
                <w:iCs/>
                <w:sz w:val="20"/>
              </w:rPr>
              <w:t xml:space="preserve">小分子配体</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0.460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0.568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0.511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0.621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0.539</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0.482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0.573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0.499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0.576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0.701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0.605</w:t>
            </w:r>
          </w:p>
        </w:tc>
      </w:tr>
    </w:tbl>
    <w:p>
      <w:pPr>
        <w:pStyle w:val="MDTableNote"/>
        <w:keepNext w:val="0"/>
        <w:keepLines/>
        <w:pageBreakBefore w:val="0"/>
        <w:spacing w:line="240" w:lineRule="auto" w:before="80" w:after="120"/>
        <w:ind w:firstLine="0"/>
      </w:pPr>
      <w:r>
        <w:rPr>
          <w:rFonts w:hint="eastAsia" w:ascii="Times New Roman" w:hAnsi="Times New Roman"/>
          <w:sz w:val="18"/>
        </w:rPr>
        <w:t xml:space="preserve">数值为逐</w:t>
      </w:r>
      <w:r>
        <w:rPr>
          <w:rFonts w:ascii="Times New Roman" w:hAnsi="Times New Roman"/>
          <w:sz w:val="18"/>
        </w:rPr>
        <w:t xml:space="preserve"> PDB </w:t>
      </w:r>
      <w:r>
        <w:rPr>
          <w:rFonts w:hint="eastAsia" w:ascii="Times New Roman" w:hAnsi="Times New Roman"/>
          <w:sz w:val="18"/>
        </w:rPr>
        <w:t xml:space="preserve">等权宏平均。Dice</w:t>
      </w:r>
      <w:r>
        <w:rPr>
          <w:rFonts w:ascii="Times New Roman" w:hAnsi="Times New Roman"/>
          <w:sz w:val="18"/>
        </w:rPr>
        <w:t xml:space="preserve"> </w:t>
      </w:r>
      <w:r>
        <w:rPr>
          <w:rFonts w:hint="eastAsia" w:ascii="Times New Roman" w:hAnsi="Times New Roman"/>
          <w:sz w:val="18"/>
        </w:rPr>
        <w:t xml:space="preserve">表示语义</w:t>
      </w:r>
      <w:r>
        <w:rPr>
          <w:rFonts w:ascii="Times New Roman" w:hAnsi="Times New Roman"/>
          <w:sz w:val="18"/>
        </w:rPr>
        <w:t xml:space="preserve"> </w:t>
      </w:r>
      <w:r>
        <w:rPr>
          <w:rFonts w:hint="eastAsia" w:ascii="Times New Roman" w:hAnsi="Times New Roman"/>
          <w:sz w:val="18"/>
        </w:rPr>
        <w:t xml:space="preserve">Dice；PRAUC</w:t>
      </w:r>
      <w:r>
        <w:rPr>
          <w:rFonts w:ascii="Times New Roman" w:hAnsi="Times New Roman"/>
          <w:sz w:val="18"/>
        </w:rPr>
        <w:t xml:space="preserve"> </w:t>
      </w:r>
      <w:r>
        <w:rPr>
          <w:rFonts w:hint="eastAsia" w:ascii="Times New Roman" w:hAnsi="Times New Roman"/>
          <w:sz w:val="18"/>
        </w:rPr>
        <w:t xml:space="preserve">表示一对一</w:t>
      </w:r>
      <w:r>
        <w:rPr>
          <w:rFonts w:ascii="Times New Roman" w:hAnsi="Times New Roman"/>
          <w:sz w:val="18"/>
        </w:rPr>
        <w:t xml:space="preserve"> </w:t>
      </w:r>
      <w:r>
        <w:rPr>
          <w:rFonts w:hint="eastAsia" w:ascii="Times New Roman" w:hAnsi="Times New Roman"/>
          <w:sz w:val="18"/>
        </w:rPr>
        <w:t xml:space="preserve">PRAUC，下标为预测与真实区域的双向覆盖下限。CA2</w:t>
      </w:r>
      <w:r>
        <w:rPr>
          <w:rFonts w:ascii="Times New Roman" w:hAnsi="Times New Roman"/>
          <w:sz w:val="18"/>
        </w:rPr>
        <w:t xml:space="preserve"> </w:t>
      </w:r>
      <w:r>
        <w:rPr>
          <w:rFonts w:hint="eastAsia" w:ascii="Times New Roman" w:hAnsi="Times New Roman"/>
          <w:sz w:val="18"/>
        </w:rPr>
        <w:t xml:space="preserve">为</w:t>
      </w:r>
      <w:r>
        <w:rPr>
          <w:rFonts w:ascii="Times New Roman" w:hAnsi="Times New Roman"/>
          <w:sz w:val="18"/>
        </w:rPr>
        <w:t xml:space="preserve"> CryoAtom2 </w:t>
      </w:r>
      <w:r>
        <w:rPr>
          <w:rFonts w:hint="eastAsia" w:ascii="Times New Roman" w:hAnsi="Times New Roman"/>
          <w:sz w:val="18"/>
        </w:rPr>
        <w:t xml:space="preserve">重建受体，沉积受体对应</w:t>
      </w:r>
      <w:r>
        <w:rPr>
          <w:rFonts w:ascii="Times New Roman" w:hAnsi="Times New Roman"/>
          <w:sz w:val="18"/>
        </w:rPr>
        <w:t xml:space="preserve"> </w:t>
      </w:r>
      <w:r>
        <w:rPr>
          <w:rFonts w:hint="eastAsia" w:ascii="Times New Roman" w:hAnsi="Times New Roman"/>
          <w:sz w:val="18"/>
        </w:rPr>
        <w:t xml:space="preserve">GT。粗体表示各配体组内每列的较高值。</w:t>
      </w:r>
    </w:p>
    <w:bookmarkEnd w:id="36"/>
    <w:bookmarkStart w:id="37" w:name="stage1ligandseek2-find-的消融"/>
    <w:p>
      <w:pPr>
        <w:pStyle w:val="2"/>
        <w:keepNext/>
        <w:ind w:firstLine="0"/>
      </w:pPr>
      <w:r>
        <w:rPr>
          <w:rFonts w:hint="eastAsia"/>
        </w:rPr>
        <w:t xml:space="preserve">Stage1：LigandSeek2-Find</w:t>
      </w:r>
      <w:r>
        <w:t xml:space="preserve"> </w:t>
      </w:r>
      <w:r>
        <w:rPr>
          <w:rFonts w:hint="eastAsia"/>
        </w:rPr>
        <w:t xml:space="preserve">的消融</w:t>
      </w:r>
    </w:p>
    <w:p>
      <w:pPr>
        <w:pStyle w:val="FirstParagraph"/>
        <w:spacing w:line="360" w:lineRule="auto" w:after="120"/>
        <w:ind w:firstLine="420"/>
      </w:pPr>
      <w:r>
        <w:rPr>
          <w:rFonts w:hint="eastAsia"/>
        </w:rPr>
        <w:t xml:space="preserve">为了衡量各项设计对配体定位的贡献，我们在相同的完整测试集上比较六个模型变体。从只接收实验密度的三维</w:t>
      </w:r>
      <w:r>
        <w:t xml:space="preserve"> </w:t>
      </w:r>
      <w:r>
        <w:rPr>
          <w:rFonts w:hint="eastAsia"/>
        </w:rPr>
        <w:t xml:space="preserve">U-Net开始，我们依次加入差密度、多视角密度通道库和受体原子特征。随后在受体嵌入头中引入中心位置编码，再得到最终的</w:t>
      </w:r>
      <w:r>
        <w:t xml:space="preserve"> LigandSeek2-Find </w:t>
      </w:r>
      <w:r>
        <w:rPr>
          <w:rFonts w:hint="eastAsia"/>
        </w:rPr>
        <w:t xml:space="preserve">模型。最终模型使用点云分支预测的受体原子结合概率进行高斯候选打分；其余模型都不进行高斯候选打分，使用通常的推理方式。</w:t>
      </w:r>
    </w:p>
    <w:p>
      <w:pPr>
        <w:pStyle w:val="BodyText"/>
        <w:spacing w:line="360" w:lineRule="auto" w:after="120"/>
        <w:ind w:firstLine="420"/>
      </w:pPr>
      <w:r>
        <w:rPr>
          <w:rFonts w:hint="eastAsia"/>
        </w:rPr>
        <w:t xml:space="preserve">根据表</w:t>
      </w:r>
      <w:r>
        <w:t xml:space="preserve"> </w:t>
      </w:r>
      <w:r>
        <w:rPr>
          <w:rFonts w:hint="eastAsia"/>
        </w:rPr>
        <w:t xml:space="preserve">4，加入差密度后，GT</w:t>
      </w:r>
      <w:r>
        <w:t xml:space="preserve"> </w:t>
      </w:r>
      <w:r>
        <w:rPr>
          <w:rFonts w:hint="eastAsia"/>
        </w:rPr>
        <w:t xml:space="preserve">和</w:t>
      </w:r>
      <w:r>
        <w:t xml:space="preserve"> CA2 </w:t>
      </w:r>
      <w:r>
        <w:rPr>
          <w:rFonts w:hint="eastAsia"/>
        </w:rPr>
        <w:t xml:space="preserve">条件下的所有指标均提高。多视角密度通道库则进一步提高了整体检出能力。值得注意的是，对相同的实验密度和模拟受体密度进行确定性变换并不增加任何额外信息，却在不同对比度和空间尺度上突出配体信号，并抑制占主导的受体密度。</w:t>
      </w:r>
    </w:p>
    <w:p>
      <w:pPr>
        <w:pStyle w:val="BodyText"/>
        <w:spacing w:line="360" w:lineRule="auto" w:after="120"/>
        <w:ind w:firstLine="420"/>
      </w:pPr>
      <w:r>
        <w:rPr>
          <w:rFonts w:hint="eastAsia"/>
        </w:rPr>
        <w:t xml:space="preserve">加入受体原子特征后，CA2</w:t>
      </w:r>
      <w:r>
        <w:t xml:space="preserve"> </w:t>
      </w:r>
      <w:r>
        <w:rPr>
          <w:rFonts w:hint="eastAsia"/>
        </w:rPr>
        <w:t xml:space="preserve">的</w:t>
      </w:r>
      <w:r>
        <w:t xml:space="preserve"> </w:t>
      </w:r>
      <w:r>
        <w:rPr>
          <w:rFonts w:hint="eastAsia"/>
        </w:rPr>
        <w:t xml:space="preserve">一对一</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rPr>
          <w:rFonts w:hint="eastAsia"/>
        </w:rPr>
        <w:t xml:space="preserve">从</w:t>
      </w:r>
      <w:r>
        <w:t xml:space="preserve"> 0.508 </w:t>
      </w:r>
      <w:r>
        <w:rPr>
          <w:rFonts w:hint="eastAsia"/>
        </w:rPr>
        <w:t xml:space="preserve">增至</w:t>
      </w:r>
      <w:r>
        <w:t xml:space="preserve"> </w:t>
      </w:r>
      <w:r>
        <w:rPr>
          <w:rFonts w:hint="eastAsia"/>
        </w:rPr>
        <w:t xml:space="preserve">0.520，GT</w:t>
      </w:r>
      <w:r>
        <w:t xml:space="preserve"> </w:t>
      </w:r>
      <w:r>
        <w:rPr>
          <w:rFonts w:hint="eastAsia"/>
        </w:rPr>
        <w:t xml:space="preserve">则从</w:t>
      </w:r>
      <w:r>
        <w:t xml:space="preserve"> 0.643 </w:t>
      </w:r>
      <w:r>
        <w:rPr>
          <w:rFonts w:hint="eastAsia"/>
        </w:rPr>
        <w:t xml:space="preserve">降至</w:t>
      </w:r>
      <w:r>
        <w:t xml:space="preserve"> </w:t>
      </w:r>
      <w:r>
        <w:rPr>
          <w:rFonts w:hint="eastAsia"/>
        </w:rPr>
        <w:t xml:space="preserve">0.631。进一步引入中心位置编码及点–体素联合建模后，CA2</w:t>
      </w:r>
      <w:r>
        <w:t xml:space="preserve"> </w:t>
      </w:r>
      <w:r>
        <w:rPr>
          <w:rFonts w:hint="eastAsia"/>
        </w:rPr>
        <w:t xml:space="preserve">的</w:t>
      </w:r>
      <w:r>
        <w:t xml:space="preserve"> </w:t>
      </w:r>
      <w:r>
        <w:rPr>
          <w:rFonts w:hint="eastAsia"/>
        </w:rPr>
        <w:t xml:space="preserve">一对一</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rPr>
          <w:rFonts w:hint="eastAsia"/>
        </w:rPr>
        <w:t xml:space="preserve">增至</w:t>
      </w:r>
      <w:r>
        <w:t xml:space="preserve"> </w:t>
      </w:r>
      <w:r>
        <w:rPr>
          <w:rFonts w:hint="eastAsia"/>
        </w:rPr>
        <w:t xml:space="preserve">0.536。引入这些设计后，CA2</w:t>
      </w:r>
      <w:r>
        <w:t xml:space="preserve"> </w:t>
      </w:r>
      <w:r>
        <w:rPr>
          <w:rFonts w:hint="eastAsia"/>
        </w:rPr>
        <w:t xml:space="preserve">条件下的语义</w:t>
      </w:r>
      <w:r>
        <w:t xml:space="preserve"> Dice </w:t>
      </w:r>
      <w:r>
        <w:rPr>
          <w:rFonts w:hint="eastAsia"/>
        </w:rPr>
        <w:t xml:space="preserve">和</w:t>
      </w:r>
      <w:r>
        <w:t xml:space="preserve"> </w:t>
      </w:r>
      <w:r>
        <w:rPr>
          <w:rFonts w:hint="eastAsia"/>
        </w:rPr>
        <w:t xml:space="preserve">一对一</w:t>
      </w:r>
      <w:r>
        <w:t xml:space="preserve"> </w:t>
      </w:r>
      <m:oMath>
        <m:sSub>
          <m:e>
            <m:r>
              <m:rPr>
                <m:sty m:val="p"/>
              </m:rPr>
              <m:t>P</m:t>
            </m:r>
            <m:r>
              <m:rPr>
                <m:sty m:val="p"/>
              </m:rPr>
              <m:t>R</m:t>
            </m:r>
            <m:r>
              <m:rPr>
                <m:sty m:val="p"/>
              </m:rPr>
              <m:t>A</m:t>
            </m:r>
            <m:r>
              <m:rPr>
                <m:sty m:val="p"/>
              </m:rPr>
              <m:t>U</m:t>
            </m:r>
            <m:r>
              <m:rPr>
                <m:sty m:val="p"/>
              </m:rPr>
              <m:t>C</m:t>
            </m:r>
          </m:e>
          <m:sub>
            <m:r>
              <m:t>0.5</m:t>
            </m:r>
          </m:sub>
        </m:sSub>
      </m:oMath>
      <w:r>
        <w:t xml:space="preserve"> </w:t>
      </w:r>
      <w:r>
        <w:rPr>
          <w:rFonts w:hint="eastAsia"/>
        </w:rPr>
        <w:t xml:space="preserve">也均提高。</w:t>
      </w:r>
    </w:p>
    <w:p>
      <w:pPr>
        <w:pStyle w:val="BodyText"/>
        <w:spacing w:line="360" w:lineRule="auto" w:after="120"/>
        <w:ind w:firstLine="420"/>
      </w:pPr>
      <w:r>
        <w:rPr>
          <w:rFonts w:hint="eastAsia"/>
        </w:rPr>
        <w:t xml:space="preserve">我们可以看到，显式引入受体信息、在受体嵌入头中加入中心位置编码，以及在推理时引入高斯打分，整体上也提高了模型表现。我们将包含所有组件的模型称为</w:t>
      </w:r>
      <w:r>
        <w:t xml:space="preserve"> </w:t>
      </w:r>
      <w:r>
        <w:rPr>
          <w:rFonts w:hint="eastAsia"/>
        </w:rPr>
        <w:t xml:space="preserve">LigandSeek2-Find，其整体表现最好。</w:t>
      </w:r>
    </w:p>
    <w:p>
      <w:pPr>
        <w:pStyle w:val="TableCaption"/>
        <w:keepNext/>
        <w:keepLines/>
        <w:pageBreakBefore/>
        <w:spacing w:line="240" w:lineRule="auto" w:after="120"/>
        <w:ind w:firstLine="0"/>
      </w:pPr>
      <w:r>
        <w:rPr>
          <w:rFonts w:hint="eastAsia" w:ascii="华文仿宋" w:hAnsi="华文仿宋" w:eastAsia="华文仿宋"/>
          <w:sz w:val="18"/>
        </w:rPr>
        <w:t xml:space="preserve">表</w:t>
      </w:r>
      <w:r>
        <w:rPr>
          <w:rFonts w:ascii="华文仿宋" w:hAnsi="华文仿宋" w:eastAsia="华文仿宋"/>
          <w:sz w:val="18"/>
        </w:rPr>
        <w:t xml:space="preserve"> 4 | LigandSeek2-Find </w:t>
      </w:r>
      <w:r>
        <w:rPr>
          <w:rFonts w:hint="eastAsia" w:ascii="华文仿宋" w:hAnsi="华文仿宋" w:eastAsia="华文仿宋"/>
          <w:sz w:val="18"/>
        </w:rPr>
        <w:t xml:space="preserve">在完整测试集上的内部消融。</w:t>
      </w:r>
    </w:p>
    <w:tbl>
      <w:tblPr>
        <w:tblW w:type="pct" w:w="5000"/>
        <w:tblLayout w:type="fixed"/>
        <w:tblCaption w:val="表 4 | LigandSeek2-Find 在完整测试集上的内部消融。"/>
        <w:tblDescription w:val="MDBOOKTABS_{&quot;headers&quot;:2,&quot;groups&quot;:[],&quot;widths&quot;:[0.28,0.12,0.12,0.12,0.12,0.12,0.12],&quot;pagination&quot;:&quot;rows&quot;,&quot;page-break&quot;:&quot;before&quot;}"/>
        <w:tblBorders>
          <w:top w:val="single" w:sz="6" w:color="000000"/>
          <w:bottom w:val="single" w:sz="6" w:color="000000"/>
          <w:left w:val="nil" w:sz="6" w:color="000000"/>
          <w:right w:val="nil" w:sz="6" w:color="000000"/>
          <w:insideH w:val="nil" w:sz="6" w:color="000000"/>
          <w:insideV w:val="nil" w:sz="6" w:color="000000"/>
        </w:tblBorders>
      </w:tblPr>
      <w:tblGrid>
        <w:gridCol w:w="2527"/>
        <w:gridCol w:w="1083"/>
        <w:gridCol w:w="1083"/>
        <w:gridCol w:w="1083"/>
        <w:gridCol w:w="1083"/>
        <w:gridCol w:w="1083"/>
        <w:gridCol w:w="1083"/>
      </w:tblGrid>
      <w:tr>
        <w:trPr>
          <w:tblHeader w:val="on"/>
          <w:cantSplit/>
        </w:trPr>
        <w:tc>
          <w:tcPr>
            <w:tcW w:type="dxa" w:w="2527"/>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hint="eastAsia" w:ascii="Times New Roman" w:hAnsi="Times New Roman"/>
                <w:b w:val="0"/>
                <w:sz w:val="20"/>
              </w:rPr>
              <w:t xml:space="preserve">模型</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CA2 </w:t>
            </w:r>
            <w:r>
              <w:rPr>
                <w:rFonts w:hint="eastAsia" w:ascii="Times New Roman" w:hAnsi="Times New Roman"/>
                <w:b w:val="0"/>
                <w:sz w:val="20"/>
              </w:rPr>
              <w:t xml:space="preserve">受体</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沉积受体</w:t>
            </w:r>
          </w:p>
        </w:tc>
      </w:tr>
      <w:tr>
        <w:trPr>
          <w:tblHeader w:val="on"/>
          <w:cantSplit/>
        </w:trPr>
        <w:tc>
          <w:tcPr>
            <w:tcW w:type="dxa" w:w="2527"/>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Density only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0.342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0.342</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Difference density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0.434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0.403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0.569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0.452</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Density bank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0.453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0.508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0.427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0.585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0.643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0.561</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Receptor features</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0.520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0.437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0.570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0.631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0.554</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Centroid encoding</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0.536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0.444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0.633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0.539</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0.558</w:t>
            </w:r>
          </w:p>
        </w:tc>
      </w:tr>
    </w:tbl>
    <w:p>
      <w:pPr>
        <w:pStyle w:val="MDTableNote"/>
        <w:keepNext w:val="0"/>
        <w:keepLines/>
        <w:pageBreakBefore w:val="0"/>
        <w:spacing w:line="240" w:lineRule="auto" w:before="80" w:after="120"/>
        <w:ind w:firstLine="0"/>
      </w:pPr>
      <w:r>
        <w:rPr>
          <w:rFonts w:hint="eastAsia" w:ascii="Times New Roman" w:hAnsi="Times New Roman"/>
          <w:sz w:val="18"/>
        </w:rPr>
        <w:t xml:space="preserve">数值为逐</w:t>
      </w:r>
      <w:r>
        <w:rPr>
          <w:rFonts w:ascii="Times New Roman" w:hAnsi="Times New Roman"/>
          <w:sz w:val="18"/>
        </w:rPr>
        <w:t xml:space="preserve"> PDB </w:t>
      </w:r>
      <w:r>
        <w:rPr>
          <w:rFonts w:hint="eastAsia" w:ascii="Times New Roman" w:hAnsi="Times New Roman"/>
          <w:sz w:val="18"/>
        </w:rPr>
        <w:t xml:space="preserve">等权宏平均。Dice</w:t>
      </w:r>
      <w:r>
        <w:rPr>
          <w:rFonts w:ascii="Times New Roman" w:hAnsi="Times New Roman"/>
          <w:sz w:val="18"/>
        </w:rPr>
        <w:t xml:space="preserve"> </w:t>
      </w:r>
      <w:r>
        <w:rPr>
          <w:rFonts w:hint="eastAsia" w:ascii="Times New Roman" w:hAnsi="Times New Roman"/>
          <w:sz w:val="18"/>
        </w:rPr>
        <w:t xml:space="preserve">表示语义</w:t>
      </w:r>
      <w:r>
        <w:rPr>
          <w:rFonts w:ascii="Times New Roman" w:hAnsi="Times New Roman"/>
          <w:sz w:val="18"/>
        </w:rPr>
        <w:t xml:space="preserve"> </w:t>
      </w:r>
      <w:r>
        <w:rPr>
          <w:rFonts w:hint="eastAsia" w:ascii="Times New Roman" w:hAnsi="Times New Roman"/>
          <w:sz w:val="18"/>
        </w:rPr>
        <w:t xml:space="preserve">Dice；PRAUC</w:t>
      </w:r>
      <w:r>
        <w:rPr>
          <w:rFonts w:ascii="Times New Roman" w:hAnsi="Times New Roman"/>
          <w:sz w:val="18"/>
        </w:rPr>
        <w:t xml:space="preserve"> </w:t>
      </w:r>
      <w:r>
        <w:rPr>
          <w:rFonts w:hint="eastAsia" w:ascii="Times New Roman" w:hAnsi="Times New Roman"/>
          <w:sz w:val="18"/>
        </w:rPr>
        <w:t xml:space="preserve">表示一对一</w:t>
      </w:r>
      <w:r>
        <w:rPr>
          <w:rFonts w:ascii="Times New Roman" w:hAnsi="Times New Roman"/>
          <w:sz w:val="18"/>
        </w:rPr>
        <w:t xml:space="preserve"> </w:t>
      </w:r>
      <w:r>
        <w:rPr>
          <w:rFonts w:hint="eastAsia" w:ascii="Times New Roman" w:hAnsi="Times New Roman"/>
          <w:sz w:val="18"/>
        </w:rPr>
        <w:t xml:space="preserve">PRAUC，下标为预测与真实区域的双向覆盖下限。CA2</w:t>
      </w:r>
      <w:r>
        <w:rPr>
          <w:rFonts w:ascii="Times New Roman" w:hAnsi="Times New Roman"/>
          <w:sz w:val="18"/>
        </w:rPr>
        <w:t xml:space="preserve"> </w:t>
      </w:r>
      <w:r>
        <w:rPr>
          <w:rFonts w:hint="eastAsia" w:ascii="Times New Roman" w:hAnsi="Times New Roman"/>
          <w:sz w:val="18"/>
        </w:rPr>
        <w:t xml:space="preserve">为</w:t>
      </w:r>
      <w:r>
        <w:rPr>
          <w:rFonts w:ascii="Times New Roman" w:hAnsi="Times New Roman"/>
          <w:sz w:val="18"/>
        </w:rPr>
        <w:t xml:space="preserve"> CryoAtom2 </w:t>
      </w:r>
      <w:r>
        <w:rPr>
          <w:rFonts w:hint="eastAsia" w:ascii="Times New Roman" w:hAnsi="Times New Roman"/>
          <w:sz w:val="18"/>
        </w:rPr>
        <w:t xml:space="preserve">重建受体，沉积受体对应</w:t>
      </w:r>
      <w:r>
        <w:rPr>
          <w:rFonts w:ascii="Times New Roman" w:hAnsi="Times New Roman"/>
          <w:sz w:val="18"/>
        </w:rPr>
        <w:t xml:space="preserve"> </w:t>
      </w:r>
      <w:r>
        <w:rPr>
          <w:rFonts w:hint="eastAsia" w:ascii="Times New Roman" w:hAnsi="Times New Roman"/>
          <w:sz w:val="18"/>
        </w:rPr>
        <w:t xml:space="preserve">GT。粗体和下划线分别表示每列的最高值和次高值。</w:t>
      </w:r>
    </w:p>
    <w:bookmarkEnd w:id="37"/>
    <w:bookmarkStart w:id="47" w:name="stage3端到端-top-k-success"/>
    <w:p>
      <w:pPr>
        <w:pStyle w:val="2"/>
        <w:keepNext/>
        <w:ind w:firstLine="0"/>
      </w:pPr>
      <w:r>
        <w:rPr>
          <w:rFonts w:hint="eastAsia"/>
        </w:rPr>
        <w:t xml:space="preserve">Stage3：端到端</w:t>
      </w:r>
      <w:r>
        <w:t xml:space="preserve"> top-k success</w:t>
      </w:r>
    </w:p>
    <w:bookmarkStart w:id="38" w:name="评估口径top-k-success"/>
    <w:p>
      <w:pPr>
        <w:pStyle w:val="3"/>
        <w:keepNext/>
        <w:ind w:firstLine="0"/>
      </w:pPr>
      <w:r>
        <w:rPr>
          <w:rFonts w:hint="eastAsia"/>
        </w:rPr>
        <w:t xml:space="preserve">评估口径(top-k</w:t>
      </w:r>
      <w:r>
        <w:t xml:space="preserve"> success)</w:t>
      </w:r>
    </w:p>
    <w:p>
      <w:pPr>
        <w:pStyle w:val="FirstParagraph"/>
        <w:spacing w:line="360" w:lineRule="auto" w:after="120"/>
        <w:ind w:firstLine="420"/>
      </w:pPr>
      <w:r>
        <w:t xml:space="preserve">top-k success </w:t>
      </w:r>
      <w:r>
        <w:rPr>
          <w:rFonts w:hint="eastAsia"/>
        </w:rPr>
        <w:t xml:space="preserve">着重衡量“对于某个复合物系统，在一定的尝试预算下，是否存在至少一个配体实例被端到端成功处理”。</w:t>
      </w:r>
    </w:p>
    <w:p>
      <w:pPr>
        <w:pStyle w:val="BodyText"/>
        <w:spacing w:line="360" w:lineRule="auto" w:after="120"/>
        <w:ind w:firstLine="420"/>
      </w:pPr>
      <w:r>
        <w:t xml:space="preserve">Find </w:t>
      </w:r>
      <w:r>
        <w:rPr>
          <w:rFonts w:hint="eastAsia"/>
        </w:rPr>
        <w:t xml:space="preserve">按平均概率降序排列候选配体区域，得到</w:t>
      </w:r>
      <w:r>
        <w:t xml:space="preserve"> Rank 1、Rank 2 </w:t>
      </w:r>
      <w:r>
        <w:rPr>
          <w:rFonts w:hint="eastAsia"/>
        </w:rPr>
        <w:t xml:space="preserve">及后续候选。对于每个</w:t>
      </w:r>
      <w:r>
        <w:t xml:space="preserve"> </w:t>
      </w:r>
      <w:r>
        <w:rPr>
          <w:rFonts w:hint="eastAsia"/>
        </w:rPr>
        <w:t xml:space="preserve">PDB，流水线依次考察这些候选，最多进行</w:t>
      </w:r>
      <w:r>
        <w:t xml:space="preserve"> </w:t>
      </w:r>
      <m:oMath>
        <m:r>
          <m:t>K</m:t>
        </m:r>
      </m:oMath>
      <w:r>
        <w:t xml:space="preserve"> </w:t>
      </w:r>
      <w:r>
        <w:rPr>
          <w:rFonts w:hint="eastAsia"/>
        </w:rPr>
        <w:t xml:space="preserve">次尝试。只要预算内任一次尝试成功，就将该</w:t>
      </w:r>
      <w:r>
        <w:t xml:space="preserve"> PDB </w:t>
      </w:r>
      <w:r>
        <w:rPr>
          <w:rFonts w:hint="eastAsia"/>
        </w:rPr>
        <w:t xml:space="preserve">判定为成功。</w:t>
      </w:r>
    </w:p>
    <w:p>
      <w:pPr>
        <w:pStyle w:val="BodyText"/>
        <w:spacing w:line="360" w:lineRule="auto" w:after="120"/>
        <w:ind w:firstLine="420"/>
      </w:pPr>
      <w:r>
        <w:t xml:space="preserve">top-k success </w:t>
      </w:r>
      <w:r>
        <w:rPr>
          <w:rFonts w:hint="eastAsia"/>
        </w:rPr>
        <w:t xml:space="preserve">依次地衡量我们</w:t>
      </w:r>
      <w:r>
        <w:t xml:space="preserve"> pipline </w:t>
      </w:r>
      <w:r>
        <w:rPr>
          <w:rFonts w:hint="eastAsia"/>
        </w:rPr>
        <w:t xml:space="preserve">的两项基本端到端能力：全配体的端到端定位与身份匹配、单残基无缺失原子有机小分子的端到端定位、匹配和建模。计费规则与正文一致，测试集分别是全部测试集的</w:t>
      </w:r>
      <w:r>
        <w:t xml:space="preserve"> 179 </w:t>
      </w:r>
      <w:r>
        <w:rPr>
          <w:rFonts w:hint="eastAsia"/>
        </w:rPr>
        <w:t xml:space="preserve">个</w:t>
      </w:r>
      <w:r>
        <w:t xml:space="preserve"> </w:t>
      </w:r>
      <w:r>
        <w:rPr>
          <w:rFonts w:hint="eastAsia"/>
        </w:rPr>
        <w:t xml:space="preserve">PDB（共</w:t>
      </w:r>
      <w:r>
        <w:t xml:space="preserve"> 2,502 </w:t>
      </w:r>
      <w:r>
        <w:rPr>
          <w:rFonts w:hint="eastAsia"/>
        </w:rPr>
        <w:t xml:space="preserve">个配体实例）、77</w:t>
      </w:r>
      <w:r>
        <w:t xml:space="preserve"> </w:t>
      </w:r>
      <w:r>
        <w:rPr>
          <w:rFonts w:hint="eastAsia"/>
        </w:rPr>
        <w:t xml:space="preserve">个</w:t>
      </w:r>
      <w:r>
        <w:t xml:space="preserve"> </w:t>
      </w:r>
      <w:r>
        <w:rPr>
          <w:rFonts w:hint="eastAsia"/>
        </w:rPr>
        <w:t xml:space="preserve">PDB（共</w:t>
      </w:r>
      <w:r>
        <w:t xml:space="preserve"> 446 </w:t>
      </w:r>
      <w:r>
        <w:rPr>
          <w:rFonts w:hint="eastAsia"/>
        </w:rPr>
        <w:t xml:space="preserve">个小分子实例），它们都分别考察沉积受体（GT）和</w:t>
      </w:r>
      <w:r>
        <w:t xml:space="preserve"> CryoAtom2 </w:t>
      </w:r>
      <w:r>
        <w:rPr>
          <w:rFonts w:hint="eastAsia"/>
        </w:rPr>
        <w:t xml:space="preserve">重建受体（CA2）下的表现。</w:t>
      </w:r>
    </w:p>
    <w:bookmarkEnd w:id="38"/>
    <w:bookmarkStart w:id="42" w:name="一般配体的端到端区域检出与身份识别"/>
    <w:p>
      <w:pPr>
        <w:pStyle w:val="3"/>
        <w:keepNext/>
        <w:ind w:firstLine="0"/>
      </w:pPr>
      <w:r>
        <w:rPr>
          <w:rFonts w:hint="eastAsia"/>
        </w:rPr>
        <w:t xml:space="preserve">一般配体的端到端区域检出与身份识别</w:t>
      </w:r>
    </w:p>
    <w:p>
      <w:pPr>
        <w:pStyle w:val="CaptionedFigure"/>
        <w:keepNext/>
        <w:spacing w:line="240" w:lineRule="auto" w:before="0" w:after="0"/>
        <w:ind w:firstLine="0"/>
        <w:jc w:val="center"/>
      </w:pPr>
      <w:r>
        <w:drawing>
          <wp:inline>
            <wp:extent cx="5731510" cy="3018917"/>
            <wp:effectExtent b="0" l="0" r="0" t="0"/>
            <wp:docPr descr="Fig. 2 | 端到端配体区域检出与身份匹配。曲线展示在尝试预算 K=1–10 内，179 个测试 PDB 中预测成功的比例。Find+Match 曲线要求端到端区域检出和配体身份匹配均正确，Find 和 Emap2lig-Find 曲线仅要求区域检出正确。Find 和 Match 分别指 LigandSeek-Find 和 LigandSeek-Match。GT 表示真实受体结构，CA2 表示 CryoAtom2 重建受体结构。" title="MDPPTFIG_eJztWf9PGzcU_1dO9-sKl6RllBMgsQDVNJiidvtpNyFzcRIr98WynS90nUQrKGxAN412lVZa1LWa0FChnTSpS9byv2y5JPzUf2HP50sIhWnVOqFetEg5P9vvffyeP7bPuveFTpEo6Kamt27Xg3svjanUVKu-2XywNUipqOrnNJ1h7jtlnJVKadOyPuWYcctKDo0kRyxrEvOi8Klltfdqze9X2htftXYOLEuhWdZJOA-5WELhFB5AjjOQI152wEXCLsheG1FBfG_ORaxYoqD3mT5aMalWdR2Pm5UxSy8IQU3D4HYBu4gP-hR70JnzGWBAleWNis-ylPk25px4edcxUonE-4aLiGfp4xItw8LiilhwsFYxy8gB3A9dlMdpNbzUMzoaUreIMZ0hHuZhe0-tYnKKbBgGcBxoAqDUhYSlR9XLJUc2oZLwI8xIXVpC4KCWI4yLGWWaiJSgRzmgPFWPSJ72PcHBDnGbELAJNm7BvDfqB8HeWjguRlxMcIJO6ytMePykUTiWApZDzIf1-VBMq4jDEpy_2p2u5MVOQFeVuXJPSKbCIGU8FNYOZmUMqtMkP6iltGuaVBbK5Cxikx3EE9DesT2beFu7-8HqU3geLm80XmwG67Vge7v5aDFYqTWe32rXdhv1F8H6b9D75-KNd29O3iLy5r1fWrWD4Nmd1uNasLUTPL3f3r9z-ONSa-_uGcf538V0fNW6pj8Lp2Z0KLlvdCj5uRyx8aRvl1zsic6RJArSD1eBivGPRg03HCZqUY9MWHCxoLmR-zT0PmxTypkIYOw0ADGefFvcPxY3_wY5cazdiKYmzuzGff8FN5df_b6eHB7pk90Wdz4az39u_roGZ2B8-chMftBvnDyBNxLQ0lz9Nvh6u_XDUnP_duPlGryLp-Hy9d6svI_Gl6--4krdJ9o_XW8-u9G9VfXep4Lv1tUlq_dWFdxfaT551Hq4B2ehpPR_Mt8JMoGr-DIx5SKackh-QC6o_uJFbbJGfVnts97tpbZRdDLGl7y-oivW2yh8ufYZH6s3g9Xd5vpKfFmZIXnkZa9gXOzD4y3W-6WHmXDrwFF86ZP-4qf9cKf1uNba2g72HgTf3IW7XPjVeAkub-mJVHyp60OS4ktGmi34E8J3U_1Fy-HKRlCv9e6a178ow5OO65-f0_RuWkUfGj6fHEomqucTyYsjyeFro5TYJvyjj5oyun_-qJllqHIixRIhANa_wQAzUWK4C8PeCOS0r6sMO0gmc3iBUC6nVEbolTPElhMqK_bH5QzTspjbcpS0aYSpLSPMbBlRYsvozWsZArsUwvRKYEKomMuRPDjL5xJMFAXB3FANcwn5Sw1SLw-BkCygX0iCJHNfIGc6MQI1XT-OXFIOIjmDM75d5JrnpwvIy-MJxvxKAaMsl8tE4nU6OMW2UI2AeWTaM4BCNU5MwrxD6DRxHDmilEN7JSCTC4bhjSPFHOhchlHC_mOVrpJxHE_WOIUZnq_M-tnePBgyqznmyhKI06pjYeZLWxjrZMDCdtmNq0KzZX-0XEHLlmrRqo2UQSssO6CUcXEJ-64mBdBm4KkaFpVnuNI9kjrast_zlevGkYhMx9Nk4nFkKDWkUE7VkrxMhXm7HhmZAhGn09wrO140X5x2eYH_uP7lX5OAyM0" id="40" name="Picture"/>
            <a:graphic>
              <a:graphicData uri="http://schemas.openxmlformats.org/drawingml/2006/picture">
                <pic:pic>
                  <pic:nvPicPr>
                    <pic:cNvPr descr="C:/Users/15919/Desktop/论文草稿/temp/manuscript_figures_0rtkties/figure_000002.png" id="41" name="Picture"/>
                    <pic:cNvPicPr>
                      <a:picLocks noChangeArrowheads="1" noChangeAspect="1"/>
                    </pic:cNvPicPr>
                  </pic:nvPicPr>
                  <pic:blipFill>
                    <a:blip r:embed="rId39"/>
                    <a:stretch>
                      <a:fillRect/>
                    </a:stretch>
                  </pic:blipFill>
                  <pic:spPr bwMode="auto">
                    <a:xfrm>
                      <a:off x="0" y="0"/>
                      <a:ext cx="5731510" cy="3018917"/>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w:t>
      </w:r>
      <w:r>
        <w:rPr>
          <w:rFonts w:hint="eastAsia" w:ascii="华文仿宋" w:hAnsi="华文仿宋" w:eastAsia="华文仿宋"/>
          <w:b/>
          <w:bCs/>
          <w:sz w:val="18"/>
        </w:rPr>
        <w:t xml:space="preserve">端到端配体区域检出与身份匹配。</w:t>
      </w:r>
      <w:r>
        <w:rPr>
          <w:rFonts w:hint="eastAsia" w:ascii="华文仿宋" w:hAnsi="华文仿宋" w:eastAsia="华文仿宋"/>
          <w:sz w:val="18"/>
        </w:rPr>
        <w:t xml:space="preserve">曲线展示在尝试预算</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w:t>
      </w:r>
      <w:r>
        <w:rPr>
          <w:rFonts w:hint="eastAsia" w:ascii="华文仿宋" w:hAnsi="华文仿宋" w:eastAsia="华文仿宋"/>
          <w:sz w:val="18"/>
        </w:rPr>
        <w:t xml:space="preserve">内，179</w:t>
      </w:r>
      <w:r>
        <w:rPr>
          <w:rFonts w:ascii="华文仿宋" w:hAnsi="华文仿宋" w:eastAsia="华文仿宋"/>
          <w:sz w:val="18"/>
        </w:rPr>
        <w:t xml:space="preserve"> </w:t>
      </w:r>
      <w:r>
        <w:rPr>
          <w:rFonts w:hint="eastAsia" w:ascii="华文仿宋" w:hAnsi="华文仿宋" w:eastAsia="华文仿宋"/>
          <w:sz w:val="18"/>
        </w:rPr>
        <w:t xml:space="preserve">个测试</w:t>
      </w:r>
      <w:r>
        <w:rPr>
          <w:rFonts w:ascii="华文仿宋" w:hAnsi="华文仿宋" w:eastAsia="华文仿宋"/>
          <w:sz w:val="18"/>
        </w:rPr>
        <w:t xml:space="preserve"> PDB </w:t>
      </w:r>
      <w:r>
        <w:rPr>
          <w:rFonts w:hint="eastAsia" w:ascii="华文仿宋" w:hAnsi="华文仿宋" w:eastAsia="华文仿宋"/>
          <w:sz w:val="18"/>
        </w:rPr>
        <w:t xml:space="preserve">中预测成功的比例。Find+Match</w:t>
      </w:r>
      <w:r>
        <w:rPr>
          <w:rFonts w:ascii="华文仿宋" w:hAnsi="华文仿宋" w:eastAsia="华文仿宋"/>
          <w:sz w:val="18"/>
        </w:rPr>
        <w:t xml:space="preserve"> </w:t>
      </w:r>
      <w:r>
        <w:rPr>
          <w:rFonts w:hint="eastAsia" w:ascii="华文仿宋" w:hAnsi="华文仿宋" w:eastAsia="华文仿宋"/>
          <w:sz w:val="18"/>
        </w:rPr>
        <w:t xml:space="preserve">曲线要求端到端区域检出和配体身份匹配均正确，Find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Emap2lig-Find </w:t>
      </w:r>
      <w:r>
        <w:rPr>
          <w:rFonts w:hint="eastAsia" w:ascii="华文仿宋" w:hAnsi="华文仿宋" w:eastAsia="华文仿宋"/>
          <w:sz w:val="18"/>
        </w:rPr>
        <w:t xml:space="preserve">曲线仅要求区域检出正确。Find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Match </w:t>
      </w:r>
      <w:r>
        <w:rPr>
          <w:rFonts w:hint="eastAsia" w:ascii="华文仿宋" w:hAnsi="华文仿宋" w:eastAsia="华文仿宋"/>
          <w:sz w:val="18"/>
        </w:rPr>
        <w:t xml:space="preserve">分别指</w:t>
      </w:r>
      <w:r>
        <w:rPr>
          <w:rFonts w:ascii="华文仿宋" w:hAnsi="华文仿宋" w:eastAsia="华文仿宋"/>
          <w:sz w:val="18"/>
        </w:rPr>
        <w:t xml:space="preserve"> LigandSeek-Find </w:t>
      </w:r>
      <w:r>
        <w:rPr>
          <w:rFonts w:hint="eastAsia" w:ascii="华文仿宋" w:hAnsi="华文仿宋" w:eastAsia="华文仿宋"/>
          <w:sz w:val="18"/>
        </w:rPr>
        <w:t xml:space="preserve">和</w:t>
      </w:r>
      <w:r>
        <w:rPr>
          <w:rFonts w:ascii="华文仿宋" w:hAnsi="华文仿宋" w:eastAsia="华文仿宋"/>
          <w:sz w:val="18"/>
        </w:rPr>
        <w:t xml:space="preserve"> LigandSeek-Match。GT </w:t>
      </w:r>
      <w:r>
        <w:rPr>
          <w:rFonts w:hint="eastAsia" w:ascii="华文仿宋" w:hAnsi="华文仿宋" w:eastAsia="华文仿宋"/>
          <w:sz w:val="18"/>
        </w:rPr>
        <w:t xml:space="preserve">表示真实受体结构，CA2</w:t>
      </w:r>
      <w:r>
        <w:rPr>
          <w:rFonts w:ascii="华文仿宋" w:hAnsi="华文仿宋" w:eastAsia="华文仿宋"/>
          <w:sz w:val="18"/>
        </w:rPr>
        <w:t xml:space="preserve"> </w:t>
      </w:r>
      <w:r>
        <w:rPr>
          <w:rFonts w:hint="eastAsia" w:ascii="华文仿宋" w:hAnsi="华文仿宋" w:eastAsia="华文仿宋"/>
          <w:sz w:val="18"/>
        </w:rPr>
        <w:t xml:space="preserve">表示</w:t>
      </w:r>
      <w:r>
        <w:rPr>
          <w:rFonts w:ascii="华文仿宋" w:hAnsi="华文仿宋" w:eastAsia="华文仿宋"/>
          <w:sz w:val="18"/>
        </w:rPr>
        <w:t xml:space="preserve"> CryoAtom2 </w:t>
      </w:r>
      <w:r>
        <w:rPr>
          <w:rFonts w:hint="eastAsia" w:ascii="华文仿宋" w:hAnsi="华文仿宋" w:eastAsia="华文仿宋"/>
          <w:sz w:val="18"/>
        </w:rPr>
        <w:t xml:space="preserve">重建受体结构。</w:t>
      </w:r>
    </w:p>
    <w:p>
      <w:pPr>
        <w:pStyle w:val="BodyText"/>
        <w:spacing w:line="360" w:lineRule="auto" w:after="120"/>
        <w:ind w:firstLine="420"/>
      </w:pPr>
      <w:r>
        <w:rPr>
          <w:rFonts w:hint="eastAsia"/>
        </w:rPr>
        <w:t xml:space="preserve">我们首先在</w:t>
      </w:r>
      <w:r>
        <w:t xml:space="preserve"> 179 </w:t>
      </w:r>
      <w:r>
        <w:rPr>
          <w:rFonts w:hint="eastAsia"/>
        </w:rPr>
        <w:t xml:space="preserve">个独立测试</w:t>
      </w:r>
      <w:r>
        <w:t xml:space="preserve"> PDB</w:t>
      </w:r>
      <w:r>
        <w:t xml:space="preserve"> </w:t>
      </w:r>
      <w:r>
        <w:rPr>
          <w:rFonts w:hint="eastAsia"/>
        </w:rPr>
        <w:t xml:space="preserve">上评估端到端配体区域检出与身份匹配能力（</w:t>
      </w:r>
      <w:r>
        <w:rPr>
          <w:rStyle w:val="MDFIGREF_eJyrrk7LTC9KTbNKNUrVTczJ0U3LzEvRzU0sSc6orQUApM0LCA"/>
        </w:rPr>
        <w:t xml:space="preserve">Fig. 2</w:t>
      </w:r>
      <w:r>
        <w:rPr>
          <w:rFonts w:hint="eastAsia"/>
        </w:rPr>
        <w:t xml:space="preserve">）。这些</w:t>
      </w:r>
      <w:r>
        <w:t xml:space="preserve"> </w:t>
      </w:r>
      <w:r>
        <w:t xml:space="preserve">PDB </w:t>
      </w:r>
      <w:r>
        <w:rPr>
          <w:rFonts w:hint="eastAsia"/>
        </w:rPr>
        <w:t xml:space="preserve">中共存小分子、离子和糖类等不同配体类别。在最严格的单次尝试条件（</w:t>
      </w:r>
      <m:oMath>
        <m:r>
          <m:t>K</m:t>
        </m:r>
        <m:r>
          <m:rPr>
            <m:sty m:val="p"/>
          </m:rPr>
          <m:t>=</m:t>
        </m:r>
        <m:r>
          <m:t>1</m:t>
        </m:r>
      </m:oMath>
      <w:r>
        <w:rPr>
          <w:rFonts w:hint="eastAsia"/>
        </w:rPr>
        <w:t xml:space="preserve">）下，使用</w:t>
      </w:r>
      <w:r>
        <w:t xml:space="preserve"> CryoAtom2 </w:t>
      </w:r>
      <w:r>
        <w:rPr>
          <w:rFonts w:hint="eastAsia"/>
        </w:rPr>
        <w:t xml:space="preserve">重建受体（CA2）时，120</w:t>
      </w:r>
      <w:r>
        <w:t xml:space="preserve"> </w:t>
      </w:r>
      <w:r>
        <w:rPr>
          <w:rFonts w:hint="eastAsia"/>
        </w:rPr>
        <w:t xml:space="preserve">个</w:t>
      </w:r>
      <w:r>
        <w:t xml:space="preserve"> </w:t>
      </w:r>
      <w:r>
        <w:rPr>
          <w:rFonts w:hint="eastAsia"/>
        </w:rPr>
        <w:t xml:space="preserve">PDB（67.0%）完成了端到端区域检出与身份匹配，仅要求区域检出时则有</w:t>
      </w:r>
      <w:r>
        <w:t xml:space="preserve"> 134 </w:t>
      </w:r>
      <w:r>
        <w:rPr>
          <w:rFonts w:hint="eastAsia"/>
        </w:rPr>
        <w:t xml:space="preserve">个</w:t>
      </w:r>
      <w:r>
        <w:t xml:space="preserve"> </w:t>
      </w:r>
      <w:r>
        <w:rPr>
          <w:rFonts w:hint="eastAsia"/>
        </w:rPr>
        <w:t xml:space="preserve">PDB（74.9%）成功。使用真实受体（GT）时，联合成功和仅区域检出的对应数量分别为</w:t>
      </w:r>
      <w:r>
        <w:t xml:space="preserve"> 142 </w:t>
      </w:r>
      <w:r>
        <w:rPr>
          <w:rFonts w:hint="eastAsia"/>
        </w:rPr>
        <w:t xml:space="preserve">个（79.3%）和</w:t>
      </w:r>
      <w:r>
        <w:t xml:space="preserve"> 148 </w:t>
      </w:r>
      <w:r>
        <w:rPr>
          <w:rFonts w:hint="eastAsia"/>
        </w:rPr>
        <w:t xml:space="preserve">个（82.7%）。随着尝试预算增至</w:t>
      </w:r>
      <w:r>
        <w:t xml:space="preserve"> </w:t>
      </w:r>
      <w:r>
        <w:rPr>
          <w:rFonts w:hint="eastAsia"/>
        </w:rPr>
        <w:t xml:space="preserve">10，端到端成功率迅速趋于平台，在</w:t>
      </w:r>
      <w:r>
        <w:t xml:space="preserve"> CA2 </w:t>
      </w:r>
      <w:r>
        <w:rPr>
          <w:rFonts w:hint="eastAsia"/>
        </w:rPr>
        <w:t xml:space="preserve">和</w:t>
      </w:r>
      <w:r>
        <w:t xml:space="preserve"> GT </w:t>
      </w:r>
      <w:r>
        <w:rPr>
          <w:rFonts w:hint="eastAsia"/>
        </w:rPr>
        <w:t xml:space="preserve">条件下分别达到</w:t>
      </w:r>
      <w:r>
        <w:t xml:space="preserve"> 87.7% </w:t>
      </w:r>
      <w:r>
        <w:rPr>
          <w:rFonts w:hint="eastAsia"/>
        </w:rPr>
        <w:t xml:space="preserve">和</w:t>
      </w:r>
      <w:r>
        <w:t xml:space="preserve"> </w:t>
      </w:r>
      <w:r>
        <w:rPr>
          <w:rFonts w:hint="eastAsia"/>
        </w:rPr>
        <w:t xml:space="preserve">92.2%。相比之下，Emap2lig-Find</w:t>
      </w:r>
      <w:r>
        <w:t xml:space="preserve"> </w:t>
      </w:r>
      <w:r>
        <w:rPr>
          <w:rFonts w:hint="eastAsia"/>
        </w:rPr>
        <w:t xml:space="preserve">能检出配体区域，但无法识别其化学身份。它在</w:t>
      </w:r>
      <w:r>
        <w:t xml:space="preserve"> </w:t>
      </w:r>
      <m:oMath>
        <m:r>
          <m:t>K</m:t>
        </m:r>
        <m:r>
          <m:rPr>
            <m:sty m:val="p"/>
          </m:rPr>
          <m:t>=</m:t>
        </m:r>
        <m:r>
          <m:t>1</m:t>
        </m:r>
      </m:oMath>
      <w:r>
        <w:t xml:space="preserve"> </w:t>
      </w:r>
      <w:r>
        <w:rPr>
          <w:rFonts w:hint="eastAsia"/>
        </w:rPr>
        <w:t xml:space="preserve">和</w:t>
      </w:r>
      <w:r>
        <w:t xml:space="preserve"> </w:t>
      </w:r>
      <m:oMath>
        <m:r>
          <m:t>K</m:t>
        </m:r>
        <m:r>
          <m:rPr>
            <m:sty m:val="p"/>
          </m:rPr>
          <m:t>≤</m:t>
        </m:r>
        <m:r>
          <m:t>10</m:t>
        </m:r>
      </m:oMath>
      <w:r>
        <w:t xml:space="preserve"> </w:t>
      </w:r>
      <w:r>
        <w:rPr>
          <w:rFonts w:hint="eastAsia"/>
        </w:rPr>
        <w:t xml:space="preserve">时分别仅检出</w:t>
      </w:r>
      <w:r>
        <w:t xml:space="preserve"> 71 </w:t>
      </w:r>
      <w:r>
        <w:rPr>
          <w:rFonts w:hint="eastAsia"/>
        </w:rPr>
        <w:t xml:space="preserve">个</w:t>
      </w:r>
      <w:r>
        <w:t xml:space="preserve"> </w:t>
      </w:r>
      <w:r>
        <w:rPr>
          <w:rFonts w:hint="eastAsia"/>
        </w:rPr>
        <w:t xml:space="preserve">PDB（39.7%）和</w:t>
      </w:r>
      <w:r>
        <w:t xml:space="preserve"> 93 </w:t>
      </w:r>
      <w:r>
        <w:rPr>
          <w:rFonts w:hint="eastAsia"/>
        </w:rPr>
        <w:t xml:space="preserve">个</w:t>
      </w:r>
      <w:r>
        <w:t xml:space="preserve"> </w:t>
      </w:r>
      <w:r>
        <w:rPr>
          <w:rFonts w:hint="eastAsia"/>
        </w:rPr>
        <w:t xml:space="preserve">PDB（52.0%）中的配体区域。</w:t>
      </w:r>
    </w:p>
    <w:bookmarkEnd w:id="42"/>
    <w:bookmarkStart w:id="46" w:name="小分子端到端全原子构象重建"/>
    <w:p>
      <w:pPr>
        <w:pStyle w:val="3"/>
        <w:keepNext/>
        <w:ind w:firstLine="0"/>
      </w:pPr>
      <w:r>
        <w:rPr>
          <w:rFonts w:hint="eastAsia"/>
        </w:rPr>
        <w:t xml:space="preserve">小分子端到端全原子构象重建</w:t>
      </w:r>
    </w:p>
    <w:p>
      <w:pPr>
        <w:pStyle w:val="CaptionedFigure"/>
        <w:keepNext/>
        <w:spacing w:line="240" w:lineRule="auto" w:before="0" w:after="0"/>
        <w:ind w:firstLine="0"/>
        <w:jc w:val="center"/>
      </w:pPr>
      <w:r>
        <w:drawing>
          <wp:inline>
            <wp:extent cx="5731510" cy="3462407"/>
            <wp:effectExtent b="0" l="0" r="0" t="0"/>
            <wp:docPr descr="Fig. 3 | 单残基、无缺失原子的有机小分子端到端建模。曲线展示在尝试预算 K = 1–10 内，77 个测试 PDB 中预测成功的比例。Find 和 Match 分别指 LigandSeek-Find 和 LigandSeek-Match。GT 和 CA2 分别表示真实受体结构和 CryoAtom2 重建受体结构。 a, Find+Match 曲线要求端到端区域检出和配体身份匹配均正确，Find 和 Emap2lig-Find 曲线仅要求区域检出正确。 b, c, 使用 PocketXMol-tuned 进行端到端构象重建时，成功率随计费尝试次数 K 的变化，分别展示真实受体（GT，b）和 CryoAtom2 重建受体（CA2，c）条件。成功要求 RMSD 低于 2 Å 或 3 Å。实线表示按模型评分选出的 top-1 构象，虚线表示 best-of-50 构象。" title="MDPPTFIG_eJztW1tPG0cU_isrvxZYYyA0VkCiXKKqUFlJKlXqVmhYj-0VexntjDGkqUQiCFAMRE0ILSGhbqIKNQ2Xqo0aG8JD_knjXZsn_kLP7KyNKakUJRVlt1jyzu3MN-fMN_fd-SpCEMtE4lKkcq_kPHgp98f6K6W77qO1FkLYeKRJitiYWvoYTnKh3riifEaxTRWlteNi60VF6cN0lFlEUaqbRff-THVhrrKxrygCTVFOwpnIwBwKx3AzNZCuNxONYF0zMU9VEWGaZQ4byB7NEpD7InIpFyfSuKGbNJ7rUiIZxkhclqmawQaiLRbBJiSmLNtADIJ2Ws5ZdpLYloop1cy0ocuxaPSCbCDNVCLdHC1he85VNqFjKRcfQzrgfmygNO4VxXM5uSbBZUcxJoOgIvXiG0K5OCVIhWIAh9sAQLH2qBLxg1eyOo9CWWb5mL44z6mZSRBLaTZlgyJr1BeCFKGA0FQ8fP-AZTIK-RBVNQ3yOAuLUO_l0r6zOe-VixFlPVRDb0rL9Jj0ZCavLAHMixjxwiOet1dY7Lmg_PV6dbV-WDPousgu1GOcKc9Ibg-BtoPtMQyiA1q6RWqTbkhcmIksp2EbT9BMBvG1vKdjr7Ow7G7OO-vF15M33ZUfKrtF58mOs7juPLtTWZ1y1-bctaKzveTM3uYxT7ec2W3-LBXdjcLryVtnr5beoy7cB79WivvOznLlSdFZ23C2H1a3lg9-nKpsrpyynf-eTcfbsRG3hmAc9Ycp462GKSuV0lTcZ6lZA5usNkixDNfDEKCs-5NLsuEV48eIR8JzKJuQDF994mnvxQnhhA_Q9SYA1t36vrh_Tt79B-TosXjZr5ogsxv0_ufcnj7czXd2hqSzBZ2O8h8_u7_PwxAYXD4SfR-FjZNnMCEBLe7sHeebdT5Fb90rv5yHqXgAVmPBZSpULDnf5oPLBMyCaiZkfMDqdfapm58JLiuDWhqZyasYjzbzjh4yfoLcXxqY8boODMWXr53zc2b46e2JhYwNbzSrFjZgm1pZW3c2HzlLK-W9u94B1lSwubInrB5mGSFj7GBmwSkVG1k6_aOT4K7VTuMYDAWWjSaJrwc-COGqTRzHVX-66e7cOjp5zBed9XX38aQzU4Sh7mB6AfpUtfi0XNpz8i8g6DyccZ89rhQ2D3fz51uiM0NmoKelfgORmK6lQ7j0Fp2sXJoW_ayxe4ludD5Tna2ZaiSwbDQFVvMwtiM1sGw0hWsELu_tV-5tBJYNKWGpo5h9PmTpzSxr4pDNj9X9B9VCvr78hK1bdacg9nPuynNYY_oH8YszB6tL1c1C9bcX4r2x-0vBXd4OLq3HND-l98bnL2H_-wZfWZ1ylr5z8vehbYuTJvFBRONJ0-Hu7OVrkD5yuDsX6IX9_-C8Cbjq7YkBWSqQ5T4slEvPYUkvRi2x5g8ufVeGrvaFi7ny3mK5uBhcRmLSq-lwMeLO3g8uHW3h4uLVNAxdMAvxY0Hv9Yebn3M3Cs6j-erWFExWB5NzzkwRZrDgMsYs0twaLtbEmhlmoOr3q3XmgsvQCKas2Uo1d0TDSNPfj_vgSbojXzZJkfqn7pGOzrbWjtboeFv7hVh7tPPGJaKpcfj72wP0VtuDpI1yJz579xEA610wIBvL2rgOY7_zPsXGOuIf2NOMRiivRm6hOZbQVF6JPKB-OpawpSSmKi-lNy571w1k77aB7F82kBvvGsgMGwTMNLOQRSNsOKWlQVk6HLXZKNMwlUXEcJT_2lqImQZDtCSgt3eAj99HAH-iZiNQU9fjSCWhIOI1OAj7ciqZVm8GmWncY9tWLoNRkvKmwfFqCZRglYlIwDzK2lCAQJVPVMKIrpEBTdd5idzv5RceFKfMxkzNcG8KZK5AKV76sUBdSD6Ox0OUQA2P5IasZOPdBBQfT9kGd4E4abzLu40gTXTVbiV48TwZjzNJ5el-cwUplYv5rdYXBinPrYESm7LL2DIk7gFpGzQVxaKxQSpkj3w1aZ5uWkJ1-ciL4rop8csgFztiHQLljVKcl37vLkWDH8UZ0vRadKNfN_36oqTOC_y7I1__BRZyppI" id="44" name="Picture"/>
            <a:graphic>
              <a:graphicData uri="http://schemas.openxmlformats.org/drawingml/2006/picture">
                <pic:pic>
                  <pic:nvPicPr>
                    <pic:cNvPr descr="C:/Users/15919/Desktop/论文草稿/temp/manuscript_figures_0rtkties/figure_000003.png" id="45" name="Picture"/>
                    <pic:cNvPicPr>
                      <a:picLocks noChangeArrowheads="1" noChangeAspect="1"/>
                    </pic:cNvPicPr>
                  </pic:nvPicPr>
                  <pic:blipFill>
                    <a:blip r:embed="rId43"/>
                    <a:stretch>
                      <a:fillRect/>
                    </a:stretch>
                  </pic:blipFill>
                  <pic:spPr bwMode="auto">
                    <a:xfrm>
                      <a:off x="0" y="0"/>
                      <a:ext cx="5731510" cy="3462407"/>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3 | </w:t>
      </w:r>
      <w:r>
        <w:rPr>
          <w:rFonts w:hint="eastAsia" w:ascii="华文仿宋" w:hAnsi="华文仿宋" w:eastAsia="华文仿宋"/>
          <w:b/>
          <w:bCs/>
          <w:sz w:val="18"/>
        </w:rPr>
        <w:t xml:space="preserve">单残基、无缺失原子的有机小分子端到端建模。</w:t>
      </w:r>
      <w:r>
        <w:rPr>
          <w:rFonts w:hint="eastAsia" w:ascii="华文仿宋" w:hAnsi="华文仿宋" w:eastAsia="华文仿宋"/>
          <w:sz w:val="18"/>
        </w:rPr>
        <w:t xml:space="preserve">曲线展示在尝试预算</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w:t>
      </w:r>
      <w:r>
        <w:rPr>
          <w:rFonts w:hint="eastAsia" w:ascii="华文仿宋" w:hAnsi="华文仿宋" w:eastAsia="华文仿宋"/>
          <w:sz w:val="18"/>
        </w:rPr>
        <w:t xml:space="preserve">内，77</w:t>
      </w:r>
      <w:r>
        <w:rPr>
          <w:rFonts w:ascii="华文仿宋" w:hAnsi="华文仿宋" w:eastAsia="华文仿宋"/>
          <w:sz w:val="18"/>
        </w:rPr>
        <w:t xml:space="preserve"> </w:t>
      </w:r>
      <w:r>
        <w:rPr>
          <w:rFonts w:hint="eastAsia" w:ascii="华文仿宋" w:hAnsi="华文仿宋" w:eastAsia="华文仿宋"/>
          <w:sz w:val="18"/>
        </w:rPr>
        <w:t xml:space="preserve">个测试</w:t>
      </w:r>
      <w:r>
        <w:rPr>
          <w:rFonts w:ascii="华文仿宋" w:hAnsi="华文仿宋" w:eastAsia="华文仿宋"/>
          <w:sz w:val="18"/>
        </w:rPr>
        <w:t xml:space="preserve"> PDB </w:t>
      </w:r>
      <w:r>
        <w:rPr>
          <w:rFonts w:hint="eastAsia" w:ascii="华文仿宋" w:hAnsi="华文仿宋" w:eastAsia="华文仿宋"/>
          <w:sz w:val="18"/>
        </w:rPr>
        <w:t xml:space="preserve">中预测成功的比例。Find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Match </w:t>
      </w:r>
      <w:r>
        <w:rPr>
          <w:rFonts w:hint="eastAsia" w:ascii="华文仿宋" w:hAnsi="华文仿宋" w:eastAsia="华文仿宋"/>
          <w:sz w:val="18"/>
        </w:rPr>
        <w:t xml:space="preserve">分别指</w:t>
      </w:r>
      <w:r>
        <w:rPr>
          <w:rFonts w:ascii="华文仿宋" w:hAnsi="华文仿宋" w:eastAsia="华文仿宋"/>
          <w:sz w:val="18"/>
        </w:rPr>
        <w:t xml:space="preserve"> LigandSeek-Find </w:t>
      </w:r>
      <w:r>
        <w:rPr>
          <w:rFonts w:hint="eastAsia" w:ascii="华文仿宋" w:hAnsi="华文仿宋" w:eastAsia="华文仿宋"/>
          <w:sz w:val="18"/>
        </w:rPr>
        <w:t xml:space="preserve">和</w:t>
      </w:r>
      <w:r>
        <w:rPr>
          <w:rFonts w:ascii="华文仿宋" w:hAnsi="华文仿宋" w:eastAsia="华文仿宋"/>
          <w:sz w:val="18"/>
        </w:rPr>
        <w:t xml:space="preserve"> LigandSeek-Match。GT </w:t>
      </w:r>
      <w:r>
        <w:rPr>
          <w:rFonts w:hint="eastAsia" w:ascii="华文仿宋" w:hAnsi="华文仿宋" w:eastAsia="华文仿宋"/>
          <w:sz w:val="18"/>
        </w:rPr>
        <w:t xml:space="preserve">和</w:t>
      </w:r>
      <w:r>
        <w:rPr>
          <w:rFonts w:ascii="华文仿宋" w:hAnsi="华文仿宋" w:eastAsia="华文仿宋"/>
          <w:sz w:val="18"/>
        </w:rPr>
        <w:t xml:space="preserve"> CA2 </w:t>
      </w:r>
      <w:r>
        <w:rPr>
          <w:rFonts w:hint="eastAsia" w:ascii="华文仿宋" w:hAnsi="华文仿宋" w:eastAsia="华文仿宋"/>
          <w:sz w:val="18"/>
        </w:rPr>
        <w:t xml:space="preserve">分别表示真实受体结构和</w:t>
      </w:r>
      <w:r>
        <w:rPr>
          <w:rFonts w:ascii="华文仿宋" w:hAnsi="华文仿宋" w:eastAsia="华文仿宋"/>
          <w:sz w:val="18"/>
        </w:rPr>
        <w:t xml:space="preserve"> CryoAtom2 </w:t>
      </w:r>
      <w:r>
        <w:rPr>
          <w:rFonts w:hint="eastAsia" w:ascii="华文仿宋" w:hAnsi="华文仿宋" w:eastAsia="华文仿宋"/>
          <w:sz w:val="18"/>
        </w:rPr>
        <w:t xml:space="preserve">重建受体结构。</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Find+Match </w:t>
      </w:r>
      <w:r>
        <w:rPr>
          <w:rFonts w:hint="eastAsia" w:ascii="华文仿宋" w:hAnsi="华文仿宋" w:eastAsia="华文仿宋"/>
          <w:sz w:val="18"/>
        </w:rPr>
        <w:t xml:space="preserve">曲线要求端到端区域检出和配体身份匹配均正确，Find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Emap2lig-Find </w:t>
      </w:r>
      <w:r>
        <w:rPr>
          <w:rFonts w:hint="eastAsia" w:ascii="华文仿宋" w:hAnsi="华文仿宋" w:eastAsia="华文仿宋"/>
          <w:sz w:val="18"/>
        </w:rPr>
        <w:t xml:space="preserve">曲线仅要求区域检出正确。</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w:t>
      </w:r>
      <w:r>
        <w:rPr>
          <w:rFonts w:hint="eastAsia" w:ascii="华文仿宋" w:hAnsi="华文仿宋" w:eastAsia="华文仿宋"/>
          <w:sz w:val="18"/>
        </w:rPr>
        <w:t xml:space="preserve">使用</w:t>
      </w:r>
      <w:r>
        <w:rPr>
          <w:rFonts w:ascii="华文仿宋" w:hAnsi="华文仿宋" w:eastAsia="华文仿宋"/>
          <w:sz w:val="18"/>
        </w:rPr>
        <w:t xml:space="preserve"> PocketXMol-tuned </w:t>
      </w:r>
      <w:r>
        <w:rPr>
          <w:rFonts w:hint="eastAsia" w:ascii="华文仿宋" w:hAnsi="华文仿宋" w:eastAsia="华文仿宋"/>
          <w:sz w:val="18"/>
        </w:rPr>
        <w:t xml:space="preserve">进行端到端构象重建时，成功率随计费尝试次数</w:t>
      </w:r>
      <w:r>
        <w:rPr>
          <w:rFonts w:ascii="华文仿宋" w:hAnsi="华文仿宋" w:eastAsia="华文仿宋"/>
          <w:sz w:val="18"/>
        </w:rPr>
        <w:t xml:space="preserve"> </w:t>
      </w:r>
      <m:oMath>
        <m:r>
          <m:t>K</m:t>
        </m:r>
      </m:oMath>
      <w:r>
        <w:rPr>
          <w:rFonts w:ascii="华文仿宋" w:hAnsi="华文仿宋" w:eastAsia="华文仿宋"/>
          <w:sz w:val="18"/>
        </w:rPr>
        <w:t xml:space="preserve"> </w:t>
      </w:r>
      <w:r>
        <w:rPr>
          <w:rFonts w:hint="eastAsia" w:ascii="华文仿宋" w:hAnsi="华文仿宋" w:eastAsia="华文仿宋"/>
          <w:sz w:val="18"/>
        </w:rPr>
        <w:t xml:space="preserve">的变化，分别展示真实受体（GT，b）和</w:t>
      </w:r>
      <w:r>
        <w:rPr>
          <w:rFonts w:ascii="华文仿宋" w:hAnsi="华文仿宋" w:eastAsia="华文仿宋"/>
          <w:sz w:val="18"/>
        </w:rPr>
        <w:t xml:space="preserve"> CryoAtom2 </w:t>
      </w:r>
      <w:r>
        <w:rPr>
          <w:rFonts w:hint="eastAsia" w:ascii="华文仿宋" w:hAnsi="华文仿宋" w:eastAsia="华文仿宋"/>
          <w:sz w:val="18"/>
        </w:rPr>
        <w:t xml:space="preserve">重建受体（CA2，c）条件。成功要求</w:t>
      </w:r>
      <w:r>
        <w:rPr>
          <w:rFonts w:ascii="华文仿宋" w:hAnsi="华文仿宋" w:eastAsia="华文仿宋"/>
          <w:sz w:val="18"/>
        </w:rPr>
        <w:t xml:space="preserve"> RMSD </w:t>
      </w:r>
      <w:r>
        <w:rPr>
          <w:rFonts w:hint="eastAsia" w:ascii="华文仿宋" w:hAnsi="华文仿宋" w:eastAsia="华文仿宋"/>
          <w:sz w:val="18"/>
        </w:rPr>
        <w:t xml:space="preserve">低于</w:t>
      </w:r>
      <w:r>
        <w:rPr>
          <w:rFonts w:ascii="华文仿宋" w:hAnsi="华文仿宋" w:eastAsia="华文仿宋"/>
          <w:sz w:val="18"/>
        </w:rPr>
        <w:t xml:space="preserve"> 2 Å </w:t>
      </w:r>
      <w:r>
        <w:rPr>
          <w:rFonts w:hint="eastAsia" w:ascii="华文仿宋" w:hAnsi="华文仿宋" w:eastAsia="华文仿宋"/>
          <w:sz w:val="18"/>
        </w:rPr>
        <w:t xml:space="preserve">或</w:t>
      </w:r>
      <w:r>
        <w:rPr>
          <w:rFonts w:ascii="华文仿宋" w:hAnsi="华文仿宋" w:eastAsia="华文仿宋"/>
          <w:sz w:val="18"/>
        </w:rPr>
        <w:t xml:space="preserve"> 3 </w:t>
      </w:r>
      <w:r>
        <w:rPr>
          <w:rFonts w:hint="eastAsia" w:ascii="华文仿宋" w:hAnsi="华文仿宋" w:eastAsia="华文仿宋"/>
          <w:sz w:val="18"/>
        </w:rPr>
        <w:t xml:space="preserve">Å。实线表示按模型评分选出的</w:t>
      </w:r>
      <w:r>
        <w:rPr>
          <w:rFonts w:ascii="华文仿宋" w:hAnsi="华文仿宋" w:eastAsia="华文仿宋"/>
          <w:sz w:val="18"/>
        </w:rPr>
        <w:t xml:space="preserve"> top-1 </w:t>
      </w:r>
      <w:r>
        <w:rPr>
          <w:rFonts w:hint="eastAsia" w:ascii="华文仿宋" w:hAnsi="华文仿宋" w:eastAsia="华文仿宋"/>
          <w:sz w:val="18"/>
        </w:rPr>
        <w:t xml:space="preserve">构象，虚线表示</w:t>
      </w:r>
      <w:r>
        <w:rPr>
          <w:rFonts w:ascii="华文仿宋" w:hAnsi="华文仿宋" w:eastAsia="华文仿宋"/>
          <w:sz w:val="18"/>
        </w:rPr>
        <w:t xml:space="preserve"> best-of-50 </w:t>
      </w:r>
      <w:r>
        <w:rPr>
          <w:rFonts w:hint="eastAsia" w:ascii="华文仿宋" w:hAnsi="华文仿宋" w:eastAsia="华文仿宋"/>
          <w:sz w:val="18"/>
        </w:rPr>
        <w:t xml:space="preserve">构象。</w:t>
      </w:r>
    </w:p>
    <w:p>
      <w:pPr>
        <w:pStyle w:val="BodyText"/>
        <w:spacing w:line="360" w:lineRule="auto" w:after="120"/>
        <w:ind w:firstLine="420"/>
      </w:pPr>
      <w:r>
        <w:rPr>
          <w:rFonts w:hint="eastAsia"/>
        </w:rPr>
        <w:t xml:space="preserve">我们在含有至少一个单残基、无缺失原子有机小分子的</w:t>
      </w:r>
      <w:r>
        <w:t xml:space="preserve"> 77 </w:t>
      </w:r>
      <w:r>
        <w:rPr>
          <w:rFonts w:hint="eastAsia"/>
        </w:rPr>
        <w:t xml:space="preserve">个</w:t>
      </w:r>
      <w:r>
        <w:t xml:space="preserve"> PDB</w:t>
      </w:r>
      <w:r>
        <w:t xml:space="preserve"> </w:t>
      </w:r>
      <w:r>
        <w:rPr>
          <w:rFonts w:hint="eastAsia"/>
        </w:rPr>
        <w:t xml:space="preserve">上，评估针对这类小分子的完整端到端重建流水线，包括区域检出、身份匹配和构象重建（</w:t>
      </w:r>
      <w:r>
        <w:rPr>
          <w:rStyle w:val="MDFIGREF_eJyrrk7LTC9KTbNKNUrVLc5NzMnRLcgsSM3JzEutSdJJrq0FANjnDNA"/>
        </w:rPr>
        <w:t xml:space="preserve">Fig. 3b, c</w:t>
      </w:r>
      <w:r>
        <w:rPr>
          <w:rFonts w:hint="eastAsia"/>
        </w:rPr>
        <w:t xml:space="preserve">）。在所有评估中，PocketXMol-tuned</w:t>
      </w:r>
      <w:r>
        <w:t xml:space="preserve"> </w:t>
      </w:r>
      <w:r>
        <w:rPr>
          <w:rFonts w:hint="eastAsia"/>
        </w:rPr>
        <w:t xml:space="preserve">均以</w:t>
      </w:r>
      <w:r>
        <w:t xml:space="preserve"> Find</w:t>
      </w:r>
      <w:r>
        <w:t xml:space="preserve"> </w:t>
      </w:r>
      <w:r>
        <w:rPr>
          <w:rFonts w:hint="eastAsia"/>
        </w:rPr>
        <w:t xml:space="preserve">预测的配体区域质心定义结合位点和口袋，不依赖真实配体坐标。我们分别使用真实受体（</w:t>
      </w:r>
      <w:r>
        <w:rPr>
          <w:rStyle w:val="MDFIGREF_eJyrrk7LTC9KTbNKNUrVLc5NzMnRLcgsSM3JzEutSaqtBQDAgAxB"/>
        </w:rPr>
        <w:t xml:space="preserve">Fig. 3b</w:t>
      </w:r>
      <w:r>
        <w:rPr>
          <w:rFonts w:hint="eastAsia"/>
        </w:rPr>
        <w:t xml:space="preserve">）和</w:t>
      </w:r>
      <w:r>
        <w:t xml:space="preserve"> </w:t>
      </w:r>
      <w:r>
        <w:t xml:space="preserve">CryoAtom2</w:t>
      </w:r>
      <w:r>
        <w:t xml:space="preserve"> </w:t>
      </w:r>
      <w:r>
        <w:rPr>
          <w:rFonts w:hint="eastAsia"/>
        </w:rPr>
        <w:t xml:space="preserve">重建受体（</w:t>
      </w:r>
      <w:r>
        <w:rPr>
          <w:rStyle w:val="MDFIGREF_eJyrrk7LTC9KTbNKNUrVLc5NzMnRLcgsSM3JzEutSa6tBQDAgwxC"/>
        </w:rPr>
        <w:t xml:space="preserve">Fig. 3c</w:t>
      </w:r>
      <w:r>
        <w:rPr>
          <w:rFonts w:hint="eastAsia"/>
        </w:rPr>
        <w:t xml:space="preserve">）测试流水线；在后一种条件下，流水线的任何阶段均不使用沉积结构信息。</w:t>
      </w:r>
    </w:p>
    <w:p>
      <w:pPr>
        <w:pStyle w:val="BodyText"/>
        <w:spacing w:line="360" w:lineRule="auto" w:after="120"/>
        <w:ind w:firstLine="420"/>
      </w:pPr>
      <w:r>
        <w:rPr>
          <w:rFonts w:hint="eastAsia"/>
        </w:rPr>
        <w:t xml:space="preserve">最严格的评估仅允许一次尝试（</w:t>
      </w:r>
      <m:oMath>
        <m:r>
          <m:t>K</m:t>
        </m:r>
        <m:r>
          <m:rPr>
            <m:sty m:val="p"/>
          </m:rPr>
          <m:t>=</m:t>
        </m:r>
        <m:r>
          <m:t>1</m:t>
        </m:r>
      </m:oMath>
      <w:r>
        <w:rPr>
          <w:rFonts w:hint="eastAsia"/>
        </w:rPr>
        <w:t xml:space="preserve">），仅选择</w:t>
      </w:r>
      <w:r>
        <w:t xml:space="preserve"> top-1 </w:t>
      </w:r>
      <w:r>
        <w:rPr>
          <w:rFonts w:hint="eastAsia"/>
        </w:rPr>
        <w:t xml:space="preserve">构象，并要求</w:t>
      </w:r>
      <w:r>
        <w:t xml:space="preserve"> RMSD &lt; 2 </w:t>
      </w:r>
      <w:r>
        <w:rPr>
          <w:rFonts w:hint="eastAsia"/>
        </w:rPr>
        <w:t xml:space="preserve">Å。按这一标准，CryoAtom2</w:t>
      </w:r>
      <w:r>
        <w:t xml:space="preserve"> </w:t>
      </w:r>
      <w:r>
        <w:rPr>
          <w:rFonts w:hint="eastAsia"/>
        </w:rPr>
        <w:t xml:space="preserve">重建受体条件下有</w:t>
      </w:r>
      <w:r>
        <w:t xml:space="preserve"> 34/77 </w:t>
      </w:r>
      <w:r>
        <w:rPr>
          <w:rFonts w:hint="eastAsia"/>
        </w:rPr>
        <w:t xml:space="preserve">个</w:t>
      </w:r>
      <w:r>
        <w:t xml:space="preserve"> </w:t>
      </w:r>
      <w:r>
        <w:rPr>
          <w:rFonts w:hint="eastAsia"/>
        </w:rPr>
        <w:t xml:space="preserve">PDB（44.2%）成功，真实受体条件下则有</w:t>
      </w:r>
      <w:r>
        <w:t xml:space="preserve"> 44/77 </w:t>
      </w:r>
      <w:r>
        <w:rPr>
          <w:rFonts w:hint="eastAsia"/>
        </w:rPr>
        <w:t xml:space="preserve">个（57.1%）成功。在</w:t>
      </w:r>
      <w:r>
        <w:t xml:space="preserve"> RMSD &lt; 3 Å </w:t>
      </w:r>
      <w:r>
        <w:rPr>
          <w:rFonts w:hint="eastAsia"/>
        </w:rPr>
        <w:t xml:space="preserve">时，对应数量分别为</w:t>
      </w:r>
      <w:r>
        <w:t xml:space="preserve"> 41/77 </w:t>
      </w:r>
      <w:r>
        <w:rPr>
          <w:rFonts w:hint="eastAsia"/>
        </w:rPr>
        <w:t xml:space="preserve">个（53.2%）和</w:t>
      </w:r>
      <w:r>
        <w:t xml:space="preserve"> 50/77 </w:t>
      </w:r>
      <w:r>
        <w:rPr>
          <w:rFonts w:hint="eastAsia"/>
        </w:rPr>
        <w:t xml:space="preserve">个（64.9%）。将预算放宽至最多</w:t>
      </w:r>
      <w:r>
        <w:t xml:space="preserve"> 10 </w:t>
      </w:r>
      <w:r>
        <w:rPr>
          <w:rFonts w:hint="eastAsia"/>
        </w:rPr>
        <w:t xml:space="preserve">次计费尝试（</w:t>
      </w:r>
      <m:oMath>
        <m:r>
          <m:t>K</m:t>
        </m:r>
        <m:r>
          <m:rPr>
            <m:sty m:val="p"/>
          </m:rPr>
          <m:t>≤</m:t>
        </m:r>
        <m:r>
          <m:t>10</m:t>
        </m:r>
      </m:oMath>
      <w:r>
        <w:rPr>
          <w:rFonts w:hint="eastAsia"/>
        </w:rPr>
        <w:t xml:space="preserve">）后，CryoAtom2</w:t>
      </w:r>
      <w:r>
        <w:t xml:space="preserve"> </w:t>
      </w:r>
      <w:r>
        <w:rPr>
          <w:rFonts w:hint="eastAsia"/>
        </w:rPr>
        <w:t xml:space="preserve">重建受体条件下的</w:t>
      </w:r>
      <w:r>
        <w:t xml:space="preserve"> top-1 </w:t>
      </w:r>
      <w:r>
        <w:rPr>
          <w:rFonts w:hint="eastAsia"/>
        </w:rPr>
        <w:t xml:space="preserve">成功数增至</w:t>
      </w:r>
      <w:r>
        <w:t xml:space="preserve"> 46/77 </w:t>
      </w:r>
      <w:r>
        <w:rPr>
          <w:rFonts w:hint="eastAsia"/>
        </w:rPr>
        <w:t xml:space="preserve">个（59.7%，RMSD</w:t>
      </w:r>
      <w:r>
        <w:t xml:space="preserve"> &lt; 2 </w:t>
      </w:r>
      <w:r>
        <w:rPr>
          <w:rFonts w:hint="eastAsia"/>
        </w:rPr>
        <w:t xml:space="preserve">Å）和</w:t>
      </w:r>
      <w:r>
        <w:t xml:space="preserve"> 52/77 </w:t>
      </w:r>
      <w:r>
        <w:rPr>
          <w:rFonts w:hint="eastAsia"/>
        </w:rPr>
        <w:t xml:space="preserve">个（67.5%，RMSD</w:t>
      </w:r>
      <w:r>
        <w:t xml:space="preserve"> &lt; 3 </w:t>
      </w:r>
      <w:r>
        <w:rPr>
          <w:rFonts w:hint="eastAsia"/>
        </w:rPr>
        <w:t xml:space="preserve">Å）。使用真实受体时，在</w:t>
      </w:r>
      <w:r>
        <w:t xml:space="preserve"> RMSD &lt; 2 Å </w:t>
      </w:r>
      <w:r>
        <w:rPr>
          <w:rFonts w:hint="eastAsia"/>
        </w:rPr>
        <w:t xml:space="preserve">和</w:t>
      </w:r>
      <w:r>
        <w:t xml:space="preserve"> &lt; 3 Å </w:t>
      </w:r>
      <w:r>
        <w:rPr>
          <w:rFonts w:hint="eastAsia"/>
        </w:rPr>
        <w:t xml:space="preserve">下分别有</w:t>
      </w:r>
      <w:r>
        <w:t xml:space="preserve"> 51/77 </w:t>
      </w:r>
      <w:r>
        <w:rPr>
          <w:rFonts w:hint="eastAsia"/>
        </w:rPr>
        <w:t xml:space="preserve">个（66.2%）和</w:t>
      </w:r>
      <w:r>
        <w:t xml:space="preserve"> 55/77 </w:t>
      </w:r>
      <w:r>
        <w:rPr>
          <w:rFonts w:hint="eastAsia"/>
        </w:rPr>
        <w:t xml:space="preserve">个（71.4%）成功。</w:t>
      </w:r>
    </w:p>
    <w:p>
      <w:pPr>
        <w:pStyle w:val="BodyText"/>
        <w:spacing w:line="360" w:lineRule="auto" w:after="120"/>
        <w:ind w:firstLine="420"/>
      </w:pPr>
      <w:r>
        <w:rPr>
          <w:rFonts w:hint="eastAsia"/>
        </w:rPr>
        <w:t xml:space="preserve">对于</w:t>
      </w:r>
      <w:r>
        <w:t xml:space="preserve"> </w:t>
      </w:r>
      <m:oMath>
        <m:r>
          <m:t>K</m:t>
        </m:r>
        <m:r>
          <m:rPr>
            <m:sty m:val="p"/>
          </m:rPr>
          <m:t>≤</m:t>
        </m:r>
        <m:r>
          <m:t>10</m:t>
        </m:r>
      </m:oMath>
      <w:r>
        <w:t xml:space="preserve"> </w:t>
      </w:r>
      <w:r>
        <w:rPr>
          <w:rFonts w:hint="eastAsia"/>
        </w:rPr>
        <w:t xml:space="preserve">内的</w:t>
      </w:r>
      <w:r>
        <w:t xml:space="preserve"> best-of-50 </w:t>
      </w:r>
      <w:r>
        <w:rPr>
          <w:rFonts w:hint="eastAsia"/>
        </w:rPr>
        <w:t xml:space="preserve">构象，CryoAtom2</w:t>
      </w:r>
      <w:r>
        <w:t xml:space="preserve"> </w:t>
      </w:r>
      <w:r>
        <w:rPr>
          <w:rFonts w:hint="eastAsia"/>
        </w:rPr>
        <w:t xml:space="preserve">重建受体和真实受体条件下的</w:t>
      </w:r>
      <w:r>
        <w:t xml:space="preserve"> RMSD &lt; 2 Å </w:t>
      </w:r>
      <w:r>
        <w:rPr>
          <w:rFonts w:hint="eastAsia"/>
        </w:rPr>
        <w:t xml:space="preserve">成功率分别达到</w:t>
      </w:r>
      <w:r>
        <w:t xml:space="preserve"> 67.5% </w:t>
      </w:r>
      <w:r>
        <w:rPr>
          <w:rFonts w:hint="eastAsia"/>
        </w:rPr>
        <w:t xml:space="preserve">和</w:t>
      </w:r>
      <w:r>
        <w:t xml:space="preserve"> </w:t>
      </w:r>
      <w:r>
        <w:rPr>
          <w:rFonts w:hint="eastAsia"/>
        </w:rPr>
        <w:t xml:space="preserve">75.3%。在</w:t>
      </w:r>
      <w:r>
        <w:t xml:space="preserve"> RMSD &lt; 3 Å </w:t>
      </w:r>
      <w:r>
        <w:rPr>
          <w:rFonts w:hint="eastAsia"/>
        </w:rPr>
        <w:t xml:space="preserve">时，对应成功率分别为</w:t>
      </w:r>
      <w:r>
        <w:t xml:space="preserve"> 75.3% </w:t>
      </w:r>
      <w:r>
        <w:rPr>
          <w:rFonts w:hint="eastAsia"/>
        </w:rPr>
        <w:t xml:space="preserve">和</w:t>
      </w:r>
      <w:r>
        <w:t xml:space="preserve"> 76.6%。</w:t>
      </w:r>
    </w:p>
    <w:p>
      <w:pPr>
        <w:pStyle w:val="BodyText"/>
        <w:spacing w:line="360" w:lineRule="auto" w:after="120"/>
        <w:ind w:firstLine="420"/>
      </w:pPr>
      <w:r>
        <w:rPr>
          <w:rStyle w:val="MDFIGREF_eJyrrk7LTC9KTbNKNUrVLc5NzMnRLcgsSM3JzEutSaytBQDAfQxA"/>
        </w:rPr>
        <w:t xml:space="preserve">Fig. 3a</w:t>
      </w:r>
      <w:r>
        <w:t xml:space="preserve"> </w:t>
      </w:r>
      <w:r>
        <w:rPr>
          <w:rFonts w:hint="eastAsia"/>
        </w:rPr>
        <w:t xml:space="preserve">进一步拆分了流水线各阶段的成功率。在前</w:t>
      </w:r>
      <w:r>
        <w:t xml:space="preserve"> 10 </w:t>
      </w:r>
      <w:r>
        <w:rPr>
          <w:rFonts w:hint="eastAsia"/>
        </w:rPr>
        <w:t xml:space="preserve">次计费尝试（</w:t>
      </w:r>
      <m:oMath>
        <m:r>
          <m:t>K</m:t>
        </m:r>
        <m:r>
          <m:rPr>
            <m:sty m:val="p"/>
          </m:rPr>
          <m:t>≤</m:t>
        </m:r>
        <m:r>
          <m:t>10</m:t>
        </m:r>
      </m:oMath>
      <w:r>
        <w:rPr>
          <w:rFonts w:hint="eastAsia"/>
        </w:rPr>
        <w:t xml:space="preserve">）内，CryoAtom2</w:t>
      </w:r>
      <w:r>
        <w:t xml:space="preserve"> </w:t>
      </w:r>
      <w:r>
        <w:rPr>
          <w:rFonts w:hint="eastAsia"/>
        </w:rPr>
        <w:t xml:space="preserve">重建受体和真实受体条件下，仅</w:t>
      </w:r>
      <w:r>
        <w:t xml:space="preserve"> Find </w:t>
      </w:r>
      <w:r>
        <w:rPr>
          <w:rFonts w:hint="eastAsia"/>
        </w:rPr>
        <w:t xml:space="preserve">成功的</w:t>
      </w:r>
      <w:r>
        <w:t xml:space="preserve"> PDB </w:t>
      </w:r>
      <w:r>
        <w:rPr>
          <w:rFonts w:hint="eastAsia"/>
        </w:rPr>
        <w:t xml:space="preserve">比例分别为</w:t>
      </w:r>
      <w:r>
        <w:t xml:space="preserve"> 88.3% </w:t>
      </w:r>
      <w:r>
        <w:rPr>
          <w:rFonts w:hint="eastAsia"/>
        </w:rPr>
        <w:t xml:space="preserve">和</w:t>
      </w:r>
      <w:r>
        <w:t xml:space="preserve"> </w:t>
      </w:r>
      <w:r>
        <w:rPr>
          <w:rFonts w:hint="eastAsia"/>
        </w:rPr>
        <w:t xml:space="preserve">89.6%，均高于</w:t>
      </w:r>
      <w:r>
        <w:t xml:space="preserve"> Emap2lig-Find </w:t>
      </w:r>
      <w:r>
        <w:rPr>
          <w:rFonts w:hint="eastAsia"/>
        </w:rPr>
        <w:t xml:space="preserve">在该子集中的</w:t>
      </w:r>
      <w:r>
        <w:t xml:space="preserve"> </w:t>
      </w:r>
      <w:r>
        <w:rPr>
          <w:rFonts w:hint="eastAsia"/>
        </w:rPr>
        <w:t xml:space="preserve">70.1%。同时要求</w:t>
      </w:r>
      <w:r>
        <w:t xml:space="preserve"> Find </w:t>
      </w:r>
      <w:r>
        <w:rPr>
          <w:rFonts w:hint="eastAsia"/>
        </w:rPr>
        <w:t xml:space="preserve">和</w:t>
      </w:r>
      <w:r>
        <w:t xml:space="preserve"> Match </w:t>
      </w:r>
      <w:r>
        <w:rPr>
          <w:rFonts w:hint="eastAsia"/>
        </w:rPr>
        <w:t xml:space="preserve">成功时，对应比例分别为</w:t>
      </w:r>
      <w:r>
        <w:t xml:space="preserve"> 81.8% </w:t>
      </w:r>
      <w:r>
        <w:rPr>
          <w:rFonts w:hint="eastAsia"/>
        </w:rPr>
        <w:t xml:space="preserve">和</w:t>
      </w:r>
      <w:r>
        <w:t xml:space="preserve"> 83.1%。</w:t>
      </w:r>
    </w:p>
    <w:bookmarkEnd w:id="46"/>
    <w:bookmarkEnd w:id="47"/>
    <w:bookmarkEnd w:id="48"/>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TableNote">
    <w:name w:val="MDTableNote"/>
    <w:basedOn w:val="BodyText"/>
    <w:qFormat/>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TczJ0U3LzEvRzU0sSc6orQUApM0LCA">
    <w:name w:val="MDFIGREF_eJyrrk7LTC9KTbNKNUrVTczJ0U3LzEvRzU0sSc6orQUApM0LCA"/>
    <w:basedOn w:val="BodyTextChar"/>
  </w:style>
  <w:style w:type="character" w:customStyle="1" w:styleId="MDFIGREF_eJyrrk7LTC9KTbPKyUxPzEspTk3NNtItK9ZFcA1rEmtrATN3D08">
    <w:name w:val="MDFIGREF_eJyrrk7LTC9KTbPKyUxPzEspTk3NNtItK9ZFcA1rEmtrATN3D08"/>
    <w:basedOn w:val="BodyTextChar"/>
  </w:style>
  <w:style w:type="character" w:customStyle="1" w:styleId="MDFIGREF_eJyrrk7LTC9KTbPKyUxPzEspTk3NNtItK9ZFcA1rkmprATN6D1A">
    <w:name w:val="MDFIGREF_eJyrrk7LTC9KTbPKyUxPzEspTk3NNtItK9ZFcA1rkmprATN6D1A"/>
    <w:basedOn w:val="BodyTextChar"/>
  </w:style>
  <w:style w:type="character" w:customStyle="1" w:styleId="MDFIGREF_eJyrrk7LTC9KTbPKyUxPzEspTk3NNtItK9ZFcA1rkmtrATN9D1E">
    <w:name w:val="MDFIGREF_eJyrrk7LTC9KTbPKyUxPzEspTk3NNtItK9ZFcA1rkmtrATN9D1E"/>
    <w:basedOn w:val="BodyTextChar"/>
  </w:style>
  <w:style w:type="character" w:customStyle="1" w:styleId="MDFIGREF_eJyrrk7LTC9KTbPKyUxPzEspTk3NNtItK9ZFcA1rUmprATOAD1I">
    <w:name w:val="MDFIGREF_eJyrrk7LTC9KTbPKyUxPzEspTk3NNtItK9ZFcA1rUmprATOAD1I"/>
    <w:basedOn w:val="BodyTextChar"/>
  </w:style>
  <w:style w:type="character" w:customStyle="1" w:styleId="MDFIGREF_eJyrrk7LTC9KTbPKyUxPzEspTk3NNtItK9ZFcA1rUnXSamsBUhcP5Q">
    <w:name w:val="MDFIGREF_eJyrrk7LTC9KTbPKyUxPzEspTk3NNtItK9ZFcA1rUnXSamsBUhcP5Q"/>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3" Type="http://schemas.openxmlformats.org/officeDocument/2006/relationships/image" Target="media/rId33.png"/><Relationship Id="rId39" Type="http://schemas.openxmlformats.org/officeDocument/2006/relationships/image" Target="media/rId39.png"/><Relationship Id="rId43" Type="http://schemas.openxmlformats.org/officeDocument/2006/relationships/image" Target="media/rId4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38162</TotalTime>
  <Pages>25</Pages>
  <Words>2822</Words>
  <Characters>16086</Characters>
  <Application>Microsoft Office Word</Application>
  <DocSecurity>0</DocSecurity>
  <Lines>134</Lines>
  <Paragraphs>37</Paragraphs>
  <ScaleCrop>false</ScaleCrop>
  <Company/>
  <LinksUpToDate>false</LinksUpToDate>
  <CharactersWithSpaces>18871</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2026-10-19T13:25:25Z</dcterms:created>
  <dcterms:modified xsi:type="dcterms:W3CDTF">2026-10-19T13:25:25Z</dcterms:modified>
</cp:coreProperties>
</file>

<file path=docProps/custom.xml><?xml version="1.0" encoding="utf-8"?>
<Properties xmlns="http://schemas.openxmlformats.org/officeDocument/2006/custom-properties" xmlns:vt="http://schemas.openxmlformats.org/officeDocument/2006/docPropsVTypes"/>
</file>