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1.81 Å </w:t>
      </w:r>
      <w:r>
        <w:rPr>
          <w:rFonts w:hint="eastAsia"/>
        </w:rPr>
        <w:t xml:space="preserve">降至</w:t>
      </w:r>
      <w:r>
        <w:t xml:space="preserve"> 1.21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中取得了67.5%</w:t>
      </w:r>
      <w:r>
        <w:t xml:space="preserve"> </w:t>
      </w:r>
      <w:r>
        <w:rPr>
          <w:rFonts w:hint="eastAsia"/>
        </w:rPr>
        <w:t xml:space="preserve">的成功率；提供真实受体时，提升至</w:t>
      </w:r>
      <w:r>
        <w:t xml:space="preserve"> 71.4%。LigandSeek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SW0tAEGtD2Y"/>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1.81 Å </w:t>
      </w:r>
      <w:r>
        <w:rPr>
          <w:rFonts w:hint="eastAsia"/>
        </w:rPr>
        <w:t xml:space="preserve">降至</w:t>
      </w:r>
      <w:r>
        <w:t xml:space="preserve"> 1.21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的全原子建模成功率为</w:t>
      </w:r>
      <w:r>
        <w:t xml:space="preserve"> 67.5%(top-1 RMSD &lt; 3 Å)。LigandSeek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P20YU_1cs_9xhAs06rBYJaJkq0Qm12k_zhIxzSSz8bT7nS7tOSiu-JCOhaEDXFlbWCtaoXUO7tSPEUP6XzmcnP_Ev7J3thLRU2rRKjGRESvzu7r3P3bvP3btz3resIVpJlmdYb9kmq284N2fXn-RB6jEMK8ueYVgTYV1JoxhVGuEF4UuMTCwIkehAZEAQLiI8ZemGINQrNffuXL1U8Mr7ghCgCcJROE1UEYWKy4lP9DQy0zLKTKT7aJMkGpasaxOqaE6lDFD6ij2f4Q0mqyoa5jMXBDZpWQbPcVhKIlXEPbqBNGiM66YqWlA0E1xGN2OGqUsIY1lLqArX19v7KaeKsiawgxRt3PQf16zrCmIyfFpUAPeyKibQSNA91eOaGlR3CiFjTNYQ9uvbShkeG6IE3QCOAlUA1He2V2DD4tWUQqvElKWHmKE6tZS1GKjFZRNbY4Fpb6gELcEAgpEGP6E8qmsWBjsRS7IMNqS0AJPu2PukMu_3i0RsDWFZ_FBbckjDR438vgJg2sWkX570xZHAY_8Jg7_Rmq7IZ02HbgTmwfAsypTvJPXHgIUD9CJQHZUTPUyEuclQZSswOQ7faIOsWVDftD0ef8l6zaktkNltMmt7y68bK2vuygu3VGnMlYhda8yUnL0l9-F0_eUj78H0Mc_JcfjPjMIifptbuiJaUhKewylZif1fyPeebZH8C_itzz0l35dJ8S7Z3nT21tzXt7zy_J-52ydvHj7C2_qbJTKzSYoz7vyvpPKw8bTYvuzJ1iyp_QLhn_xQJHd-hGXv2XTlH-wWyeJCPTdD7mw59qZ7b-u_3QUfs9bHLw6fwKX9ER65vxW8J1vv0eXsrLe48pZfdi5dI-Z1fcjS1b7uIi0MNnbNLdNDpZ09CDk0HncuZV1FFFkruyuvyO7PrdjoVJ-TygNnr0Ry9xu5QnA9IMUaWV8_2M1PKvokPuXuRHA3HKGXmejBbgH2lH-5OSXmRBBT359z7Q1ya65x73c396TxeNp9PU8vGTt_kBez7lrBXckHuyvYV25xzn31xrPvk8WiU811Lovdd_n46ZG3WoGQCIdYEAnrtWeOvQeR0Fsudy5R165cHrt0rbu4qj8qexs1iIYHu6vDkc7lpqtIgTetzmViuMtu5bA93Ok7TnXDqT51qiV62uyVvNs79cfPwiNotQqVR2JdcTjauSR2IYPAFyksN-5v0FertnsEXAP9_7ZOyToZZNlLZDHfuWTQ1_TuYiS4idNd4--Xjj6c_Be-7qKHFHfg4AF6WgePs7cP92wa4CoPKG35WfJ8kWztuAubZHuTzGx7y-tuftGpFjz7VXsm4_0_tuHXGGS_PsOwrXQeGz3XH4lGerORgbORvv7-m-cNWeLhG2b46LT8fYYvZoqZI6m9EAGw_g0GmFkpE7VgzH8EosfjsoQu6lJKRZoVIJlIEWkSESdlA1MuqIdaelyWKBO0IH2RHjeZGMIS7WWE5_x8KuenU7kwm8q1J1M5C6kGuKmlwEQ2rIm4nIDB4okbsezZb5JRkwsqJnrpJ9JjaAlwRI4Bev85kGjCFeTxpo9ATWsch0MKBijSGRzTpSnMaPpIUtQSaMg09UwSiTFM1xfFazZgA0lWUAmYh6ZtHQSo3JFJmFRkY1RWFNojlX37QBB5bJkIdhoV46BzFXrx298ptJS4d_FoCRsww5OZK3qsPf8q8tm4qdInEMdkL_gZV-b6hWbm1a-nzShrMRJtD5craElULVy1oTJo-c8mqGFi63OkqwwVQNuEkQbdiukxHOgeSk1t2q7pwdC5Q1HkFY2hCe-BaF80QPmgFuXlkp8vbpNF3hJlpVndLitaOF_YaPEC30H2u78AC-wvOQ" id="36" name="Picture"/>
            <a:graphic>
              <a:graphicData uri="http://schemas.openxmlformats.org/drawingml/2006/picture">
                <pic:pic>
                  <pic:nvPicPr>
                    <pic:cNvPr descr="C:/Users/15919/Desktop/论文草稿/temp/manuscript_figures_zdx4qh5r/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Sa1tQB3QQlZ"/>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171362" cy="610870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XX1TE0ka_yqp_HtqAMXVlFrlilhbBRYlu1tbdbmyhmRC5khm5maGF729qoC8BEkCCKIIxZugWT0Ilqghk0DVfZTd6Z7JX36Fe7p7EmDRWgUFMo5VZHp6nn66e37PW79M-2-vzGkRr9_jNSd1NLPla-a1iBTCcXJzRpa1Hu8pj1fhVSnaxYcI3TV_IPCTyitqIFBbf7H2YiDQwKsdmiQHAtZaHk8NWalhM7MdCDCGgcAHOYpcjCfcwkL76RglON11jjwIcrImSOLtGKd0dMpA8nfvpW6_7OmJRUXV33054I1omuz3-dRghI9x6hlJ5kV4GJaUGKfBrdLu65aUkKxIQV5VBbE9FvXV1dSc98U4QQx4rxBuLQq9tGp3oryn29_FRYHvDzGunb_Gqid0vjIFoe3geblJEHmV5u-66_arMheEaoBPFLKAUd25moDXvr3VGSVZXKcm2TxtclJSEENAFhYUVWtiRWtsInjCGsBayn7sdKMkaiqU49SgIEAZlErDWzf0bbQ2QuvlOVW7qgrch55Frorq_kK0LsaYVNFG79to8hrrMb1C4-9WXlfthXKH7rLirHkaQYp2kvRHBsnhlS4eSBuF9jOeOs-vniahnRNDrTzf4SHlNFb6KLpJHgiiBvnlskfTdfNJ_xH39Ch65WkEKf09PtHMacEIXL_vFKKhbwVSvDiI594CsGZx3NRnTX0Cz_UbuTR-uI5Ta_hN7x_xvuPF_DDIOlBauZMnmIfozftCEg28MvIvra0JNLACwobW5kovkmjwHRrUzck3pYezKDuI8s8cIoQxvwR2JmKHAbFPCgOkcFgI8g1SsDPGi1o5CNAipB0xv9ra2UauPPmhNWhXmi_5YrROmuOzH6qMkNLQVkOWdscTszsm037RPFayxebG7-F2AAY9h2Ug_7k_tCu-cud99lutfn34I96LRh8ZxQmcWcQj867oH7Poq4eVXOGwDGLfkui_W0OFPlfoj1noQ8cu9OEvy-BYtaZ6w9mvq-_oQRKvPnVV_hNVvrVTdrX-QFpPLvKB-P1tPz-5YkVa7bRrSI7ZkOC5fpwYQ_N5czHODAmazcNIEs--QMUHRi6OklNGLl291uXuaTUoKbyzUKtAYy1mzOW8qY9a20NG7p75PGX-li892kCjj3FqiUwQJAfwyH9LLx_jqSzafI31cTtUTAyyzPeFRIN0431hGOvL-PUSOBY2hir16Wh-Ht8fR4m3hE9xCeSkesWg_ryzJKAUf1LqnUDLT6zng9bzB7bq5idAda2ZEXO6aG1kSJCwkCsN5BiiKD2PVseOfRr6UCjWOAtFU98whzfRVq9ZmDIXetHAW9BptPoMLC4aWjCKD43tRdybdaeRT9Y0cpujhBCsO1nEcSXsRKAB9hlstbmx8Ht8wuzbNPLjVu8kGkugtSdGMQWW4GxD9SL10-mbvOYsvKy5FEGH-l9itne7WmraQb1KS_34zUgpPsaQBYhLAylClsyTGOtZn5keIqs3Y0n8iARbLRK0t3pR_lHhRJUM0HnF8_NZZ8FtO-pdKKPR-4aeJsE0xdHUJ4g8UGRLQ0N44R3R6MILRkyEIf4EgnWI3NB6HmSGCQmjJLI0sMKEpOL5r0blCNcoRUNnq1ciHCUCpadpvFAAVK3tVUN_imbm8ORbPJuHgRKouFVcw5ObaKrfyC0buRcwzsKTWaLx1AYAniwBOXtMBZUaW4ImM0Y-jWYzOJ0xxwbBJBi5PIpPl-LDe8zG8AQwB4HCoyCDU1Ud17dFpTZnCQm4gorSo8Q0IFi96NC9Pc6CB3TG2JpBr-Klexkzv21uLLljrJM1xgo6St7ATFMtckXsRMBBvO9wCk9nUWIZJV6CsbbyLw29iJNDeGOLhOLU3drB3nTGKG6DV65e8Bw47kLL_RAcGfoKGnMDnxOEC0Q6Rm4Vbd-r6oD03IX_vXYWLmZxHEYtZCVn6xFKrLNBJh5_bD3rrV6Y9rT8yLYORP5y64B25Z9feDW967DL-9KX3YfqnPV88PZk-ttZ2s7GN1Vtgh2FB_HzdHvyU2tpZPfcgD39x-YER5OloRR-tYCSU0Bs5JfR6DB-ncH9o-j-DHqQtNcK89s4_txav0dX5hONQlPz-8Iwu3cI3K4p_4ZM-VcfebOIhw3p2IYZV00-Y3_0wXXEkRvt-9hUwc7cgL5SveLU2vzD6R-vNzjL2VrZVSsTR2-SZDEtl8fzK1Z2aWflbWar4lOtrI5GpyDHXJkz9VH2GSf41Bs3b4JLZRCTuaLEIJnGBzJ7RXfGyN03ciPQox1WdO0OjSWNXLx65aGl4XtnyQKZixh4a-hTbOmMrMXShdWKW2Da7LqFz3YL7Z_gFjq-IbeAZ-NoLE3kis0sL2_ghU2cWnOFyrmxhjvc_cgWCbrHgSkC29TgasHnDUz3fbR9BAPTQ39CtM8lOHtc6dpH1z4eeHeQaxCdG2u6Yv8Rsd8cKT3aoFsfs-Qrl80FoziNCs-sLBlim5PzODG2eyMG2Tz5cN2c_630-I2rL5-hL-pnu4kDePtTH2LgUD10dwceuOVfZXfgUX-t9NVjSXpunitiJwIOcFB4rt96tVgaSiGdfA1Plm9dcE4KOPansXSXmUNQ-fJhwcfmEarS-fY68RMEGuJWvgVkcS89foHsETHTWbR0zygskEWl7CZOr6B3K2jgHbgKFiezUsxOka-K9MfW2jKjMXL2iRD2qQCFhyhbQFtr1np1b8p0FPwtUrCD135plqIAqbE5jyezOFnFWzF_FkQOFLVBCIfBJJ3EU50Pd9xW9SJzvfn6ratNDX8ewsCvfMX7j1Meb-WUdW997Xe1Z8_X9ZyvrbnwXU3tr5dkIeiHP9svcZ_kl0IK173vxHWbA_A6CA8opnUqfIWNcmAHqfBRjpztrkYEWSUvkvRQ7GoRguQ1kpvgza4WxRPi1SCp5ZrfR8-599Fj7n32Kfe-3Yfc-zQ-JkM3xU4oIsja7bDQDo1Vb98N9Zz7V6Re8bGM2zXkX90ZWWyHjggh4E7PiCen4EO6pdxHgKbSjp0msQZy5A02gX6pHlG6FuHEdv6qokjdEZ4LqUQ4CL_yA1XmgxrLBJ47RXdVwLj69r2EtqggNwrRKKmRpGl5luD8qqbw4I5JMgw0t6AW-nzPTYXIt5cfuVNleMNt3c1SaPex-Jy_J6zEyBWA8_Rcpgfhe-5cLh-IT_PJY75H8wTJc1tcgSpIyGyptYmBil7LTGVF1W7wUsxDEkCtQEtZtVxXk8pod1JlavJclFjTfTtJzh8VPeT_IbhYX1fPuHyQiuBynR7jvyvN-TVOiJazd6ejov2-VLmCC_xd8f7n_z2LbrQ" id="39" name="Picture"/>
            <a:graphic>
              <a:graphicData uri="http://schemas.openxmlformats.org/drawingml/2006/picture">
                <pic:pic>
                  <pic:nvPicPr>
                    <pic:cNvPr descr="C:/Users/15919/Desktop/论文草稿/temp/manuscript_figures_zdx4qh5r/figure_000002.png" id="40" name="Picture"/>
                    <pic:cNvPicPr>
                      <a:picLocks noChangeArrowheads="1" noChangeAspect="1"/>
                    </pic:cNvPicPr>
                  </pic:nvPicPr>
                  <pic:blipFill>
                    <a:blip r:embed="rId38"/>
                    <a:stretch>
                      <a:fillRect/>
                    </a:stretch>
                  </pic:blipFill>
                  <pic:spPr bwMode="auto">
                    <a:xfrm>
                      <a:off x="0" y="0"/>
                      <a:ext cx="5171362" cy="61087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框架的网络结构与数据流。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，共享输入。实验冷冻电镜密度</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hint="eastAsia" w:ascii="华文仿宋" w:hAnsi="华文仿宋" w:eastAsia="华文仿宋"/>
          <w:sz w:val="18"/>
        </w:rPr>
        <w:t xml:space="preserve">、受体模拟密度</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hint="eastAsia" w:ascii="华文仿宋" w:hAnsi="华文仿宋" w:eastAsia="华文仿宋"/>
          <w:sz w:val="18"/>
        </w:rPr>
        <w:t xml:space="preserve">、差异密度</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hint="eastAsia" w:ascii="华文仿宋" w:hAnsi="华文仿宋" w:eastAsia="华文仿宋"/>
          <w:sz w:val="18"/>
        </w:rPr>
        <w:t xml:space="preserve">和正差异密度</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hint="eastAsia" w:ascii="华文仿宋" w:hAnsi="华文仿宋" w:eastAsia="华文仿宋"/>
          <w:sz w:val="18"/>
        </w:rPr>
        <w:t xml:space="preserve">构成基础密度场。未归一化与</w:t>
      </w:r>
      <w:r>
        <w:rPr>
          <w:rFonts w:ascii="华文仿宋" w:hAnsi="华文仿宋" w:eastAsia="华文仿宋"/>
          <w:sz w:val="18"/>
        </w:rPr>
        <w:t xml:space="preserve"> z-score </w:t>
      </w:r>
      <w:r>
        <w:rPr>
          <w:rFonts w:hint="eastAsia" w:ascii="华文仿宋" w:hAnsi="华文仿宋" w:eastAsia="华文仿宋"/>
          <w:sz w:val="18"/>
        </w:rPr>
        <w:t xml:space="preserve">归一化表示经过七种空间变换，包括高斯平滑、差分高斯（DoG）滤波和受体邻域抑制，形成</w:t>
      </w:r>
      <w:r>
        <w:rPr>
          <w:rFonts w:ascii="华文仿宋" w:hAnsi="华文仿宋" w:eastAsia="华文仿宋"/>
          <w:sz w:val="18"/>
        </w:rPr>
        <w:t xml:space="preserve"> 56 </w:t>
      </w:r>
      <w:r>
        <w:rPr>
          <w:rFonts w:hint="eastAsia" w:ascii="华文仿宋" w:hAnsi="华文仿宋" w:eastAsia="华文仿宋"/>
          <w:sz w:val="18"/>
        </w:rPr>
        <w:t xml:space="preserve">通道多视角密度库。蛋白质和核酸受体原子的</w:t>
      </w:r>
      <w:r>
        <w:rPr>
          <w:rFonts w:ascii="华文仿宋" w:hAnsi="华文仿宋" w:eastAsia="华文仿宋"/>
          <w:sz w:val="18"/>
        </w:rPr>
        <w:t xml:space="preserve"> 50 </w:t>
      </w:r>
      <w:r>
        <w:rPr>
          <w:rFonts w:hint="eastAsia" w:ascii="华文仿宋" w:hAnsi="华文仿宋" w:eastAsia="华文仿宋"/>
          <w:sz w:val="18"/>
        </w:rPr>
        <w:t xml:space="preserve">维特征编码其化学与几何信息。</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的体素–点云联合定位。3D</w:t>
      </w:r>
      <w:r>
        <w:rPr>
          <w:rFonts w:ascii="华文仿宋" w:hAnsi="华文仿宋" w:eastAsia="华文仿宋"/>
          <w:sz w:val="18"/>
        </w:rPr>
        <w:t xml:space="preserve"> U-Net </w:t>
      </w:r>
      <w:r>
        <w:rPr>
          <w:rFonts w:hint="eastAsia" w:ascii="华文仿宋" w:hAnsi="华文仿宋" w:eastAsia="华文仿宋"/>
          <w:sz w:val="18"/>
        </w:rPr>
        <w:t xml:space="preserve">融合密度与受体原子特征，预测逐体素的配体区域概率。同时，Point</w:t>
      </w:r>
      <w:r>
        <w:rPr>
          <w:rFonts w:ascii="华文仿宋" w:hAnsi="华文仿宋" w:eastAsia="华文仿宋"/>
          <w:sz w:val="18"/>
        </w:rPr>
        <w:t xml:space="preserve"> Transformer V3 </w:t>
      </w:r>
      <w:r>
        <w:rPr>
          <w:rFonts w:hint="eastAsia" w:ascii="华文仿宋" w:hAnsi="华文仿宋" w:eastAsia="华文仿宋"/>
          <w:sz w:val="18"/>
        </w:rPr>
        <w:t xml:space="preserve">编码受体原子及从高概率结合区域采样的伪原子，通过多尺度特征采样融入体素信息。AlphaFold3</w:t>
      </w:r>
      <w:r>
        <w:rPr>
          <w:rFonts w:ascii="华文仿宋" w:hAnsi="华文仿宋" w:eastAsia="华文仿宋"/>
          <w:sz w:val="18"/>
        </w:rPr>
        <w:t xml:space="preserve"> </w:t>
      </w:r>
      <w:r>
        <w:rPr>
          <w:rFonts w:hint="eastAsia" w:ascii="华文仿宋" w:hAnsi="华文仿宋" w:eastAsia="华文仿宋"/>
          <w:sz w:val="18"/>
        </w:rPr>
        <w:t xml:space="preserve">风格的迭代回收机制逐轮改善两个分支的预测。预测的受体原子结合概率用于在推理时为候选配体区域打分，提取的</w:t>
      </w:r>
      <w:r>
        <w:rPr>
          <w:rFonts w:ascii="华文仿宋" w:hAnsi="华文仿宋" w:eastAsia="华文仿宋"/>
          <w:sz w:val="18"/>
        </w:rPr>
        <w:t xml:space="preserve"> blob </w:t>
      </w:r>
      <w:r>
        <w:rPr>
          <w:rFonts w:hint="eastAsia" w:ascii="华文仿宋" w:hAnsi="华文仿宋" w:eastAsia="华文仿宋"/>
          <w:sz w:val="18"/>
        </w:rPr>
        <w:t xml:space="preserve">与伪原子则为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的前景判别与身份指派。候选编码器使用</w:t>
      </w:r>
      <w:r>
        <w:rPr>
          <w:rFonts w:ascii="华文仿宋" w:hAnsi="华文仿宋" w:eastAsia="华文仿宋"/>
          <w:sz w:val="18"/>
        </w:rPr>
        <w:t xml:space="preserve"> U-Net </w:t>
      </w:r>
      <w:r>
        <w:rPr>
          <w:rFonts w:hint="eastAsia" w:ascii="华文仿宋" w:hAnsi="华文仿宋" w:eastAsia="华文仿宋"/>
          <w:sz w:val="18"/>
        </w:rPr>
        <w:t xml:space="preserve">处理以各</w:t>
      </w:r>
      <w:r>
        <w:rPr>
          <w:rFonts w:ascii="华文仿宋" w:hAnsi="华文仿宋" w:eastAsia="华文仿宋"/>
          <w:sz w:val="18"/>
        </w:rPr>
        <w:t xml:space="preserve"> blob </w:t>
      </w:r>
      <w:r>
        <w:rPr>
          <w:rFonts w:hint="eastAsia" w:ascii="华文仿宋" w:hAnsi="华文仿宋" w:eastAsia="华文仿宋"/>
          <w:sz w:val="18"/>
        </w:rPr>
        <w:t xml:space="preserve">为中心的</w:t>
      </w:r>
      <w:r>
        <w:rPr>
          <w:rFonts w:ascii="华文仿宋" w:hAnsi="华文仿宋" w:eastAsia="华文仿宋"/>
          <w:sz w:val="18"/>
        </w:rPr>
        <w:t xml:space="preserve"> 48³ </w:t>
      </w:r>
      <w:r>
        <w:rPr>
          <w:rFonts w:hint="eastAsia" w:ascii="华文仿宋" w:hAnsi="华文仿宋" w:eastAsia="华文仿宋"/>
          <w:sz w:val="18"/>
        </w:rPr>
        <w:t xml:space="preserve">网格，得到体素摘要</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。Find </w:t>
      </w:r>
      <w:r>
        <w:rPr>
          <w:rFonts w:hint="eastAsia" w:ascii="华文仿宋" w:hAnsi="华文仿宋" w:eastAsia="华文仿宋"/>
          <w:sz w:val="18"/>
        </w:rPr>
        <w:t xml:space="preserve">提供的</w:t>
      </w:r>
      <w:r>
        <w:rPr>
          <w:rFonts w:ascii="华文仿宋" w:hAnsi="华文仿宋" w:eastAsia="华文仿宋"/>
          <w:sz w:val="18"/>
        </w:rPr>
        <w:t xml:space="preserve"> </w:t>
      </w:r>
      <w:r>
        <w:rPr>
          <w:rFonts w:hint="eastAsia" w:ascii="华文仿宋" w:hAnsi="华文仿宋" w:eastAsia="华文仿宋"/>
          <w:sz w:val="18"/>
        </w:rPr>
        <w:t xml:space="preserve">blob、口袋与伪原子特征通过双重池化、交叉注意力和特征线性调制（FiLM）调制</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hint="eastAsia" w:ascii="华文仿宋" w:hAnsi="华文仿宋" w:eastAsia="华文仿宋"/>
          <w:sz w:val="18"/>
        </w:rPr>
        <w:t xml:space="preserve">，得到候选表示</w:t>
      </w:r>
      <w:r>
        <w:rPr>
          <w:rFonts w:ascii="华文仿宋" w:hAnsi="华文仿宋" w:eastAsia="华文仿宋"/>
          <w:sz w:val="18"/>
        </w:rPr>
        <w:t xml:space="preserve"> </w:t>
      </w:r>
      <m:oMath>
        <m:sSub>
          <m:e>
            <m:r>
              <m:t>h</m:t>
            </m:r>
          </m:e>
          <m:sub>
            <m:r>
              <m:t>j</m:t>
            </m:r>
          </m:sub>
        </m:sSub>
      </m:oMath>
      <w:r>
        <w:rPr>
          <w:rFonts w:hint="eastAsia" w:ascii="华文仿宋" w:hAnsi="华文仿宋" w:eastAsia="华文仿宋"/>
          <w:sz w:val="18"/>
        </w:rPr>
        <w:t xml:space="preserve">。身份编码器以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语言嵌入为查询，通过图注意力读取图神经网络（GNN）编码的分子图特征；上下文注意力融入同一</w:t>
      </w:r>
      <w:r>
        <w:rPr>
          <w:rFonts w:ascii="华文仿宋" w:hAnsi="华文仿宋" w:eastAsia="华文仿宋"/>
          <w:sz w:val="18"/>
        </w:rPr>
        <w:t xml:space="preserve"> PDB </w:t>
      </w:r>
      <w:r>
        <w:rPr>
          <w:rFonts w:hint="eastAsia" w:ascii="华文仿宋" w:hAnsi="华文仿宋" w:eastAsia="华文仿宋"/>
          <w:sz w:val="18"/>
        </w:rPr>
        <w:t xml:space="preserve">中其他配体的信息，得到身份表示</w:t>
      </w:r>
      <w:r>
        <w:rPr>
          <w:rFonts w:ascii="华文仿宋" w:hAnsi="华文仿宋" w:eastAsia="华文仿宋"/>
          <w:sz w:val="18"/>
        </w:rPr>
        <w:t xml:space="preserve"> </w:t>
      </w:r>
      <m:oMath>
        <m:sSub>
          <m:e>
            <m:r>
              <m:t>g</m:t>
            </m:r>
          </m:e>
          <m:sub>
            <m:r>
              <m:t>k</m:t>
            </m:r>
          </m:sub>
        </m:sSub>
      </m:oMath>
      <w:r>
        <w:rPr>
          <w:rFonts w:hint="eastAsia" w:ascii="华文仿宋" w:hAnsi="华文仿宋" w:eastAsia="华文仿宋"/>
          <w:sz w:val="18"/>
        </w:rPr>
        <w:t xml:space="preserve">。最后，前景头根据</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预测前景概率</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hint="eastAsia" w:ascii="华文仿宋" w:hAnsi="华文仿宋" w:eastAsia="华文仿宋"/>
          <w:sz w:val="18"/>
        </w:rPr>
        <w:t xml:space="preserve">，</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hint="eastAsia" w:ascii="华文仿宋" w:hAnsi="华文仿宋" w:eastAsia="华文仿宋"/>
          <w:sz w:val="18"/>
        </w:rPr>
        <w:t xml:space="preserve">之间的可学习余弦评分生成身份指派分数矩阵</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的构象重建。blob</w:t>
      </w:r>
      <w:r>
        <w:rPr>
          <w:rFonts w:ascii="华文仿宋" w:hAnsi="华文仿宋" w:eastAsia="华文仿宋"/>
          <w:sz w:val="18"/>
        </w:rPr>
        <w:t xml:space="preserve"> </w:t>
      </w:r>
      <w:r>
        <w:rPr>
          <w:rFonts w:hint="eastAsia" w:ascii="华文仿宋" w:hAnsi="华文仿宋" w:eastAsia="华文仿宋"/>
          <w:sz w:val="18"/>
        </w:rPr>
        <w:t xml:space="preserve">的几何中心</w:t>
      </w:r>
      <w:r>
        <w:rPr>
          <w:rFonts w:ascii="华文仿宋" w:hAnsi="华文仿宋" w:eastAsia="华文仿宋"/>
          <w:sz w:val="18"/>
        </w:rPr>
        <w:t xml:space="preserve"> </w:t>
      </w:r>
      <m:oMath>
        <m:r>
          <m:t>p</m:t>
        </m:r>
      </m:oMath>
      <w:r>
        <w:rPr>
          <w:rFonts w:ascii="华文仿宋" w:hAnsi="华文仿宋" w:eastAsia="华文仿宋"/>
          <w:sz w:val="18"/>
        </w:rPr>
        <w:t xml:space="preserve">、Match </w:t>
      </w:r>
      <w:r>
        <w:rPr>
          <w:rFonts w:hint="eastAsia" w:ascii="华文仿宋" w:hAnsi="华文仿宋" w:eastAsia="华文仿宋"/>
          <w:sz w:val="18"/>
        </w:rPr>
        <w:t xml:space="preserve">指派的配体身份和口袋环境传入对接工具，生成配体构象。默认工具为经过密度引导微调的</w:t>
      </w:r>
      <w:r>
        <w:rPr>
          <w:rFonts w:ascii="华文仿宋" w:hAnsi="华文仿宋" w:eastAsia="华文仿宋"/>
          <w:sz w:val="18"/>
        </w:rPr>
        <w:t xml:space="preserve"> </w:t>
      </w:r>
      <w:r>
        <w:rPr>
          <w:rFonts w:hint="eastAsia" w:ascii="华文仿宋" w:hAnsi="华文仿宋" w:eastAsia="华文仿宋"/>
          <w:sz w:val="18"/>
        </w:rPr>
        <w:t xml:space="preserve">PocketXMol，也支持</w:t>
      </w:r>
      <w:r>
        <w:rPr>
          <w:rFonts w:ascii="华文仿宋" w:hAnsi="华文仿宋" w:eastAsia="华文仿宋"/>
          <w:sz w:val="18"/>
        </w:rPr>
        <w:t xml:space="preserve"> Vina、DiffDock </w:t>
      </w:r>
      <w:r>
        <w:rPr>
          <w:rFonts w:hint="eastAsia" w:ascii="华文仿宋" w:hAnsi="华文仿宋" w:eastAsia="华文仿宋"/>
          <w:sz w:val="18"/>
        </w:rPr>
        <w:t xml:space="preserve">和</w:t>
      </w:r>
      <w:r>
        <w:rPr>
          <w:rFonts w:ascii="华文仿宋" w:hAnsi="华文仿宋" w:eastAsia="华文仿宋"/>
          <w:sz w:val="18"/>
        </w:rPr>
        <w:t xml:space="preserve"> EMERALD。</w:t>
      </w:r>
    </w:p>
    <w:bookmarkEnd w:id="41"/>
    <w:bookmarkStart w:id="104"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分数衡量性能。</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bookmarkEnd w:id="42"/>
    <w:bookmarkStart w:id="49" w:name="stage-1结果"/>
    <w:p>
      <w:pPr>
        <w:pStyle w:val="3"/>
        <w:keepNext/>
        <w:ind w:firstLine="0"/>
      </w:pPr>
      <w:r>
        <w:t xml:space="preserve">Stage </w:t>
      </w:r>
      <w:r>
        <w:rPr>
          <w:rFonts w:hint="eastAsia"/>
        </w:rPr>
        <w:t xml:space="preserve">1：结果</w:t>
      </w:r>
    </w:p>
    <w:p>
      <w:pPr>
        <w:pStyle w:val="FirstParagraph"/>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则展示仅限小分子的评估结果。糖类、金属离子等其他类别的真实实例和预测实例均从分子和分母中排除。</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BodyText"/>
        <w:spacing w:line="360" w:lineRule="auto" w:after="120"/>
        <w:ind w:firstLine="420"/>
      </w:pPr>
      <w:r>
        <w:rPr>
          <w:rFonts w:hint="eastAsia"/>
        </w:rPr>
        <w:t xml:space="preserve">在</w:t>
      </w:r>
      <w:r>
        <w:t xml:space="preserve"> 179 </w:t>
      </w:r>
      <w:r>
        <w:rPr>
          <w:rFonts w:hint="eastAsia"/>
        </w:rPr>
        <w:t xml:space="preserve">个测试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w:t>
      </w:r>
      <w:r>
        <w:t xml:space="preserve"> Dice </w:t>
      </w:r>
      <w:r>
        <w:rPr>
          <w:rFonts w:hint="eastAsia"/>
        </w:rPr>
        <w:t xml:space="preserve">分数，但其</w:t>
      </w:r>
      <w:r>
        <w:t xml:space="preserve"> top-k</w:t>
      </w:r>
      <w:r>
        <w:t xml:space="preserve"> </w:t>
      </w:r>
      <w:r>
        <w:rPr>
          <w:rFonts w:hint="eastAsia"/>
        </w:rPr>
        <w:t xml:space="preserve">成功率仍处于中等水平（</w:t>
      </w:r>
      <w:r>
        <w:rPr>
          <w:rStyle w:val="MDFIGREF_eJyrrk7LTC9KTbNKNUrVTczJ0U3LzEvRzU0sSc6orQUApM0LCA"/>
        </w:rPr>
        <w:t xml:space="preserve">Fig. 13</w:t>
      </w:r>
      <w:r>
        <w:rPr>
          <w:rFonts w:hint="eastAsia"/>
        </w:rPr>
        <w:t xml:space="preserve">，</w:t>
      </w:r>
      <w:r>
        <w:rPr>
          <w:rStyle w:val="MDFIGREF_eJyrrk7LTC9KTbNKNUrVLc5NzMnRLcgsSM3JzEutSaytBQDAfQxA"/>
        </w:rPr>
        <w:t xml:space="preserve">Fig. 14a</w:t>
      </w:r>
      <w:r>
        <w:rPr>
          <w:rFonts w:hint="eastAsia"/>
        </w:rPr>
        <w:t xml:space="preserve">），说明真实实例仍倾向于排在前列。PRAUC</w:t>
      </w:r>
      <w:r>
        <w:t xml:space="preserve"> </w:t>
      </w:r>
      <w:r>
        <w:rPr>
          <w:rFonts w:hint="eastAsia"/>
        </w:rPr>
        <w:t xml:space="preserve">衡量候选的排序质量，而非不考虑排序的体素重叠，因此其</w:t>
      </w:r>
      <w:r>
        <w:t xml:space="preserve"> PRAUC </w:t>
      </w:r>
      <w:r>
        <w:rPr>
          <w:rFonts w:hint="eastAsia"/>
        </w:rPr>
        <w:t xml:space="preserve">相应地明显高于</w:t>
      </w:r>
      <w:r>
        <w:t xml:space="preserve"> Dice </w:t>
      </w:r>
      <w:r>
        <w:rPr>
          <w:rFonts w:hint="eastAsia"/>
        </w:rPr>
        <w:t xml:space="preserve">分数。</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SQkvUVmKhTJPYhFr10zyhw7kkFo7t-Q6Sdp3E-ha6QqhaWramLUNdK9a1wLqqhPD2xzQXJ5_4F_acL4H0Rdq0Sij2ghR8L889d8_9znfn8_m-D9mIZkJxKeQubrPSnkwoSuOwu3239vhhn23TfKhHCjmYWMY0TnK5RFxVLxDsEFUNxwbDg6o6jMkktWxVra9VavcL9fmb7uq-qgqFqvpRjSbKYq5NRPZmkW72Ej1vIxMbPF5DNtUtczyLnMkpGyS_CZ3KxW0pnzVMEs-dVkMZSu24LBMtg7OI9Fk2NiEyZTlZRMHrpOWc5SRtx9IwIbqZzhpyRFEGZJ6VGjrDtY053uU8vWhgKRefRgbo_TILJUqI7Lmc3JLgspMY26O6iYkX3ubLxYmNNMgG9BgQBIoi_YoaanrPTRk8CE1Rq6mzKc5T6mYSxFK6Q-ioSKo0hSBGFECUVPxrukcskxJIh4im65CGzReh8qvb-2ztlpcvRoQOER19LC4zZJIPE3l5CcU8iwnPP-E5E8Ji7wqFv3RYXeGTLYMuieSieJST8ozk9tjQgLAzjUF0RE_3SVHpsjSqp5GZPI_xZO8IrwGemAoVx2Erj9BNCuGttMdjv_vgWuP6fHX3LpursOXl2pMZVqi8nblyzOa_Z-onGNT5HD_BuOruvru46j5cZmuP2cISYKvN3vctKinhXLSGqJWNBItSozDPtiuCjzfOXDvYmWNbb6rlYnX7umDI1m-wyjO4-9hyxa3s-5fh2SyyI4aeDuDdVltfrO9dhc6QbT5js0vsz3vubxV2fbVxdVX0mQc7s-ETg_5lFyha1fLzLomOIDE2_Dl0eJGemBLpEukIInBvwIyhunfrYOcmH4sW_oL-DMaiZpe2scBmb7CXt6E_G-zvIusUZF0SHUFCdGcnI-Euj47g0d6Z-flJ9bipHMdyAvItjR7fljyI7WjCtzR6gtXZstvXfItCgpE7WDTcBz6mMaxrOFg44Kmpdm8DJofV7ads4afGz7NsZqdarviXkdIXDRiiO3N-phELFo3a0htfd2GWiXup1QuXYHEZOzd0IQHPUvX1dba5Vnu0Ul9Z5QtD61v-ZRW4wb--X6qv-Lg3Cys9iqIEi0ntxYp_gUxYFiXUQXawmDQK841CofbrJttbYrMb_B3rowJMzHw98gzGPgsWJTZXaSy97q7fdda6i-ZbGt31u05qR0nf0gjY-p3YbeRbGv-LLWJ-npcEe7tluehfMgHemAd3jFt6XSs-Pdqht75VrRTf3Zs3917b9C_KQMHjS0vFjVrpNXu6-3bmR7dUZrt32Z05HrK55uvOMHBLTrV7G3xn2Owfvn6pESgk4XBE7lfkyImDnVKz1zvavjcHIayyCNgahQVfMwMTowNy-GR3gaCzHuywb2l0Fwg6qR2lfEsjYAsE3U0LncdEvCavlmf4AF-ecV_tuStrbrEAs2S28IKVHoMbBsbaOozxz90rW9XtJzCrBsnupvFOQSg2jbu_7NZvvnJ_r7D9q-zhDeDnvlpyK_tiUi1eslfLL6u783ymDXRLJYgCb33z0fszH_hvnwl92yOFDj9CD8VORMOxsJIfiA6Eo4py-ZSta3H4Nb9L57Xxz9-lJx2U--CD9KYG0PVfdEAyOuXgQzXOv1JipVK6hoctbSqLTSo0OdhA_NN3ktFtwhFwC83pMV3jALhH-3p6zJGSmGg8l0Rc9k4DkL3DAOTmWQBy-1EAMsVZG8w0pyCJbtPxlJ6GwpLxS8l8_3eZmCOLgHGF_0X7bDMNhuhJ0N4fAxc_KwDcYy0bAc1hOY6KJAqIeA2OWtokkUwrkUFmGg85jpXLYJQkvFlxfa0IYmONikDQeZS0LQOhVf6gEiYM3R7RDYPnyN1eeuFAcUIdTLUMd6ZA5hzk4sW_4zkUkt_Vx33EhhqeyH1lJdtPDUDxfMrJ8iuAk_KnvXMCpIunW-cFeOE8GueppPH4ZnMFKY2LNVttUxikvGtLqe0Q-gW2shJ3gLQDJRXZoulRImSPXC1pHm9aoujykRPFDVPixzQMxiIxoeWjUpzLWe-UgzY3ilOkG63gdrdhNuuL2Idc4Hcm9MPflHT-Wg" id="44" name="Picture"/>
            <a:graphic>
              <a:graphicData uri="http://schemas.openxmlformats.org/drawingml/2006/picture">
                <pic:pic>
                  <pic:nvPicPr>
                    <pic:cNvPr descr="C:/Users/15919/Desktop/论文草稿/temp/manuscript_figures_zdx4qh5r/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Fonts w:hint="eastAsia"/>
        </w:rPr>
        <w:t xml:space="preserve">在相同候选数量下，LigandSeek2-Find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）。我们将依次考察的候选数按每个</w:t>
      </w:r>
      <w:r>
        <w:t xml:space="preserve"> </w:t>
      </w:r>
      <w:r>
        <w:t xml:space="preserve">PDB </w:t>
      </w:r>
      <w:r>
        <w:rPr>
          <w:rFonts w:hint="eastAsia"/>
        </w:rPr>
        <w:t xml:space="preserve">的真实实例数归一化，100%</w:t>
      </w:r>
      <w:r>
        <w:t xml:space="preserve"> </w:t>
      </w:r>
      <w:r>
        <w:rPr>
          <w:rFonts w:hint="eastAsia"/>
        </w:rPr>
        <w:t xml:space="preserve">表示考察与真实实例数相同的候选。此时，全配体平均检出完成度在</w:t>
      </w:r>
      <w:r>
        <w:t xml:space="preserve"> GT </w:t>
      </w:r>
      <w:r>
        <w:rPr>
          <w:rFonts w:hint="eastAsia"/>
        </w:rPr>
        <w:t xml:space="preserve">和</w:t>
      </w:r>
      <w:r>
        <w:t xml:space="preserve"> CA2 </w:t>
      </w:r>
      <w:r>
        <w:rPr>
          <w:rFonts w:hint="eastAsia"/>
        </w:rPr>
        <w:t xml:space="preserve">条件下分别为</w:t>
      </w:r>
      <w:r>
        <w:t xml:space="preserve"> 66.4% </w:t>
      </w:r>
      <w:r>
        <w:rPr>
          <w:rFonts w:hint="eastAsia"/>
        </w:rPr>
        <w:t xml:space="preserve">和</w:t>
      </w:r>
      <w:r>
        <w:t xml:space="preserve"> </w:t>
      </w:r>
      <w:r>
        <w:rPr>
          <w:rFonts w:hint="eastAsia"/>
        </w:rPr>
        <w:t xml:space="preserve">55.6%，均高于</w:t>
      </w:r>
      <w:r>
        <w:t xml:space="preserve"> Emap2lig-Find </w:t>
      </w:r>
      <w:r>
        <w:rPr>
          <w:rFonts w:hint="eastAsia"/>
        </w:rPr>
        <w:t xml:space="preserve">的</w:t>
      </w:r>
      <w:r>
        <w:t xml:space="preserve"> </w:t>
      </w:r>
      <w:r>
        <w:rPr>
          <w:rFonts w:hint="eastAsia"/>
        </w:rPr>
        <w:t xml:space="preserve">25.9%；全部小分子子集（94</w:t>
      </w:r>
      <w:r>
        <w:t xml:space="preserve"> </w:t>
      </w:r>
      <w:r>
        <w:rPr>
          <w:rFonts w:hint="eastAsia"/>
        </w:rPr>
        <w:t xml:space="preserve">个</w:t>
      </w:r>
      <w:r>
        <w:t xml:space="preserve"> PDB、821 </w:t>
      </w:r>
      <w:r>
        <w:rPr>
          <w:rFonts w:hint="eastAsia"/>
        </w:rPr>
        <w:t xml:space="preserve">个实例）分别为</w:t>
      </w:r>
      <w:r>
        <w:t xml:space="preserve"> 70.5% </w:t>
      </w:r>
      <w:r>
        <w:rPr>
          <w:rFonts w:hint="eastAsia"/>
        </w:rPr>
        <w:t xml:space="preserve">和</w:t>
      </w:r>
      <w:r>
        <w:t xml:space="preserve"> </w:t>
      </w:r>
      <w:r>
        <w:rPr>
          <w:rFonts w:hint="eastAsia"/>
        </w:rPr>
        <w:t xml:space="preserve">59.8%，也高于</w:t>
      </w:r>
      <w:r>
        <w:t xml:space="preserve"> Emap2lig-Find </w:t>
      </w:r>
      <w:r>
        <w:rPr>
          <w:rFonts w:hint="eastAsia"/>
        </w:rPr>
        <w:t xml:space="preserve">的</w:t>
      </w:r>
      <w:r>
        <w:t xml:space="preserve"> </w:t>
      </w:r>
      <w:r>
        <w:rPr>
          <w:rFonts w:hint="eastAsia"/>
        </w:rPr>
        <w:t xml:space="preserve">44.2%。将候选数量增至真实实例数的三倍后，小分子完成度在</w:t>
      </w:r>
      <w:r>
        <w:t xml:space="preserve"> GT </w:t>
      </w:r>
      <w:r>
        <w:rPr>
          <w:rFonts w:hint="eastAsia"/>
        </w:rPr>
        <w:t xml:space="preserve">和</w:t>
      </w:r>
      <w:r>
        <w:t xml:space="preserve"> CA2 </w:t>
      </w:r>
      <w:r>
        <w:rPr>
          <w:rFonts w:hint="eastAsia"/>
        </w:rPr>
        <w:t xml:space="preserve">下分别达到</w:t>
      </w:r>
      <w:r>
        <w:t xml:space="preserve"> 73.3% </w:t>
      </w:r>
      <w:r>
        <w:rPr>
          <w:rFonts w:hint="eastAsia"/>
        </w:rPr>
        <w:t xml:space="preserve">和</w:t>
      </w:r>
      <w:r>
        <w:t xml:space="preserve"> </w:t>
      </w:r>
      <w:r>
        <w:rPr>
          <w:rFonts w:hint="eastAsia"/>
        </w:rPr>
        <w:t xml:space="preserve">68.5%，Emap2lig-Find</w:t>
      </w:r>
      <w:r>
        <w:t xml:space="preserve"> </w:t>
      </w:r>
      <w:r>
        <w:rPr>
          <w:rFonts w:hint="eastAsia"/>
        </w:rPr>
        <w:t xml:space="preserve">为</w:t>
      </w:r>
      <w:r>
        <w:t xml:space="preserve"> </w:t>
      </w:r>
      <w:r>
        <w:rPr>
          <w:rFonts w:hint="eastAsia"/>
        </w:rPr>
        <w:t xml:space="preserve">51.6%。因此，LigandSeek2-Find</w:t>
      </w:r>
      <w:r>
        <w:t xml:space="preserve"> </w:t>
      </w:r>
      <w:r>
        <w:rPr>
          <w:rFonts w:hint="eastAsia"/>
        </w:rPr>
        <w:t xml:space="preserve">在两种受体条件下均能将更多真实配体集中于候选排序前列。</w:t>
      </w:r>
    </w:p>
    <w:p>
      <w:pPr>
        <w:pStyle w:val="CaptionedFigure"/>
        <w:keepNext/>
        <w:spacing w:line="240" w:lineRule="auto" w:before="0" w:after="0"/>
        <w:ind w:firstLine="0"/>
        <w:jc w:val="center"/>
      </w:pPr>
      <w:r>
        <w:drawing>
          <wp:inline>
            <wp:extent cx="5731510" cy="4358285"/>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H1v00YY_ypWpElDonWSJqO1WKUS6DSpTBFsf81TdXUuiVW_zXdpUsakQCmho206KEWldOylg4oNwgbb0pS232X44vQvvsKe8zlpqjIJsa0aiEiJn3vuef89fhzfFxEH0XxEkSL-4iZb2ZaHdSvTcxpRLd9zoqAbGTb9M9t4zGobzdpir-PQUuSoFHExsY0JnOF6KUVVPyHYJaoaSw7EBlT1JCbj1HZUtfWw0VyqtOZm_PUdVRUOVPWlPFjIxNx6lgvbljHZo1uEIkvDPZptOgamum1xQQ05nBw1kTtecEDl08jxouJIJdOwiFJ8X43kKXUUWSZaHpuI9NoOtmAza7smorB0c3LRdjOOa2uYEN3KmYYcj0bfk02kW2pkkFtLu8HlLJ00sFRUJpABdj80UQ6nhHsuJ7cluOw4xs6IbmES8LtWRYU4SAM3YMcAFhiKJ6JqJFyeKRichQrUDm2G4lwTagFiWd0ldESoRkMh2BEBiEjFT0gP2xYloIeIpuugw-bmARVvc4c9vBr4xYjQIaKjF-3lhyxyUCnwJQxzF2PBeiwgUyLj4ArBn-uUK9bfTuicUBfhUY5UkCTPx4HOwu4EBtFhPdcrJaTzEhemQuUwcuMbukWB39Y9nHxH9ByyMmcxHo_38FvEq8-fMpETN_RcsPZvXdqdnvO2rrOH33jbV5s_lFmlAbdMa3vqWfki-rN8Xfv_Veof1OP501k2vS5SBjp2bMCr30-fPPGsfCF-NBmNw0pU4vnTlQxknw0VptbZoyq7cpk9WADOQKKj1R-PdXSgYuyPu8D06g_YlZtc_MpPXr1xAIStHX9xvfnrjH-vxqo3IZR3P_j4CLs2m3In7SFqm_HdyhzbbIR7qaH4ER5G9TEYBXP7AOQ-y8u75RlA1r99BwIRsQCwrDrLFr5u3b3sryyx1YpXh6Tnvcb8PkBNxYapmQ8nm_lSk83OZnUNn7S1gokt2p5rNM-hMIVROhjt7Tsum4GjgCeHnt6MHtr4nVWXWOVbb-sGf8ysVpq3y2ztHq96bYM1FgGW5vr91tYTwMvbXmWNaqs8xWp3uEAAV_PGI3-lDsIASKv2IzRTN3p899YluA9FJx4OYrFodB9i7Z90cCF0UjLDijlBwQKeEE6HJt55QyFvfbfurzW8-lqrPA3Y7FaqHLyFWX73tceJADgcFgHGgFxnanib0835a7vLa6I_WrNTbOUJW1sSqAsLneaADvN2Vv0by62p2eZyTTDBl9_4TbSUmNMgDzc1hBE2TdAuXGxzx2_swEBgty_7FzdgILWurwpOq_oL2_peTCaRFO-8BzPN1SloYlZ-ClMIppe3NQdpQvz-hUdgAZiQSLO64C88EVqH05HJ17gh_73mA_zeDoA3sd7x17ne_-3AZdWvDgeDvrcY_C0G7T8q8Ljz6vwfJTwr-KOjzt8N9sHDXxIHI5_Bm3PnjTmSPNYXS8aipURfsj_enzx_3NE1Bb4hhuilMMy4qHjg7Tm0ALZexQao0YKLO2bcV24mFxuIv6eTvO4QXlueoTWR1jVeWb7QPppIu1IGE417SSlycKYhB0cacniiIXcfaMgUmw6kaRVARXfoaFbPQbBk9FymlPg8n3RlwRiN8k-i17FykIieAesJgFfiJxxAp9s5AjSdOPZCEgEiXsERWxsnkmWn8sjK4SHXtYt5jDKE9wu3194gDtaoYILNPdUuB8KqfKAIY4buDOuGwT1yOtAXBIK7ycVUy3MyCzJnwEuwv2_REZL32-Mr4kCFx4qn7Uz3EQdSSlnX5FcATiqJQw1psnO4EfD5Ni5RSeP7YbuClMbFwq4NhUEquLaNOi6hH2DblDgB0i5EKtyiiREiZPeotjTft2wRurxHIsWwJH6mNJCMJ4WVF0pxXE4FRzJdNFIo0o02u5s2rLBexOngAt_ByJd_AedCDyQ" id="47" name="Picture"/>
            <a:graphic>
              <a:graphicData uri="http://schemas.openxmlformats.org/drawingml/2006/picture">
                <pic:pic>
                  <pic:nvPicPr>
                    <pic:cNvPr descr="C:/Users/15919/Desktop/论文草稿/temp/manuscript_figures_zdx4qh5r/figure_000004.png" id="48" name="Picture"/>
                    <pic:cNvPicPr>
                      <a:picLocks noChangeArrowheads="1" noChangeAspect="1"/>
                    </pic:cNvPicPr>
                  </pic:nvPicPr>
                  <pic:blipFill>
                    <a:blip r:embed="rId46"/>
                    <a:stretch>
                      <a:fillRect/>
                    </a:stretch>
                  </pic:blipFill>
                  <pic:spPr bwMode="auto">
                    <a:xfrm>
                      <a:off x="0" y="0"/>
                      <a:ext cx="5731510" cy="435828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LigandSeek2-Find与Emap2lig-Find的配体实例检出比较。a–c</w:t>
      </w:r>
      <w:r>
        <w:rPr>
          <w:rFonts w:hint="eastAsia" w:ascii="华文仿宋" w:hAnsi="华文仿宋" w:eastAsia="华文仿宋"/>
          <w:sz w:val="18"/>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n1v00YY_ypW_oY6yZpBLUDKUsqQCsrKEH_MU3V1LolVx_Z8blMYk8JLmwZSUih0E4VBNwYdEy0vg4WkL99gH2L4nPQvvsKe8zlp2jJtGlKVRI0U-7m75_ndy--58-PzfRswkZ0OSEKgdrtKF9ZFYqMUDtHSSv3JFC3O95imPRE4IAQsTAxtHCeYakyS5bMEW0SWQ5G-UJ8s92MyahumLNeXK-58vj5TqC1tyDLHlOV_AtVRBjNAXn4waYxZCiL4YAapOitXkGmrhj6cQdbomAmaXwWOZCVTmMhoOpGyR-VA2rZNSRSJksYZRHoME-tQmDSsDLIhaaXErGElTMtQMCGqnspoYjgY_FRkNciBYwwtbnm3M_Z5DQtZaRxpgHsyAy2K8eqZntjQYLqjGJuDqo6Jl9-SykrERApUAzgaZAFQuDcoB_zk0JjGstCYbfiYvjqzVPUEqCVVi9iD3DToK0EJbwBvKb_48oCh2wTsEFFUFWzozA0Yf6e6QZeve_ViROwoUdGHytJRnew28uriwKyKES894okx3mPvDo2_0Byu0OFGhy5wc948mzHldZL1xwQfwtY4BtUBNdUjRISLAlO2ucle9I0VqLoN-Q3bvemvU56hs0Va-t5Zm3PvLzrVN075eu3uVfq8RKen6LNZWqzQBw_cn3M0X3mXu7zHw7JjCD6io3tN6F6Qh_7KzSU6lpEDbTjHPqI7bLpM_-aUKx1LiNAX_-JUd5HilJ_BYta5jHQVGdEv43--OvN-dTp6Aq7FqNQbDL1fLbzLXeo7e-7kPkltQRKfMfUrU3ShsjmVB7Zig0PA1mdSJBj22Tp3Nr7PVhuxtU9GW5BxOtof_xwmzOn-uLe8hULBXpgx9FaxcwnqGzp1srtY2p8ybURGlE2V6VgzErjsrpTqi0X6x2Nn_Ql9caf2qEKXi-6d3-kjeE-drhV-paVrncvdoJpCeuIMxqMHB9i2Sldx6axt1G4v1e49oMs_8g2FzZ-uuq_ZbsLm5Awk-VYCI3n-rbs45T7M03yFll4xqiefOeWn9EVu88oS24pbWHcLOc5_07xWnQMXcNZmapffAohTvubeuOVUb4Cz1POvAMfXb2kABCsx67wRtY1MuHO9pqu8hBMDz0en-gvMZfdlofZkxfeP0jU6-Ybzt8NjnPL1HWS7K7fr61d2-9z-2t4uTO9Y7GAucrY6l57mWtJdRO1PnPbiY8fEaa6V-_S0BT3HM8gMa2rKX9Xg2VSA2IXHOjx2offzfiyyUKazRZhZ2x5zt4rsAfe0SFemaOUx0EsLM0750Q6Q-sYPfEt5d1jT0W-UXbqIbuZnaLXSCDvZewzw6S5OO-ve57Rd8a0fuTQdZP4tnb3JXON5BZwCEDiUU664rydr1Y164SXzlBbHgUWhduk55NfWbroPV7mbvF9dqM_dh0xaBKt79cUlyNzMFejyXRZIe_7FoypAY8iAsEv_gyHYNrbgah4LfH1ACDS_gAcihz4JRULBiUPBw8FQMHTxiKkqEvz9j-KMqX__KJ6wUHbX13AfAbD-DwaY2WMWbsJY_wnESCZVBfcbylgG6zZHsrCG2Hd3klZNwtyD9VAfj6sKcw6WUE6Pxy0hgYnCaolJoncaQfQOI4j-WQSx9SiCaOOMCd3Ux8BENe3hpJqCxpLhC4mJ3m_SEUvkGcNB9ov0mHoKOqImAD0SBokdVAA53ugjUNNsx1aTeAMRG8FBQxklgm7E0khP4ahlGdk0RgnCXJ7hNQqIiRWbZwLmlmlLBRxV3DUII5pqDqiaxmpksmfPBSQR28K2kmZiEnSGoBavfFuiqSRux2MpYsIIj2RPGYnWIwtImkhaGXYH4oSJo94hBeH80cZhBS-fFeMJW1BYue-uoKUwNd9rfWXQ8u4NUNMi9glsZAQmgLYFLeXVovFBwnW3pIY2K9cN3nRxS0SSpgvsjEhfJBzhKB_UYrwc945YtMhIspGqNbJbZU33x4uYTV7gfyzw3d-nPb1o" id="51" name="Picture"/>
            <a:graphic>
              <a:graphicData uri="http://schemas.openxmlformats.org/drawingml/2006/picture">
                <pic:pic>
                  <pic:nvPicPr>
                    <pic:cNvPr descr="C:/Users/15919/Desktop/论文草稿/temp/manuscript_figures_zdx4qh5r/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lvGkcUwP-VFVI-1fFyGB8oiWT5qCI5lZWon7qVNV4WWBl2tztrg91UIokPXMDOZUcp2A1RlKI4xomSRrbx8b80Owt88r_QNzuAiROpUVO5QECCneO9N8dvZvYt-352aMgIOXyco_SwSDJHPDZQUHKXig-szewEOT4s_7Ho_sZtHiXJ9t1uTTNiji7OoUtYDc9Ifqo35BOE77GkY0FweQdcA4IwLOEpQ9UEoVzYt9aXyunlUv5YEFgDgvBZLSgoIlHrTPiijvxIv6ghWaeVItIMWVUmIkifmtZA7AfHpahP42KRsIJ90cuCI2QYmo_nsRiSIgh3q5qkQGVA1SPIgKwe5KOq7td0VZQwlpVgJMy7nc5ePoJkRXBcodbGdftyw5gNS1zUN4PCYPdqBLozxJqncnxNgspOSZI2JisStssbclEf1pAIzYCdMBSBIXePU3BUs9enw7QITRtq1WZVnGrKih_EArKOjTGm6qwKQQ3rAOsp-6mmR1XFwKCHsCjLoEPSK0DCLB6TQtJuV0LYGMQy-lRdaFDBHyvZbTHDtIlJOz9pJ4fYiO0rdH6uPl2u_tqA5pg6655BSdmDpOPRYDVJ-owEoqNysJvr5W5yVNhgKucxNlohKwaU13TPZ7zk7ryVz5HNJMnmS9nfSWGTrD4yDx-cHCTQycEyuZ8654k4j0FzQ_qsOmioEffXgrmylCbF_TraSUBrbeTM4jtzN1n6bZ4sp63HO-1IetT1tSA2d1cqC2ngW97fMouHJLUHWbK0WMoVSitL7-O3m28evmS0xZVK7l3lTr6S27cevavcT5hHG9bLnLm7b8WLMAv_72L-kiXbVpxuXLs6NnLjffwWebVKEovgYEG69Ga99LpIC5vg3Omgqrk-LiBSWbpHXm-WnheBFNz8y7cPgRRZ2DZ3X5QP354cpMjRPLl7z1p7ReIH5dQdknkLW65DsCkIup0X_oo_cDmdF-C4b_Tm6vd6AOjq6vW6OsCaAhjsKhJ_XIkvV7Lx8vNb5eNMOZeCY5Luufspdgune24B2G23LjNXl9vT33bk4Nxj9y9KKLVgJV-2LiFP_0Db8Wn0ONz9Pa0Lp93A1N0_b2-HStNQOeP5tS6YZnzi_zI0zAsHn67-v1Xr0mkrNo1_q53xsXsGOoyagtFX42O7ep1tR66tfOye9nsG-sDH7utrXTjtBubUx_Z0fOymodLxsZsWTd3HZgmzuEDST0ghZa29tdZeWelCJbMIDgJ7xUYKm-YRfXHaugTbip-z29l_4eQgY2VfkJ298vFjczdeyset7DL18hJblacb5Nk62UkBROpJZJ5Y288AMQiAZJ2-9WeyvLNm5RIAl66E1dfk8Gk5ly89a-E3HCPXRq4Pjg1fvDrcXsxpwEryZWkrWfdBGD57n_5Kgxpq776BON3O2Xz5-CHJbAJ0ay1ReToP8iBmHqZLt_dAhayuk703ZGPpzMuTlj6omznS5b9-8KarILEFeFsXl7u_zUC19ObxuDztRYM-UdvHHTsJ2Rl4NjQIfrUrjh-7OEc9utXh7fO4vC5nzNvndbq9npuXNFn0wbca8EoH-M8Br34dRT-KdK1aAFv_xgaoGdO6VDejf5YRNRCQRWlYFacjkmIwS7oURjSmFodkDdNZpSNUZsZlkc4pzYjfzYzrnF_CIm1lyMfbMce8HXLMVyOO-caAY96QIhoMU5kGFVkzJgJyEDqLJ-b8sZ6fQl6dZwUTTvrp7daUIAxE9oN1L4DlaAQypMdrYwQ09X6cdol1ENEZHFPFKcwp6lAIKUFpUNfVaEhCfkxXCrVXq8CaJBqsEGyeqjY0wKzyH03CZFjWRuVwmLZI07Y-SyAfNnTJEEM0GQCZ69CKXf9Bpi7Ef2iP5rAGMzwZvab6G8ORkS8W0CP0CuC42GU7AJmbvVwLRLbLabUUMziR1leXK0iJs3bWXrVVYZCyrzWjmo6NbyU1wtEESOvQU9YsmhnDTPY0VZOm9YrKus6fJpEvrHA0_nvA6_YyK5-UolxG7PDphjTyGUgO14ob02GlOl9Yq3OB7xXHL38DQx2BGw" id="57" name="Picture"/>
            <a:graphic>
              <a:graphicData uri="http://schemas.openxmlformats.org/drawingml/2006/picture">
                <pic:pic>
                  <pic:nvPicPr>
                    <pic:cNvPr descr="C:/Users/15919/Desktop/论文草稿/temp/manuscript_figures_zdx4qh5r/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bMIqIFFTqkq0Qqn61K3QsB7bK_bWmfEFmko0IoCFHaLm0jYhUKRUiYJCm5cKbAj_pfF64Ym_0DM7a2NKHlCRCHYtrffMzHduc85c9nwve4jlZE2Sg4d1_-lbhTKUxfGg_qC5vjblH-wfvliMfxxvvF3xX9_v8zxWkq9JMsHUtQo4zflSmq5_TTGhuq4mhtQhXR_DdIa5nq4fbteaj5cOq-Xg5YGuCwW6fi4NDrIxly7A1ykjrpPFlF33kEk4wEAeM11nykZkJu8B9Bv5ZlHzpJJtOVQrDutyjjFPUxRq5LCNaJ_rYQcGMy6xEYMmySpFl6Q94hqYUtPJ2pYSj8WSio1MR5dHuLRJEr6-YrMWlopaAVkg93MbTEoJ9RyntBAcO4OxN2E6mIb9Ha2iRj1kgBqQY0EXCIoPxHQ5at7KW7wL5ZkbyYzgnNN00gDLmISyCcEai0AwIgwQloq_iB53HUaBD1HDNIHHr96DaDTqB_72SqgXI8pGqYneN5YbdehZplCXEMxVTIft6ZBMCY_DNxg_154u9UbLoTnBLsxjPFKhk9wfDzIKkwIG6LiZ7ZMGpdtSO-YSZ2OC-TK85AOmw6C_xXs5ngdPFo7uVhv7Dw5rW436vl_Zhaa_tBhsbgf3lo6erPrzvx7NlzsxzUd_Hi2tAqO_-otfeXy8V_GXF_3lLf_No-B5LVjb8LfX_dWfAX-8t4yO98r-T5VLns3LmDkpRWbdUeba8f9LrhwtVf16rR3aaQht89lmo_7Xu_k7V28KLrIoOnJYeNjYWeF5fn_rwybyRdJVfTf_YxyefngGrmDKXsC3D77BXCQuf5d_T_RWOBo7r4Kt9Ubt1KnBz4vlxaC-EB0WlbtdvZoG1CG-jhL8X1X5mrrRY1Hs6kWlJq_iqXyxNdXYrwZ3duGsbV88ujc-PRWbznvRqevCH7t-7WFv7Xrh7WGA_w_xC0Wyv7dC2d2bXiLWW9Ho3PQaO_PQFF-j4kZxuPkSvjeb5fnmWln0-5Wav7EBPf6bdbhvdG8kJ8c-6a1I-s9AEd_7IIzBi2rnxZBvlE9_a75-3q46HC69ChZgD611bwDVWOyjf38V85LZiPztNUlu1w_lxGC_mlBjpUQylozH1Ns3PdPQ4IlKiuhcJcU0QcUztcRIAsj6LzKAjeUJbosh5xLiZjKmgcdcI29jhwlJBFuIVy1pzvQon0XuoVOYNA0-h7xhfFmYJFIaU4NrSWlKWNlVwsKuEtV1lc6yrsKw7YGbTh5YTI9NZcwsGEun5tKlge9yCaKIjqkY_w32eU4WHDHTID2pAsXrvEBPtnyE0LTtODFJGIj4DE64xgyVHDeVQ04WjxLiFnMYpSnPDC6vNUA9bDDRCTJPWDsUCKnKmUmYtkxv3LQsrpHTIb8gkEYZwczIcTIDmFugJRw_1WiDlNPyeIt6MMPTxS_cdGfBF2mlDLH5GwInlYbDEq80O9wq9Yb9fBiXmGTw8ShdAWVwWJS1ERhQ4bsl1COUfYZdW-IEoAlYKtSiwgQV2BOqhebjjitMV05IpFmOxCvsQ4l4Qkh5L4rH5dOwQN1BI40h02p1d9KWE80X9dpxgWdE_uEfHBAH0w" id="60" name="Picture"/>
            <a:graphic>
              <a:graphicData uri="http://schemas.openxmlformats.org/drawingml/2006/picture">
                <pic:pic>
                  <pic:nvPicPr>
                    <pic:cNvPr descr="C:/Users/15919/Desktop/论文草稿/temp/manuscript_figures_zdx4qh5r/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9"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pe00iU6o1aRJ84SMcxALx_Z8htCuk7ICDRQSWCltKZQuLdCsXxKqMRbiAD_sP1l9tvMT_8Le-ZJA10qbVok2aSMlfnf33ue-fPzunp33Q0AXzXggwgXcOxZZ3uOxKQ6hU6614KyutOm6ORY4wQUMhDVlFMWoXjQiCF9jZGBBCIW7Q92CcB7hYVPTBcErlJ27aS8z7eb3BYEBCsI7EVUxgSgaazypDQ7KkiwqJ80RFboBBUnUTVlT-xOiMTyig-q3gTPJiM6NJRQVR5JnhUDcNPUIz2MpjhIibtN0pELjoGYkRBOKxhCf1IyYbmgSwlhWhxIK3x4MdvIJUVaFwDmK1mf4lyvmVQVxycioqADulwkYUpR1T_X4ugbVHUZI75VVhP36I6VkBOuiBN0AjgJVANTeERQCteLlEYVWiSOmVsOsqVNLWY2B2qBsYLOXmQZrStDCBsBGyn5q8kVNNTHYiViSZbAhmSysvm3tk8KM3y8SsdmDZfFdbfEeFb9t5PfFgGkXA355wBejbMb-FQZ_rbFcoa76hK4xczY8kzLlT5LOR4c7CBmjCFQvykNtXBd3nevTpGFkfnNJUxr0cxTAZDDHMV_aIKsm1Ndtj2cN7FKWFG-S8gapLJJixX0wccwTP45JHiXYd-tPhV2ykm9FOjs6Oj8VBu3SM7I5R6ZukpfzpLjjZNdtyyK3cnbpFviqU7zj7Y2_Tt34sCy_D5cteH-KTcvGiY_Qrd5jOs7sNJmfcPI5sjrjpZ955edecQJ8qZqaJuky-E914y7IzuqE9yr3wY--9_EiCHpPhrjLl66cby0G6cZX-rzBfWQb3EDTstFiG5xtZZuWCi4cbDEyIFRLLcF5Ypde0lNl5tfm5ab1ThJnJWXvZmnM7J_2B5VZsnePTG02L0cDCJstSFTjyCd_bNh7T-1S2bbWXWuBzE_Zuxn3xg64F9kfJ4UH9s50UwdtoTD352RrkefOj5Pdx2Tuifd45qAyFUWqaaDmZailuNH9l2AHlWm698391vCt6mTG3l0g2Uf0FcPPebK81byEhYIt51JkdtK1VhrbXcO3LqijSNH0z971cdDU8C44uezSmvs0w5hixJGHabKSd1cekcIqmbtH_e32bPMyFzWuaj2mlmhvLQ6r6Qyxyowf52HOtrbt0oxXnLArm8CqU5yDEJ8GINYTL5e3Syko1jbPwqq9NwM6buEVFF-nfmJBilveB56rOYsGNVPPwcpdK7svXjQv8-3hv1ILp8Otxbu7tAcEQXTpLG4y7pgM3DU1WZSr7pbm6oZb_t3b3aqm0-6dPP1_BEjbLJPyxkFl2due9PbTTcxe68UyEL-4G5a7t0ZSFRp55rar47CRTntPb8NjA9se6ZNf4b5zd4e9t4djk-20zu-wFS-yndYu3SJrr7ytdRrKQuC6_Itzv0jf6hcesFPXLmXI_HNnZdpZnPKWZ9ylXW8rz0JcMPGK6zUcK0smt13rkVfIgdc72dvVpbV_vm2GX_1c4LsTXKCRARIInz4VCoeCYx0d7cFTwa7rZ3RZisC3lhRCF_zfk0Jihph8KxukhgBY_wcDzMwRAzVgjP8E4ic9oPOaNJKABzaGZCBFpHknOC7rmLJMZ6iO9skS5ZgWpK9G-wwuhrBEe4lGeD8Xh_dTcfhaJg5_NBGHN1FCh2mqI2Ai62b_oDwEg8X912JjHd_HwwbPKvqD9NPVpqtDMBE5BuidnSDRTB2Q--pzBGoa4zgcEhugSFewF2IyzKlaNC6qQ6jHMLRkHIkxTO9cildvwDqSTFYJmIemRzpgqPxbizCgyPpFWVFoj1T27ZkgRjA8_JpSnIqDoHMZevHb3yg0lPg38WgJ67DCA8lLWuxoyo4YGRs0EvQKxHFjZ_0kHe7q2Xqyjl9Pm9GYyUm0vXa7gpZE1Wp3bU0ZtPxrHVQ3sPkF0hIcFUDbgJGybsXRXsx0D6W6Nm1XNTZ0_lAUI4rK0Ryp7nB7mKG8U4vycsFPMToiixFTlJV69VFZUWvrhfUGL_A9F_jxb7_Bw7w" id="65" name="Picture"/>
            <a:graphic>
              <a:graphicData uri="http://schemas.openxmlformats.org/drawingml/2006/picture">
                <pic:pic>
                  <pic:nvPicPr>
                    <pic:cNvPr descr="C:/Users/15919/Desktop/论文草稿/temp/manuscript_figures_zdx4qh5r/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4" w:name="stage-3与-emap2lig-build-的比较"/>
    <w:p>
      <w:pPr>
        <w:pStyle w:val="3"/>
        <w:keepNext/>
        <w:ind w:firstLine="0"/>
      </w:pPr>
      <w:r>
        <w:t xml:space="preserve">Stage </w:t>
      </w:r>
      <w:r>
        <w:rPr>
          <w:rFonts w:hint="eastAsia"/>
        </w:rPr>
        <w:t xml:space="preserve">3：与</w:t>
      </w:r>
      <w:r>
        <w:t xml:space="preserve"> Emap2lig-Build </w:t>
      </w:r>
      <w:r>
        <w:rPr>
          <w:rFonts w:hint="eastAsia"/>
        </w:rPr>
        <w:t xml:space="preserve">的比较</w:t>
      </w:r>
    </w:p>
    <w:p>
      <w:pPr>
        <w:pStyle w:val="FirstParagraph"/>
        <w:spacing w:line="360" w:lineRule="auto" w:after="120"/>
        <w:ind w:firstLine="420"/>
      </w:pPr>
      <w:r>
        <w:rPr>
          <w:rFonts w:hint="eastAsia"/>
        </w:rPr>
        <w:t xml:space="preserve">我们还将使用</w:t>
      </w:r>
      <w:r>
        <w:t xml:space="preserve"> Centre pocket </w:t>
      </w:r>
      <w:r>
        <w:rPr>
          <w:rFonts w:hint="eastAsia"/>
        </w:rPr>
        <w:t xml:space="preserve">的</w:t>
      </w:r>
      <w:r>
        <w:t xml:space="preserve"> PocketXMol-tuned </w:t>
      </w:r>
      <w:r>
        <w:rPr>
          <w:rFonts w:hint="eastAsia"/>
        </w:rPr>
        <w:t xml:space="preserve">与</w:t>
      </w:r>
      <w:r>
        <w:t xml:space="preserve"> Emap2lig-Build </w:t>
      </w:r>
      <w:r>
        <w:rPr>
          <w:rFonts w:hint="eastAsia"/>
        </w:rPr>
        <w:t xml:space="preserve">进行比较，后者是使用冷冻电镜密度、不依赖受体信息的配体构象预测工具。Emap2lig-Build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blob。因此，公平比较要求将评估限制在</w:t>
      </w:r>
      <w:r>
        <w:t xml:space="preserve"> Emap2lig-Find </w:t>
      </w:r>
      <w:r>
        <w:rPr>
          <w:rFonts w:hint="eastAsia"/>
        </w:rPr>
        <w:t xml:space="preserve">返回了对应</w:t>
      </w:r>
      <w:r>
        <w:t xml:space="preserve"> blob </w:t>
      </w:r>
      <w:r>
        <w:rPr>
          <w:rFonts w:hint="eastAsia"/>
        </w:rPr>
        <w:t xml:space="preserve">的配体实例上。我们在</w:t>
      </w:r>
      <w:r>
        <w:t xml:space="preserve"> Emap2lig-Find </w:t>
      </w:r>
      <w:r>
        <w:rPr>
          <w:rFonts w:hint="eastAsia"/>
        </w:rPr>
        <w:t xml:space="preserve">成功检出、与真实配体区域双向覆盖率均至少为</w:t>
      </w:r>
      <w:r>
        <w:t xml:space="preserve"> 30% </w:t>
      </w:r>
      <w:r>
        <w:rPr>
          <w:rFonts w:hint="eastAsia"/>
        </w:rPr>
        <w:t xml:space="preserve">的实例上进行测试，并在</w:t>
      </w:r>
      <w:r>
        <w:t xml:space="preserve"> 237 </w:t>
      </w:r>
      <w:r>
        <w:rPr>
          <w:rFonts w:hint="eastAsia"/>
        </w:rPr>
        <w:t xml:space="preserve">个具有可评估姿态的实例上比较</w:t>
      </w:r>
      <w:r>
        <w:t xml:space="preserve"> PocketXMol-tuned </w:t>
      </w:r>
      <w:r>
        <w:rPr>
          <w:rFonts w:hint="eastAsia"/>
        </w:rPr>
        <w:t xml:space="preserve">与</w:t>
      </w:r>
      <w:r>
        <w:t xml:space="preserve"> </w:t>
      </w:r>
      <w:r>
        <w:rPr>
          <w:rFonts w:hint="eastAsia"/>
        </w:rPr>
        <w:t xml:space="preserve">Emap2lig-Build（</w:t>
      </w:r>
      <w:r>
        <w:rPr>
          <w:rStyle w:val="MDFIGREF_eJyrrk7LTC9KTbMqLklMTzXWTcvMS9HNyCzRzUhNTNEtyQfTtbUAKZIOsw"/>
        </w:rPr>
        <w:t xml:space="preserve">Fig. 9</w:t>
      </w:r>
      <w:r>
        <w:rPr>
          <w:rFonts w:hint="eastAsia"/>
        </w:rPr>
        <w:t xml:space="preserve">）。</w:t>
      </w:r>
    </w:p>
    <w:p>
      <w:pPr>
        <w:pStyle w:val="BodyText"/>
        <w:spacing w:line="360" w:lineRule="auto" w:after="120"/>
        <w:ind w:firstLine="420"/>
      </w:pPr>
      <w:r>
        <w:rPr>
          <w:rFonts w:hint="eastAsia"/>
        </w:rPr>
        <w:t xml:space="preserve">在这</w:t>
      </w:r>
      <w:r>
        <w:t xml:space="preserve"> 237 </w:t>
      </w:r>
      <w:r>
        <w:rPr>
          <w:rFonts w:hint="eastAsia"/>
        </w:rPr>
        <w:t xml:space="preserve">个共同可评估的实例中，使用</w:t>
      </w:r>
      <w:r>
        <w:t xml:space="preserve"> Centre pocket </w:t>
      </w:r>
      <w:r>
        <w:rPr>
          <w:rFonts w:hint="eastAsia"/>
        </w:rPr>
        <w:t xml:space="preserve">的</w:t>
      </w:r>
      <w:r>
        <w:t xml:space="preserve"> PocketXMol-tuned </w:t>
      </w:r>
      <w:r>
        <w:rPr>
          <w:rFonts w:hint="eastAsia"/>
        </w:rPr>
        <w:t xml:space="preserve">明显优于</w:t>
      </w:r>
      <w:r>
        <w:t xml:space="preserve"> </w:t>
      </w:r>
      <w:r>
        <w:rPr>
          <w:rFonts w:hint="eastAsia"/>
        </w:rPr>
        <w:t xml:space="preserve">Emap2lig-Build。使用真实受体和</w:t>
      </w:r>
      <w:r>
        <w:t xml:space="preserve"> CryoAtom2 </w:t>
      </w:r>
      <w:r>
        <w:rPr>
          <w:rFonts w:hint="eastAsia"/>
        </w:rPr>
        <w:t xml:space="preserve">重建受体时，top-1</w:t>
      </w:r>
      <w:r>
        <w:t xml:space="preserve"> RMSD </w:t>
      </w:r>
      <w:r>
        <w:rPr>
          <w:rFonts w:hint="eastAsia"/>
        </w:rPr>
        <w:t xml:space="preserve">中位数分别为</w:t>
      </w:r>
      <w:r>
        <w:t xml:space="preserve"> 0.90 Å </w:t>
      </w:r>
      <w:r>
        <w:rPr>
          <w:rFonts w:hint="eastAsia"/>
        </w:rPr>
        <w:t xml:space="preserve">和</w:t>
      </w:r>
      <w:r>
        <w:t xml:space="preserve"> 1.01 </w:t>
      </w:r>
      <w:r>
        <w:rPr>
          <w:rFonts w:hint="eastAsia"/>
        </w:rPr>
        <w:t xml:space="preserve">Å，明显低于</w:t>
      </w:r>
      <w:r>
        <w:t xml:space="preserve"> Emap2lig-Build </w:t>
      </w:r>
      <w:r>
        <w:rPr>
          <w:rFonts w:hint="eastAsia"/>
        </w:rPr>
        <w:t xml:space="preserve">的</w:t>
      </w:r>
      <w:r>
        <w:t xml:space="preserve"> 1.85 Å。Best-of-50 RMSD </w:t>
      </w:r>
      <w:r>
        <w:rPr>
          <w:rFonts w:hint="eastAsia"/>
        </w:rPr>
        <w:t xml:space="preserve">中位数分别为</w:t>
      </w:r>
      <w:r>
        <w:t xml:space="preserve"> 0.65 Å </w:t>
      </w:r>
      <w:r>
        <w:rPr>
          <w:rFonts w:hint="eastAsia"/>
        </w:rPr>
        <w:t xml:space="preserve">和</w:t>
      </w:r>
      <w:r>
        <w:t xml:space="preserve"> 0.70 </w:t>
      </w:r>
      <w:r>
        <w:rPr>
          <w:rFonts w:hint="eastAsia"/>
        </w:rPr>
        <w:t xml:space="preserve">Å，同样明显低于</w:t>
      </w:r>
      <w:r>
        <w:t xml:space="preserve"> Emap2lig-Build </w:t>
      </w:r>
      <w:r>
        <w:rPr>
          <w:rFonts w:hint="eastAsia"/>
        </w:rPr>
        <w:t xml:space="preserve">的</w:t>
      </w:r>
      <w:r>
        <w:t xml:space="preserve"> 1.33 Å。</w:t>
      </w:r>
    </w:p>
    <w:p>
      <w:pPr>
        <w:pStyle w:val="CaptionedFigure"/>
        <w:keepNext/>
        <w:spacing w:line="240" w:lineRule="auto" w:before="0" w:after="0"/>
        <w:ind w:firstLine="0"/>
        <w:jc w:val="center"/>
      </w:pPr>
      <w:r>
        <w:drawing>
          <wp:inline>
            <wp:extent cx="5731510" cy="4321573"/>
            <wp:effectExtent b="0" l="0" r="0" t="0"/>
            <wp:docPr descr="Fig. 9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m1vE0cQ_isnf8Y528FNYxGkNJCqUqgiUKVKvSpan9f2KffW23VsKJVcEpqkzpsaCqJNEwUKpEBDkKAydpx86D8p9-J84i909vbsJIDUqpFC7qgl-2Z3Z57d2Wdvdu88X8dMRIuxjBDzbjSdn3dEQlEB93rNZXd1pcc0aSV2SohZmBjqBM4xvaGMJH1GsEUkKZnuT_ZL0jlMxqlhSlJ7s-HenG7Pz3obu5LEASXprYg60jBD443xvKLn4kWFxosY5eLU8K9MT0YmVQx9TEPWeMkEiy9iZ8oZU6hoqk4y5QEpVqTUzIgikYtYQ6THMLEOjXnD0hCFolUQy4aVMy1DxoQoekFTxVQi8YGoIUWXYmcZ2qjlXy7RyyoWypkJpALuJxqMbIh3z_TEjgbTHcfYHFF0TPz6A6VyhphIhm4AR4UqAEqdTkixoHixpLIqVKJGgBmoM0uYA1DLKxahI9w0EShBCx8AHyn_CeRhQ6cE7BCRFQVsnPkFIMFu7jqbNb9fjAgdJAp6W1txUCdvGvl9cWDWRdYvZ31xiHvsX2HwV7rTlfyw49AVbs6HRxlTvpPMHxMWErYmMKgOK4UeoV-4Kowa8jimn18w1Dgt6TgnMGvKMY7DWdag6BTqO7bHMwF2feGYPT0Or4TzGjJTqlKIf1RS1PeGTGdlI9JkDrPY9J5w6d6tOtMN76cpZ3PV3qnZ9e-Z_OSFu3DPrT5oT7Zebc_oUWR74H1hONXb92p79mX12rtl8ShcRXD9odCyceoE3jhHCYBzs87SlLux7qzW2tMP241H7SdTzsx3e9VZHhj37t8E2V2daj9dh2JoeRPgqSWeFC5euHQuWgwCWU598v8Ad7ICXDa0bEQswNnNd_zodZQbI52IGBn1h071Nuwndv13tqvUfgsvN9HbSdyVqt1agE2e7_avtuecnVvOzFZ4OcpiQiNIVHfLf_19WniZihQ_dmvXu7FhN-95zWVnacZuzXvXXtj1BkQ9Z3cy1KfoZFr483q02PKWJp3WHWfxbvtOjcU8uLlmHjkrG97KmrO56izeslvLzg9z4eVsyLpsDFJDS0WLt73peafZ4Py4v6zbzT_seg2eXu3tLQiNh99Nh5e8SFHGA2N4yTjp78iPcjfdmXKf19jb74U150HNrs96zWf8sB5evrKqkY0WTXZrBQ4S7uKS92vDmWs4a2sQ69wni_Bkxc4Yzbvt9Q27XoXi3vV5tnH5_2uAjrf5FIovq98Gh5DGLuxpe-tNvt2BFQB6jx-Hl-tU-q_qcl86WnR7t3eAIDhAuj9uce64DNyFmizGVX-kubrmNZ63W8_2pqdhx2P_KAJpWw2ncf_1N7Xwa56NfXlKiHXzXmLpvt5kOpmonO5NJUG-esZU5Ax8g1QY5vI_p8LkLFR-IwcmQACs_4IBZrRk4S6M9a9AjHxekfE5Qy5pWKccycIqYtk2pKiYhM0z81CfGFVkNsusIH86MWoJOUxk1stQRvQTkUQ_D0kM0pDEg1lIIsWaCW7qJTBRTDqWVwowWDJ2JVc5_VUxbYm8YizBPv09pl4AR5QcoPexrB2WpgTyaMdHoKY7jv0h8QEiNoMj8PRNBN0YKiK9gActyyizVCbC1g7D6zQQE8uUVwLmvumBDjiq-MYkZFXFHFZUlfXIZN-eCyhDqIWpXGRiHnQuQi9--6FCV0k8jMdKxIQZzpYvGLmDiUooU8lbGrsCcUJlwE9NEi4PdFKU_HrWjCtUkFl7sFxBS2ZqwaoNlEHLv3ZATYvQj7GhCUwAbQtGyrtFEyOE6-5LHW3Wrht86OK-iDKqLrDMsP50Ks1R3qrFeDnvJ1YdkFGGIkXtVB-UVT2YL2J2eYHv2dg3fwO6Ftnp" id="69" name="Picture"/>
            <a:graphic>
              <a:graphicData uri="http://schemas.openxmlformats.org/drawingml/2006/picture">
                <pic:pic>
                  <pic:nvPicPr>
                    <pic:cNvPr descr="C:/Users/15919/Desktop/论文草稿/temp/manuscript_figures_zdx4qh5r/figure_000009.png" id="70" name="Picture"/>
                    <pic:cNvPicPr>
                      <a:picLocks noChangeArrowheads="1" noChangeAspect="1"/>
                    </pic:cNvPicPr>
                  </pic:nvPicPr>
                  <pic:blipFill>
                    <a:blip r:embed="rId68"/>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PocketXMol-tuned </w:t>
      </w:r>
      <w:r>
        <w:rPr>
          <w:rFonts w:hint="eastAsia" w:ascii="华文仿宋" w:hAnsi="华文仿宋" w:eastAsia="华文仿宋"/>
          <w:b/>
          <w:bCs/>
          <w:sz w:val="18"/>
        </w:rPr>
        <w:t xml:space="preserve">与</w:t>
      </w:r>
      <w:r>
        <w:rPr>
          <w:rFonts w:ascii="华文仿宋" w:hAnsi="华文仿宋" w:eastAsia="华文仿宋"/>
          <w:b/>
          <w:bCs/>
          <w:sz w:val="18"/>
        </w:rPr>
        <w:t xml:space="preserve"> Emap2lig-Build </w:t>
      </w:r>
      <w:r>
        <w:rPr>
          <w:rFonts w:hint="eastAsia" w:ascii="华文仿宋" w:hAnsi="华文仿宋" w:eastAsia="华文仿宋"/>
          <w:b/>
          <w:bCs/>
          <w:sz w:val="18"/>
        </w:rPr>
        <w:t xml:space="preserve">在</w:t>
      </w:r>
      <w:r>
        <w:rPr>
          <w:rFonts w:ascii="华文仿宋" w:hAnsi="华文仿宋" w:eastAsia="华文仿宋"/>
          <w:b/>
          <w:bCs/>
          <w:sz w:val="18"/>
        </w:rPr>
        <w:t xml:space="preserve"> Emap2lig-Find </w:t>
      </w:r>
      <w:r>
        <w:rPr>
          <w:rFonts w:hint="eastAsia" w:ascii="华文仿宋" w:hAnsi="华文仿宋" w:eastAsia="华文仿宋"/>
          <w:b/>
          <w:bCs/>
          <w:sz w:val="18"/>
        </w:rPr>
        <w:t xml:space="preserve">检出的实例上的对接性能（n</w:t>
      </w:r>
      <w:r>
        <w:rPr>
          <w:rFonts w:ascii="华文仿宋" w:hAnsi="华文仿宋" w:eastAsia="华文仿宋"/>
          <w:b/>
          <w:bCs/>
          <w:sz w:val="18"/>
        </w:rPr>
        <w:t xml:space="preserve"> = </w:t>
      </w:r>
      <w:r>
        <w:rPr>
          <w:rFonts w:hint="eastAsia" w:ascii="华文仿宋" w:hAnsi="华文仿宋" w:eastAsia="华文仿宋"/>
          <w:b/>
          <w:bCs/>
          <w:sz w:val="18"/>
        </w:rPr>
        <w:t xml:space="preserve">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分布。PocketXMol-tuned</w:t>
      </w:r>
      <w:r>
        <w:rPr>
          <w:rFonts w:ascii="华文仿宋" w:hAnsi="华文仿宋" w:eastAsia="华文仿宋"/>
          <w:sz w:val="18"/>
        </w:rPr>
        <w:t xml:space="preserve"> </w:t>
      </w:r>
      <w:r>
        <w:rPr>
          <w:rFonts w:hint="eastAsia" w:ascii="华文仿宋" w:hAnsi="华文仿宋" w:eastAsia="华文仿宋"/>
          <w:sz w:val="18"/>
        </w:rPr>
        <w:t xml:space="preserve">使用以结合位点为中心的</w:t>
      </w:r>
      <w:r>
        <w:rPr>
          <w:rFonts w:ascii="华文仿宋" w:hAnsi="华文仿宋" w:eastAsia="华文仿宋"/>
          <w:sz w:val="18"/>
        </w:rPr>
        <w:t xml:space="preserve"> 15 Å </w:t>
      </w:r>
      <w:r>
        <w:rPr>
          <w:rFonts w:hint="eastAsia" w:ascii="华文仿宋" w:hAnsi="华文仿宋" w:eastAsia="华文仿宋"/>
          <w:sz w:val="18"/>
        </w:rPr>
        <w:t xml:space="preserve">球形口袋，分别在真实受体和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预测的原始三维候选</w:t>
      </w:r>
      <w:r>
        <w:rPr>
          <w:rFonts w:ascii="华文仿宋" w:hAnsi="华文仿宋" w:eastAsia="华文仿宋"/>
          <w:sz w:val="18"/>
        </w:rPr>
        <w:t xml:space="preserve"> blob </w:t>
      </w:r>
      <w:r>
        <w:rPr>
          <w:rFonts w:hint="eastAsia" w:ascii="华文仿宋" w:hAnsi="华文仿宋" w:eastAsia="华文仿宋"/>
          <w:sz w:val="18"/>
        </w:rPr>
        <w:t xml:space="preserve">作为提示区域。每个点代表一个配体实例。箱体、中心线和须分别表示第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w:t>
      </w:r>
    </w:p>
    <w:p>
      <w:pPr>
        <w:pStyle w:val="BodyText"/>
        <w:spacing w:line="360" w:lineRule="auto" w:after="120"/>
        <w:ind w:firstLine="420"/>
      </w:pPr>
      <w:r>
        <w:rPr>
          <w:rFonts w:hint="eastAsia"/>
        </w:rPr>
        <w:t xml:space="preserve">我们进一步以两种</w:t>
      </w:r>
      <w:r>
        <w:t xml:space="preserve"> Find </w:t>
      </w:r>
      <w:r>
        <w:rPr>
          <w:rFonts w:hint="eastAsia"/>
        </w:rPr>
        <w:t xml:space="preserve">各自预测的区域引导对接，在共同检出的实例上比较两种</w:t>
      </w:r>
      <w:r>
        <w:t xml:space="preserve"> Build</w:t>
      </w:r>
      <w:r>
        <w:t xml:space="preserve"> </w:t>
      </w:r>
      <w:r>
        <w:rPr>
          <w:rFonts w:hint="eastAsia"/>
        </w:rPr>
        <w:t xml:space="preserve">模型（</w:t>
      </w:r>
      <w:r>
        <w:rPr>
          <w:rStyle w:val="MDFIGREF_eJyrrk7LTC9KTbMqLklMTzXWLShKTclMLklN0S1KTc_Mz9PNSE1M0S3JB9O1tQC1BBIF"/>
        </w:rPr>
        <w:t xml:space="preserve">Fig. 10</w:t>
      </w:r>
      <w:r>
        <w:rPr>
          <w:rFonts w:hint="eastAsia"/>
        </w:rPr>
        <w:t xml:space="preserve">）。GT</w:t>
      </w:r>
      <w:r>
        <w:t xml:space="preserve"> </w:t>
      </w:r>
      <w:r>
        <w:rPr>
          <w:rFonts w:hint="eastAsia"/>
        </w:rPr>
        <w:t xml:space="preserve">条件下，LigandSeek2-Find</w:t>
      </w:r>
      <w:r>
        <w:t xml:space="preserve"> </w:t>
      </w:r>
      <w:r>
        <w:rPr>
          <w:rFonts w:hint="eastAsia"/>
        </w:rPr>
        <w:t xml:space="preserve">与</w:t>
      </w:r>
      <w:r>
        <w:t xml:space="preserve"> Emap2lig-Find </w:t>
      </w:r>
      <w:r>
        <w:rPr>
          <w:rFonts w:hint="eastAsia"/>
        </w:rPr>
        <w:t xml:space="preserve">共同检出</w:t>
      </w:r>
      <w:r>
        <w:t xml:space="preserve"> 235 </w:t>
      </w:r>
      <w:r>
        <w:rPr>
          <w:rFonts w:hint="eastAsia"/>
        </w:rPr>
        <w:t xml:space="preserve">个实例；CA2</w:t>
      </w:r>
      <w:r>
        <w:t xml:space="preserve"> </w:t>
      </w:r>
      <w:r>
        <w:rPr>
          <w:rFonts w:hint="eastAsia"/>
        </w:rPr>
        <w:t xml:space="preserve">条件下共同检出</w:t>
      </w:r>
      <w:r>
        <w:t xml:space="preserve"> 230 </w:t>
      </w:r>
      <w:r>
        <w:rPr>
          <w:rFonts w:hint="eastAsia"/>
        </w:rPr>
        <w:t xml:space="preserve">个。两种模型均使用正确的精确</w:t>
      </w:r>
      <w:r>
        <w:t xml:space="preserve"> SMILES。PocketXMol-tuned </w:t>
      </w:r>
      <w:r>
        <w:rPr>
          <w:rFonts w:hint="eastAsia"/>
        </w:rPr>
        <w:t xml:space="preserve">以</w:t>
      </w:r>
      <w:r>
        <w:t xml:space="preserve"> LigandSeek2-Find </w:t>
      </w:r>
      <w:r>
        <w:rPr>
          <w:rFonts w:hint="eastAsia"/>
        </w:rPr>
        <w:t xml:space="preserve">的</w:t>
      </w:r>
      <w:r>
        <w:t xml:space="preserve"> blob </w:t>
      </w:r>
      <w:r>
        <w:rPr>
          <w:rFonts w:hint="eastAsia"/>
        </w:rPr>
        <w:t xml:space="preserve">质心定义</w:t>
      </w:r>
      <w:r>
        <w:t xml:space="preserve"> Centre </w:t>
      </w:r>
      <w:r>
        <w:rPr>
          <w:rFonts w:hint="eastAsia"/>
        </w:rPr>
        <w:t xml:space="preserve">pocket，Emap2lig-Build</w:t>
      </w:r>
      <w:r>
        <w:t xml:space="preserve"> </w:t>
      </w:r>
      <w:r>
        <w:rPr>
          <w:rFonts w:hint="eastAsia"/>
        </w:rPr>
        <w:t xml:space="preserve">则使用</w:t>
      </w:r>
      <w:r>
        <w:t xml:space="preserve"> Emap2lig-Find </w:t>
      </w:r>
      <w:r>
        <w:rPr>
          <w:rFonts w:hint="eastAsia"/>
        </w:rPr>
        <w:t xml:space="preserve">的三维</w:t>
      </w:r>
      <w:r>
        <w:t xml:space="preserve"> blob </w:t>
      </w:r>
      <w:r>
        <w:rPr>
          <w:rFonts w:hint="eastAsia"/>
        </w:rPr>
        <w:t xml:space="preserve">作为提示区域。</w:t>
      </w:r>
    </w:p>
    <w:p>
      <w:pPr>
        <w:pStyle w:val="BodyText"/>
        <w:spacing w:line="360" w:lineRule="auto" w:after="120"/>
        <w:ind w:firstLine="420"/>
      </w:pPr>
      <w:r>
        <w:rPr>
          <w:rFonts w:hint="eastAsia"/>
        </w:rPr>
        <w:t xml:space="preserve">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Å；best-of-50</w:t>
      </w:r>
      <w:r>
        <w:t xml:space="preserve"> </w:t>
      </w:r>
      <w:r>
        <w:rPr>
          <w:rFonts w:hint="eastAsia"/>
        </w:rPr>
        <w:t xml:space="preserve">中位数分别为</w:t>
      </w:r>
      <w:r>
        <w:t xml:space="preserve"> 0.63 Å </w:t>
      </w:r>
      <w:r>
        <w:rPr>
          <w:rFonts w:hint="eastAsia"/>
        </w:rPr>
        <w:t xml:space="preserve">和</w:t>
      </w:r>
      <w:r>
        <w:t xml:space="preserve"> 1.32 Å。CA2 </w:t>
      </w:r>
      <w:r>
        <w:rPr>
          <w:rFonts w:hint="eastAsia"/>
        </w:rPr>
        <w:t xml:space="preserve">条件下，top-1</w:t>
      </w:r>
      <w:r>
        <w:t xml:space="preserve"> </w:t>
      </w:r>
      <w:r>
        <w:rPr>
          <w:rFonts w:hint="eastAsia"/>
        </w:rPr>
        <w:t xml:space="preserve">中位数分别为</w:t>
      </w:r>
      <w:r>
        <w:t xml:space="preserve"> 1.02 Å </w:t>
      </w:r>
      <w:r>
        <w:rPr>
          <w:rFonts w:hint="eastAsia"/>
        </w:rPr>
        <w:t xml:space="preserve">和</w:t>
      </w:r>
      <w:r>
        <w:t xml:space="preserve"> 1.83 </w:t>
      </w:r>
      <w:r>
        <w:rPr>
          <w:rFonts w:hint="eastAsia"/>
        </w:rPr>
        <w:t xml:space="preserve">Å，best-of-50</w:t>
      </w:r>
      <w:r>
        <w:t xml:space="preserve"> </w:t>
      </w:r>
      <w:r>
        <w:rPr>
          <w:rFonts w:hint="eastAsia"/>
        </w:rPr>
        <w:t xml:space="preserve">分别为</w:t>
      </w:r>
      <w:r>
        <w:t xml:space="preserve"> 0.71 Å </w:t>
      </w:r>
      <w:r>
        <w:rPr>
          <w:rFonts w:hint="eastAsia"/>
        </w:rPr>
        <w:t xml:space="preserve">和</w:t>
      </w:r>
      <w:r>
        <w:t xml:space="preserve"> 1.32 </w:t>
      </w:r>
      <w:r>
        <w:rPr>
          <w:rFonts w:hint="eastAsia"/>
        </w:rPr>
        <w:t xml:space="preserve">Å。在</w:t>
      </w:r>
      <w:r>
        <w:t xml:space="preserve"> GT </w:t>
      </w:r>
      <w:r>
        <w:rPr>
          <w:rFonts w:hint="eastAsia"/>
        </w:rPr>
        <w:t xml:space="preserve">和</w:t>
      </w:r>
      <w:r>
        <w:t xml:space="preserve"> CA2 </w:t>
      </w:r>
      <w:r>
        <w:rPr>
          <w:rFonts w:hint="eastAsia"/>
        </w:rPr>
        <w:t xml:space="preserve">的</w:t>
      </w:r>
      <w:r>
        <w:t xml:space="preserve"> 231 </w:t>
      </w:r>
      <w:r>
        <w:rPr>
          <w:rFonts w:hint="eastAsia"/>
        </w:rPr>
        <w:t xml:space="preserve">及</w:t>
      </w:r>
      <w:r>
        <w:t xml:space="preserve"> 228 </w:t>
      </w:r>
      <w:r>
        <w:rPr>
          <w:rFonts w:hint="eastAsia"/>
        </w:rPr>
        <w:t xml:space="preserve">个配对实例中，PocketXMol-tuned</w:t>
      </w:r>
      <w:r>
        <w:t xml:space="preserve"> </w:t>
      </w:r>
      <w:r>
        <w:rPr>
          <w:rFonts w:hint="eastAsia"/>
        </w:rPr>
        <w:t xml:space="preserve">首选构象的</w:t>
      </w:r>
      <w:r>
        <w:t xml:space="preserve"> RMSD </w:t>
      </w:r>
      <w:r>
        <w:rPr>
          <w:rFonts w:hint="eastAsia"/>
        </w:rPr>
        <w:t xml:space="preserve">分别有</w:t>
      </w:r>
      <w:r>
        <w:t xml:space="preserve"> 83.1% </w:t>
      </w:r>
      <w:r>
        <w:rPr>
          <w:rFonts w:hint="eastAsia"/>
        </w:rPr>
        <w:t xml:space="preserve">和</w:t>
      </w:r>
      <w:r>
        <w:t xml:space="preserve"> 79.4% </w:t>
      </w:r>
      <w:r>
        <w:rPr>
          <w:rFonts w:hint="eastAsia"/>
        </w:rPr>
        <w:t xml:space="preserve">低于</w:t>
      </w:r>
      <w:r>
        <w:t xml:space="preserve"> </w:t>
      </w:r>
      <w:r>
        <w:rPr>
          <w:rFonts w:hint="eastAsia"/>
        </w:rPr>
        <w:t xml:space="preserve">Emap2lig-Build。由各自预测区域引导时，PocketXMol-tuned</w:t>
      </w:r>
      <w:r>
        <w:t xml:space="preserve"> </w:t>
      </w:r>
      <w:r>
        <w:rPr>
          <w:rFonts w:hint="eastAsia"/>
        </w:rPr>
        <w:t xml:space="preserve">在两种受体输入下均保持更高的姿态精度。</w:t>
      </w:r>
    </w:p>
    <w:p>
      <w:pPr>
        <w:pStyle w:val="CaptionedFigure"/>
        <w:keepNext/>
        <w:spacing w:line="240" w:lineRule="auto" w:before="0" w:after="0"/>
        <w:ind w:firstLine="0"/>
        <w:jc w:val="center"/>
      </w:pPr>
      <w:r>
        <w:drawing>
          <wp:inline>
            <wp:extent cx="5731510" cy="4510150"/>
            <wp:effectExtent b="0" l="0" r="0" t="0"/>
            <wp:docPr descr="Fig. 10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vE0cU_isrP7USztoOLsSikVJDEFJSRaSVKnWraLw7tlfZW3fGsUOpZEEMiXJtSUCBQhSuUWkcKJcaO5eH_hO6s-s88Rd6ZnftOIQHCm16USPFe-ZcvnNmzjden28iFqL5SEqIeIsNdmNb7FcNJTqIqJyPflJQNYVVfmIvnrCNF-7GYpdl0VLkiBCxMTG1MazwuHRKkj4n2CaSFE_2xHsk6SQmo9S0JKlZrbtXLzdnp7y1HUkKEkjSW2UwkI45OqEoh7ujlo0VVaZYido4p5pGNI-REqWm_-T-MrIo6Ed0ZI8WLIj8MnKimLKEkq4ZJFX8WIrkKbVSokjkPNYR6TItbIAxa9o6orC0c2LRtBXLNmVMiGrkdE1MxGIfiTpSDSnSy9GGbP8xTMc1LBRTY0gD3DM6VJgO0nM_seXBfUcxtgZUAxNf37EqpoiFZEgDOBqoAChxNCZFwuXZgsZVqEDNEDN055FwfuCWVW1CB4LQWOgElqCAoNLgI5T7TYMSiENEVlWIYbNz0BynscOq035ejAjtIyp6ky3fZ5CDQX6uAJinyPjrjC-mgx37Tyj-XPu44sdbGzoXhAflUd4pf5N8P9BuYNQYBtd-NdclxGPCeYF70yDmMDbHDapBQd-KPZwN796ecJ9N71Zmna0rbKbOVlbY5hLb2HRq0971iSFTHsX0i0FTi9KCgRWnNndKR1ZCU3PhbYJ7NHcPrlJz--Jv5QvokE_ttRN6j3M48vdW_pf0NvPP4_B77ObV5oz785T3YIPNXwOyfnD6sw_dm6tO4zlQdUDNIUMZxng0EeVf-J085WtWecwWZth3W05tHWid6E46tR9Z9ZazPf1q84Z8RAHwtD1u9lFTT-xenmWNepgl3ZfYS3MAJtaGAfKfHRw-ySYvsdpF_jn5kM1U2MLDRHecfT-TSBwHV7hmcGHaAQduV-Pe6xth1Rl36WlGMzOQr_l0je1c3C1Psfmr-1qrp0x4w-XD14_-Vq8fM5tVZXzSlAs6Nmjr5UPzvCl6AEp748kTou7nCVWh_mV56k0Gv4V6itBxQQ-7bPlN9nWB81AI8WtlH4IY7uHfz1PgBnSJzd9p3ubk2v996WzteItrrPLcZ2n9gbe4Ao1lcysgOLUpr-H3Grjh1O42yxV287LXWGbV6-76HW-1Ojx4ZuDUMHAVmBKPxdz1exDmTi4kfR6Wl4EaEMp-uc8mrzm1uru2ym5NNzcmgI-796-C1b010Xy8CgBs_kng0xEakNr9oexszfE7MLfC1hc4qQHTXbrjXXjRXF3z7tZb92bGqz6GKwIgieTL8pVjSW95GzI5W7O8QgCr74ANBNC4S49Aubva4CnBuWfPGdC9-rPm1lMw8dfJ0iM22WD1-3B2XuNSc_k64ASJD4fzif8p_0cpD19wh9Ob7v9ib_68PsBV2tcH_tu8N_IVDCztQSWSPNYdT8ZjpaPwEU_Gzp-wVDkF_2Gz0Fs1S7FR8cDQEiIA1rtgQBgt2LgNY78za2ysIT4ekbxqEX6AfIfG2JAq8-PjC_nTsSFbUDCReZZ0SvQnStEfKMVwnhQ7x0mRYt2CbRoFCFEtOpJVc1AsGTmnlI5-nU_aYqAYicFfPNZlGTnYiKoA-rFukPh8CfJQa4_QmnYdeyUFBSJ-ggPw04AIhpnOIyOH-2zbLPLZk3BScLyWgVhYpoESMPdCOxIEqOKBQ8hoqtWvahrPyGU_PhAQ3A8bw8jMxSz4nIUsvn3fou0k7sfjKwJDoZApDppK52SJUqWsrfMnNE4oBbOkMN6eKX09N-MSFWRuD-kKXjJ3C1kbOoOX_2yBWjCjnsamLnABvG2oNEiLxgZI4Lsntby53TCD0sU9EaU0Q-CjfE8ykQxQ3ujF-3LKn4Q7ZJSiSNVa6k5ZM8LzIla7L_DfG_n2d4YPBZY" id="72" name="Picture"/>
            <a:graphic>
              <a:graphicData uri="http://schemas.openxmlformats.org/drawingml/2006/picture">
                <pic:pic>
                  <pic:nvPicPr>
                    <pic:cNvPr descr="C:/Users/15919/Desktop/论文草稿/temp/manuscript_figures_zdx4qh5r/figure_000010.png" id="73" name="Picture"/>
                    <pic:cNvPicPr>
                      <a:picLocks noChangeArrowheads="1" noChangeAspect="1"/>
                    </pic:cNvPicPr>
                  </pic:nvPicPr>
                  <pic:blipFill>
                    <a:blip r:embed="rId71"/>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bookmarkEnd w:id="74"/>
    <w:bookmarkStart w:id="78"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11</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11a–c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11d–f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1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FkFsoyYI4nnRC2qImuuFLNttu2G7u7ezpeh5ST351qOlCIoKBwgnX_QioMfF0mL5wf_k3Nnd_sS_cG92tqV-y13OhNAGknZn3nvzZt589r03U95PHpXTo54A47EeFPBckUU6FxFO4OymvTaC0zNNqqoPehoYjyYgRRoQQkS0IxAM9iBBQ8Ggr9Xv8weDnQLq1xU1GLQ38ubMqJ1JWet7wSDVGQx-SanMxQSikPIbeQ4JqDHGiTJh8pyqi4rcG-O0_rgKYt97TicCKjMYk2QUSJwJeqK6rgZYFvFRIcahJkUVZGCGFS3G6dDVImxC0UKqpvACQqIciUlss9d7kiUzBD1nibZuzXlc029JApMIDHAS6L0Yg-V00OmJHFuWILL9gqBeEmUBOfSqXiKAVI6HaUCPBCRQ1NziDXrc7tW4REhcXFdcna44GSnKIRALixrSL9GhXlcIOHQBdKX0y213KbKOYByHeFGEMTgzAZtvFPbwxrgzr8AhvR2J3Od40XYZfTrImYsqJlP0Of0-p9lBLXaesPjble3ynSobdJsOp8vTCVKOkcQeFV4gQRsQQLRLjDQxPh9zhyHSOh1zGMYRhijrQC-PPRyDcfaR8XYaZ3-3l8eN3ATeWCi9SOPNEZxfNbOTRnHOmh0y8lP20ooFlPnF98lfDnlnPtqFr7D1sDE9DPy4v5PTfM0i0sB0K3y_oN-4rEiNSjgs8iInHUHX-woTwX9qFh4G8majr77wMBeG7FdL-G7WWi1URzsS53IpI_cCiEZxfH931n_FdxK868aFlvfJu_6ec23Quen11S6adYUjnkrXLhL-qyc64W26-E33cT49Wvk0BLCEaxaRBuZ8jFObJTHSeC4uSqH6cvnjVHq08KCplNwanEuEtbxlTi18Jo_2tH0LXnWhs4fk0es93dDpau-sXSjrCsSazqN1hYT_-pUT4Bq-azfhUGDknoEP1S4yB_e6-gLJXF_CC-N4ftR4u2c9WLd-W4Q45_6IMpU2CitG7iXeu4c3Zo2dFMRC-ssKAGpuZu2lNH710HqWr11Y6wrLz_z2sL87Zj5_Yqde7--mIFtVSehxWQgB256ep-zjwHlUcPzwzAsYWdt_UIz2d9POuesYqCMBFD0wmukUjaL25hAeGyklUzg7QyLk65S1tlkazkAsNXL50vyUVdhzcEzTAAtE8_mQuTp0QK_6AQdir3V3C-jW2_vm010aaUGtlV8Gov1k1srvgc-6sXpiEb-cNJ-O4tE8PbeaEyv22irIHx9Mj8bLYi-tA4BwlwDczOSamZ3CyV0KtV0s4rEtc2LdzkxaL1NAL80vlx6PQQNSbml5yPxrvDSacUHefAD3EAC2Q-JQ9BjcIwGuVVi0N5bKvj7hOOIIdc0KcMbOeOnRtv1m3lotGLkV4tNbWSM_YeTTdnLYTt_DxTewZpz5FReHQLimE7K3qa21viDGyQw5_zpQ4s0d8-EWCcZVsbk63ldAx_fX8dx27eLYzLwbri8ciaPNbeORYUCzEmydGyrAlzFndsw_H7qXobkcnkwT0B18cTqPFxfhFG2vjdhrUyT3buUhejuXIRKToQspvXaxrjOHfTcMyMAdFYJxafmxVXgCZ6PSdBFwMzfG8WIe6PbmyMf_sIBv9aznhwbGUymG8bS2-Ft8za2Dbd5T3uZW753TqsgH4OPWxxCL_70-JqRxiU8KY1wNoOv_6IBhelwTKmq0_6TEuRsKnQofjwmyTjVpgsSREhwUFVVEtplYKA90izzZZNLhvxvo1piQgHgyS0eAdaqSWKcoiXVrktjqkiRWF2IqmCnHYYio6r1hMQKLRb23Q4MtP0ZbNZYSer3w5_M1qXIEDBFDoL2tDVqkYAna3WUbAZrKOg6WRBfIkR28BJdbxMhKR5STI0K7pimJqMCFEHl1iL4yA6kCr1Mi6DwYWjUB1cp-sgl9kqh2iZJEZiRtZzxtcAGka4LOR0kzDDJXYRaH_0GnIsR-qI_0kAo73Je4rISqq5e4wGBYi5EnAMcMnnHqlZhbZ8p1Sw6dsIVBneEJ331dQYonYu5b6wqDlPMsK1U1pF8QlBhDGiCtwUrptNzAJURlD1placKXFbp09qDJBSSZIeVi_lYy_xelCC7nnWqrqjYX0DlRKpOr25Ls7hdSK7jA56zn538A5p5f6Q" id="76" name="Picture"/>
            <a:graphic>
              <a:graphicData uri="http://schemas.openxmlformats.org/drawingml/2006/picture">
                <pic:pic>
                  <pic:nvPicPr>
                    <pic:cNvPr descr="C:/Users/15919/Desktop/论文草稿/temp/manuscript_figures_zdx4qh5r/figure_000011.png" id="77" name="Picture"/>
                    <pic:cNvPicPr>
                      <a:picLocks noChangeArrowheads="1" noChangeAspect="1"/>
                    </pic:cNvPicPr>
                  </pic:nvPicPr>
                  <pic:blipFill>
                    <a:blip r:embed="rId75"/>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8"/>
    <w:bookmarkEnd w:id="79"/>
    <w:bookmarkStart w:id="103" w:name="end-to-end"/>
    <w:p>
      <w:pPr>
        <w:pStyle w:val="2"/>
        <w:keepNext/>
        <w:ind w:firstLine="0"/>
      </w:pPr>
      <w:r>
        <w:t xml:space="preserve">End-to-end</w:t>
      </w:r>
    </w:p>
    <w:bookmarkStart w:id="83"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drawing>
          <wp:inline>
            <wp:extent cx="5731510" cy="3827532"/>
            <wp:effectExtent b="0" l="0" r="0" t="0"/>
            <wp:docPr descr="Fig. 12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BO3iZVGikioKtEKJeqnXoWW89o-cb673p6xk6aSQwDbgIE2QETCS5zQgpRgoDSJsXn5L8nt3vlT_kJnb23jKFEVtVVU1dL5ZneeeWZmd_Z2fgxZyEmFYlLIW2zQhyfytcg1f3fCbbz0qxX_j0N_a4IWV3oty8mFPpVCNiamPobj3KA_pijfEmwTRQlHL4YvKspVTEYd01IUv1pnywW_XPK2TxVFMCvKX1MbKI05LY7gHqSqZsZwNCPZY2d0THriNko4HKUiy9FMYziN7NGMBfjvQpeyMUvKpXWDxLJfKKGU41gxWSZqCqcR6TUtbIAyYdpp5MDQTspZ045btqliQsBDWpcjfX2fyWmkGUroMmcbsoPXDeemjqVsbAzpwPtVGiVxv3DPcXIbwbGjGFuDmoFJMN81ysaIhVRwAzw6TAFR5HyfEmoNr0N2MIUyjtnibMG5pWbEAZbQbOIMCtO-Fgg0IgARqfhryQOm4RCwQ0TVNLCh5TnYC7dxSqszgV-MiHOFaOh9utQVg7xrFPgSxNzFSDAeCcR-kXHwhuBvdZYrfKGd0C1hLsJz-E4FSfJ8LKgnbI9hgA5oyV4pHJFuSxztCJuPkRxXaIYD823bj5OwW9v0tsre011a3IN_fjKO9vzqiXdc9R5MwBGhxSlxRF7nx9F_b1H-QepvjmabvxTp7iEr5dlqqTlZdo_vefsNWnwKqYshna3TjQ32JM-ez7i1Ob_-1G0c09lD0MJ6jHQovGe_0YUiW6u4jRd0bx4Wje4svJfldf5ONwudn2brE_5-pVko00b9zdFDtrPJg2iT0OoD97Dk1uq0vMSqM3SjDrGy1XoHADG4tUV2_xGd2-BOj-p0cx-Ce5Vf_ST8Kr_mV7a9zbr42NG9NX93iT2rsKU9-nidTj9ya3kYglt6fM8_OYEq6Ma4tenmCvfAissfee__vX2WBrUkMuI3MB6N9Azwz9n_qozZ7xVeEct7UG40v9LMl6AeoaDY_RewcV71PjtYondW2c5j_3TBr8yK0qCTZX75vTzwTwtQJGy2IGQoA1oqd_NAcbm1slvf8hY3mo_X6OYyGHqL28DDXpSgfls1_vOxW9thdyfp1HOo8bPTtD4DGFHy_u4UHC6288SrVFl-iwc8deDtLPvT4974IURL1wpQ4G59js6P-_m77GC7WZh2Tyvszi7X7q-DSnyi2KMCLUwFtV92jx64x6twRPyTe3TyVza_4J489BorbLsC3iHOt_abX1iXQ9_DLd65vUPRz8-Fo-G-3LkLkc-j5yK3L1maGoOndaGjD7rQoTvIvnOTtxiA6-9wgJmTsXGHxv4gEjOR0FR81VQzaWw4gsnGOuI9A0lpFuEFxjM0xoY0lZcXH6jfjA3ZUhwTlXvpj8lBVyUHTZXc6qnk7pZKdnDagjSNDJholjOc0JIQLBm-Fc-d_yEVtWUxMdwHv3Ck1zKSkIgWB_YLEZB4qwXyUDtH2JpOHGchiQARX8FBUx0lkmH2p5CRxFds28ymMIoTfmg4X1tBLKw6YhI4z0y7HAhW-Z1FGNE1a0DTde6Ry4G9EFCMODZ21BQXE4C5Dl4C_VuDDkh-m4-PCHRK0kj2azPe3W6hWC5hp_kbNk7KiQZLutlptIJ5rsY5R1K5vlWugFI5rFW1LTCggneb1ILG7UtspiUuANqGSIVbNDZIBPZMaqO53jBF6PKZiGK6IfH-9mI0EhUs70XxfbkWtIddMoo5SNPb092ybrTWi1idfYHncuinPwEYn1zu" id="81" name="Picture"/>
            <a:graphic>
              <a:graphicData uri="http://schemas.openxmlformats.org/drawingml/2006/picture">
                <pic:pic>
                  <pic:nvPicPr>
                    <pic:cNvPr descr="C:/Users/15919/Desktop/论文草稿/temp/manuscript_figures_zdx4qh5r/figure_000012.png" id="82" name="Picture"/>
                    <pic:cNvPicPr>
                      <a:picLocks noChangeArrowheads="1" noChangeAspect="1"/>
                    </pic:cNvPicPr>
                  </pic:nvPicPr>
                  <pic:blipFill>
                    <a:blip r:embed="rId80"/>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判定为成功。针对两种端到端评估设置的尝试计数规则汇总于</w:t>
      </w:r>
      <w:r>
        <w:t xml:space="preserve"> </w:t>
      </w:r>
      <w:r>
        <w:rPr>
          <w:rStyle w:val="MDFIGREF_eJyrrk7LTC9KTbNKNUrVTUxOzi_NK8nMS9ctKs1JLdZNKUpMK6mtBQAQ2w6I"/>
        </w:rPr>
        <w:t xml:space="preserve">Fig. 12</w:t>
      </w:r>
      <w:r>
        <w:t xml:space="preserve"> </w:t>
      </w:r>
      <w:r>
        <w:rPr>
          <w:rFonts w:hint="eastAsia"/>
        </w:rPr>
        <w:t xml:space="preserve">中。</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为其分配配体身份。身份匹配正确则任务完成，匹配错误则消耗一次尝试。流水线持续运行，直至任务成功或</w:t>
      </w:r>
      <w:r>
        <w:t xml:space="preserve"> </w:t>
      </w:r>
      <m:oMath>
        <m:r>
          <m:t>K</m:t>
        </m:r>
      </m:oMath>
      <w:r>
        <w:t xml:space="preserve"> </w:t>
      </w:r>
      <w:r>
        <w:rPr>
          <w:rFonts w:hint="eastAsia"/>
        </w:rPr>
        <w:t xml:space="preserve">次尝试预算耗尽。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bookmarkEnd w:id="83"/>
    <w:bookmarkStart w:id="87"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18917"/>
            <wp:effectExtent b="0" l="0" r="0" t="0"/>
            <wp:docPr descr="Fig. 1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SmhRMgsQDVNJiidvtpNyFzcZIT98WzHRJYJ7EKChvQTaNdpZUWda0mNFRoJ03qkrX8L1suCT_1X9izfQlhMK1aJ9SLFinnZ_u9j9_zx_ZZ9z7TCeJF3dT05u1aeO-lMZGaaNa2Gg-2-wnhFf2CplPMAnce54RSxrSsjximzLKS6aHkkGWNYzbHA2JZrf1q47vV1uaXzd1Dy1JolnUazkceFlA4hfuQ6_blHT_X5yFuF0WvjQh3An_GQ3SuREDvY324bBKt4rk-M8sjll7knJiGwewi9hDrDwj2oTMfUMCAKi0Y5YDmCA1szJjjFzzXSCUSlwwPOb6ljwq0LJXFNb7gYq1sziMXcN_zUAFn1PBCz2hrCN05jMmU42Mm27tqZZMRZMMwgONCEwClLiYsPapeLbmiCZV4EGFG6sISAge1vEMZn1KmiUgJepQDylP1iOTJwOcM7BCzHQdsws1bMO_12mG4vy7HxYjxMeags_qKYz47bSTHUsBiiFlZn5ViRkUsS3B-sTNdycF2QIvKXLnHBVMySBEPgbWD6TwG1Umn0K8lB7TrmtDmyuY8ghMdjs-hvW17PgE39w7CtafwPFrZrL_YCjeq4c5O49FSuFqtP7_Vqu7Vay_CjV-h94-lG2_fnLxB5I17Pzerh-GzO83H1XB7N3x6v3Vw5-iH5eb-3XOO87-L6eSq9cxgGo7N6FTyXutUCvJ5x8bjgV3ysM_bZxIvCj88BcpH3x82PDlM1KIeWVkwvqB5kftEei_blHI2Ahg5C4CPJt8U9_elrb9BTpxoN6KpiTO7cd9_4c2VV79tJC8P9chuizsf9ec_NX5ZhzMwvnxkx9_tNU6ewBsJaGmsfRN-tdP8frlxcLv-ch3exZNw-3pnWlxI48tXT3Gl7hOtH79oPLvRuVV136fCbzfUJav7VhXeX208edR8uA9noaD0fzLfCjKBq_gyMeEhknKdQp9YUL3Fi9pk9dqK2mfd20tto-hkjC95PUVXrLeRfLn2GB9rN8O1vcbGanxZmXIKyM9dw3iuB4-3WO-XLmbk1oGj-MqHvcVP6-Fu83G1ub0T7j8Iv74Ldzn52XgZLm-ZsVR8qetBkuJLRoYuBGM88FK9RcvR6mZYq3bvmr9-UYYnGdU_uaDpnbyKnr48kEwnE5WBRHJwKHn5-jBxbBP-0UdNEd0_f9TMUVQ-lWOJEADr32CAGS9R3IGhrwVy1tdVil0ksjms6BAmplRE6M9nHVtMqKjYH8xnqZbDzBajZExD5rYMmdoyosyW0Z3YMjj2CITpl8DEIXwm7xTAWTazmKtc_LSYpoZqmEnALznQT_wCBOLkAH3wEkgi-QVyth0jUNPx49gl5SASMzgV2HNM84NMEfkFPEZpUC5ilGNimQi8dgcj2OaqETCPTbsGUKjGqUmYdR0y6biuGFHI0l4JyGScYnjjCDEPOldhFNl_otJRMk7iiRojMMOz5ekg150IQ2YlTz1RAnFaZUSmvrSFkXYKTLaLblzhmi36o-UKWrZQi1ZtpAxasmyDEsr4FRx4mhBAm4Knalg0P8WU7rHU1hb9fqBcN45FZLq-JjKPQ-lUWqGcqSV4mZCJuy4ZmRw5bru5W3b9aL4Y6fAC_1H98z8BghPI3g" id="85" name="Picture"/>
            <a:graphic>
              <a:graphicData uri="http://schemas.openxmlformats.org/drawingml/2006/picture">
                <pic:pic>
                  <pic:nvPicPr>
                    <pic:cNvPr descr="C:/Users/15919/Desktop/论文草稿/temp/manuscript_figures_zdx4qh5r/figure_000013.png" id="86" name="Picture"/>
                    <pic:cNvPicPr>
                      <a:picLocks noChangeArrowheads="1" noChangeAspect="1"/>
                    </pic:cNvPicPr>
                  </pic:nvPicPr>
                  <pic:blipFill>
                    <a:blip r:embed="rId84"/>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87"/>
    <w:bookmarkStart w:id="91"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62407"/>
            <wp:effectExtent b="0" l="0" r="0" t="0"/>
            <wp:docPr descr="Fig. 14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4FQrIBEuURVobKSVKrUrdCwHtsr9jLdGTCkqUQiCFAMRE0ILSGhbqIKNQ2Xqo0aG8pD_knjXZsn_kLP7KyNKakUJRVlt1jyzu3MN-fMN_fd-TJCEMtGElKkcq_kPPhD7ov3VUp33UdrLYSw8UiTFLExtfQxnOJCPQlF-YRimypKrK0j1qEovZiOMIsoSnWz6N6fqS7MVTb2FUWgKcpJOBMZmEPhOG6mBtL1ZqIRrGsm5qkqIkyzzCED2SOjBOQ-i1zKJYg0bugmTeQ6lUiWMZKQZapmsYFoi0WwCYlpyzYQg6CdkXOWnSK2pWJKNTNj6HI8Gr0oG0gzlUgXR0vannOVTehYyiXGkA64Hxoog3tE8VxOrklw2RGMyQCoSL34hlAuQQlSoRjA4TYAULw1qkT84JVRnUehUWb5mL44z6mZKRBLazZlAyJr1BeCFKGA0FQ8fH-_ZTIK-RBVNQ3yOAuLUO_l0r6zOe-VixFl3VRDr0vLdpv0ZCavLAHMixj2wsOet0dY7Lmg_PV6dcXerxl0XWQX6jHOlGckt4dA28H2GAbRfi3TIsVapRsSl2Yiz2kYxxM0k0F8Le_pGOwsLLub88568dXkTXfl-8pu0Xmy4yyuO8_uVFan3LU5d63obC85s7d5zNMtZ3abP0tFd6PwavLW2auld6gL98EvleK-s7NceVJ01jac7YfVreWDH6YqmyunbOe_Z9PxdmwkrEEYSP1xynijccpKpzUV91rqqIFNVhulWJbrYQhQ1vXRJdnwivFjxCPpOZRNSIavPvG09-KEcNIH6HwdAOuKvSvun5N3_wE5eixe9qsmyOwGvf85t6cPd_Pt7SHpbEGno_z7T-5v8zAEBpePZO8HYePkGUxIQIs7e8f5ep1P0Vv3yn_Mw1TcD8ux4DIVKpacb_LBZQJmQTUbMj5g9Tr71M3PBJeVAS2DzNRVjEeaeUcPGT9B7i8NzHhdB4biy9fO-Tkz_PR0x0PGhjeaVQsbsE2trK07m4-cpZXy3l3vBGsq2FzZE1Y3s4yQMXYws-CUio0snf7RSXDXaqdxDIYCy0aTxNcD74Vw1SaO46o_3nR3bh2dPOaLzvq6-3jSmSnCUHcwvQB9qlp8Wi7tOfkXEHQezrjPHlcKm4e7-fMt0ZkhM9DTUp-BSFzXMiFceotOVi5Ni37W2L1ENzqfqc7WTDUcWDaaAqt5GNuRGlg2msI1Apf39iv3NgLLhpS01BHMPh209GY2auKQzY_V_QfVQr6-_IStW3WnIPZz7spzWGP6B_GLMwerS9XNQvXXF-K9sftzwV3eDi6txzQ_pffG5y9h__sGX1mdcpa-dfL3oW2LkybxQUTjSdPh7uzla5A-fLg7F-iF_f_gvAm46umOA1kqkOU-LJRLz2FJL0YtseYPLn1XBq_2hou58t5iubgYXEbi0svpcDHizt4PLh0XwsXFy2kYumAW4seC3usPNz_nbhScR_PVrSmYrA4m55yZIsxgwWWMWaQ5Fi7WxJoZZqDqd6t15oLL0DCmrNlKN7dFw0jT34_74Em6Ip83SZH6t-6RtvYLsbZYdPxC68V4a7T9xiWiqQn4-9sD9Ebbg5SNcie-e_cRAOttMCAbG7VxHcZ-632KjXXEv7CnWY1QXo3cQnMsqam8EnlA_XgsaUspTFVeSk9C9u4byN51A9m_bSA3XjaQGTYImGmOQhaNsKG0lgFl6dD11HjrF9k2WxYRQ1H4xVpbiJkBQ7QUoHfwL_X5hQTwJ2s2AjV1PY5UEgoiXoMDsC-nkmn1ZJGZwd22beWyGKUobxocr5ZACVaZiATMo6wNBQhU-UQlDOsa6dd0nZfI_V5-4UEJymzM1Cz3pkHmCpTipR8L1IXk43g8RAnU8HBu0Eo1Xk5AifG0bXAXiJPGO73rCNJEZ-1aghfPk_E4k1Se7jdXkFK5mN9qfWGQ8twaKLEpu4wtQ-IekLZBU1EsGhugQvbIV5Pm6aYlVJePvCihmxK_DdLRFm8TKK-V4rz0eZcpGvwowZCm16Ib_brp1xcldV7g3xX56i8pFKaa" id="89" name="Picture"/>
            <a:graphic>
              <a:graphicData uri="http://schemas.openxmlformats.org/drawingml/2006/picture">
                <pic:pic>
                  <pic:nvPicPr>
                    <pic:cNvPr descr="C:/Users/15919/Desktop/论文草稿/temp/manuscript_figures_zdx4qh5r/figure_000014.png" id="90" name="Picture"/>
                    <pic:cNvPicPr>
                      <a:picLocks noChangeArrowheads="1" noChangeAspect="1"/>
                    </pic:cNvPicPr>
                  </pic:nvPicPr>
                  <pic:blipFill>
                    <a:blip r:embed="rId88"/>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14b,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14b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14c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14a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91"/>
    <w:bookmarkStart w:id="92" w:name="评估口径completion-ratio"/>
    <w:p>
      <w:pPr>
        <w:pStyle w:val="3"/>
        <w:keepNext/>
        <w:ind w:firstLine="0"/>
      </w:pPr>
      <w:r>
        <w:rPr>
          <w:rFonts w:hint="eastAsia"/>
        </w:rPr>
        <w:t xml:space="preserve">评估口径(completion</w:t>
      </w:r>
      <w:r>
        <w:t xml:space="preserve"> ratio)</w:t>
      </w:r>
    </w:p>
    <w:bookmarkEnd w:id="92"/>
    <w:bookmarkStart w:id="102"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15–17</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SB0jQCphIKmhakCJk2ap8p1LolXx_Z8ly8wJqXQL6matoyyTqylrGjQDES_MCGVpLT_C_ji5Cf-hb3zOWkYSPuC1NVZI8W-e_fuvXv-3L17Pr_vAqZM0oGoEHDu1ujynjgUHqqvley9Wbqw2VifouWlXufpJi1twbX-YtypzDozpZHciT7TJIVAjxCwEDa0HEowGbGoJH2BkYUlKRQZCA1I0nmEx4hhSlJjo1pfmm7MzTiVfUniyiTpH2vT5QximlAY9SY1I987oGkp1qDIJlENfSQjW2NZE1i-CpzOR02hkNF0HM2fkQJpQsyoKGIljTIy7jNMpENj0rAyMoGqlRLzhpUwLUNBGKt6KqOJ4WDwlJiRVV0KnGXShi33doVc05CQj-ZkDeR-mpFTKMbVMz6xxcF4xxAy46qOsEvvqOWj2JQVUANyNCCBoPDJoBTwqpezGiPJWWJ4Mj121lPVE8CWVC1M4rxr0GOCFj4APlJ-8coXDJ1g6CdjRVWhD52bB0Ts2j7dmHX1IhmTQazKH2pLD-r4_U6uLi6YqRh166NuMcYtdu8w-OvtxxX6pGXQdd6dD48wpFwjmT0mzCpk5RCwXlBTfUIoItwQBuLxiwLrQnjHw7CQNag6AXqr7-FYbe88O2RLD8Oq_wt6g6Ghz-Jvd0uXo6eC4be7M87PEwdubXWisb3WnJ6jteqb4s3_FuWPWpd64k1x_JJMlPQRxPUjLKN3yr5FRTiXVbVEl-FRmqKlp_XytH9RiaspWU9cQWis11s3HZTjJXRkwXJXk5-99GFPq8PYXeXXxUXFt4j0dNlK31htPinTzSlafQxuLWZdMwaJkQn7Fp_ugofHmXThJ_vVIgSksUEWjoJ3dlYeAHJt-sWrQD72c0fLzyV8i0aPwKKcLltJDyfqL2bhTY4W7zWLM7RcpQ8evN0t15de1temGvur9flHdOF3e2-dbhebtyrsOGt573hNHa01hXyLRo9vR96N8yjpWzS6LP60a4-c5R16m_lhevsHCG3oVhViUbr9o_NrlR28uZFOc3IOIh3utO2dee7MO4nHjvpoLbCUb9HosgUGS8veKfoWDWH4_LnuAsTeecai0MkKBJm0vESfPW5Un9q1VxCLuieJ_oWqq2CipSnYXwApjg7sU43F-42Z5_CyUP9lmk77-uNPN-446dfFxW98i0i37TruNx-6-dKZXOenVI21SvP-wzfF8c4TRwj36s9nnHXvqyq4QB73-RZGYdhQxhD58pKh9ZKsjrrsEAXcoX-hIYbZG-ouPPiygZ3oKrPNv9B0ISjO3e16ZY2uzjamn0AI0dicAJ9Yn79DVyrNx0v2qzlAjXtGe6fq1PYhtGDuz3WLjDK-xSnO8gaLN7w332r9t3uczl-BuS6g8-CEnWd2-FOgN-_f4cJBXedHA7s26dyt2NV5unCzUbzF3S5zxytFp1aC0dq7WyDNrs3bO_CWvcJUc3P2Funkoz8HP3A1zwa-7hEC7QS-QKT_RCgSChZODfT39wc_uXHaVJUo_L2cPobXX-f0JSw5_14ynycBZP0bGdCNZC3UFmP9LSFGMqkq6LyhZDNIJ1yShTSZpQ3itGpiNkmYhXpuWFXYFGEV5fPcsCUkEFaYllhUdNMrRTe7UvSSK8XO3EqRoIwJZupZ6KKaZCSppmCweOR6onDy23TEEjlhJAi_UKTP1FNgiJoA6QMRKLEESygPt2wEaNrjOBgSH6DMnmAcNiws6EYsLespNGhZRj6N5ARmE5_JazVgEymEE0HmQdcOBVyq-N5DGNVU84KqaUwjK7v9eUGOYmIheOthxSTwXAYtbvs7lTaT-K48VsMmPOHR_CUj0ZlxKUcLSSvD7gCcUDjj5lgK1860ci1dOmtGBSIorN2brsClMDZv1nrMwOXeW0JNC5OLyMgIrADcFoyUq5Vzccx5D0otbtauG3zo4kFRjmq6kHcRDEe4lA9yMVyG3AzRjrIcJbKqtcidZU33nhc227jA_2zg-z8ASMUcrw" id="94" name="Picture"/>
            <a:graphic>
              <a:graphicData uri="http://schemas.openxmlformats.org/drawingml/2006/picture">
                <pic:pic>
                  <pic:nvPicPr>
                    <pic:cNvPr descr="C:/Users/15919/Desktop/论文草稿/temp/manuscript_figures_zdx4qh5r/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aDtEgFSG75oqEwVMGnSPFWuc0lMHdvzXZLCmJRCv6Rq2jLKOrGWsqJBMxD9woQUktL-L-CLk5_4F_bO56RhIO0LUldnjRT77t279-75c_fu-fy-C5gySQWiQsC5V6Ure-K58LnaesHem6OLW_WNaVpc7naebdHCNlxrLyec0pwzWxjJnugxTTIe6BICFsKGlkVxJiMWlaQvMbKwJIV6I6GIJJ1FeIwYpiTVNyu15Zn6_KxT2pckrkyS_rE2XU4jpgmFUXdCM3LdkdFr11iDIptENfSRtGyNZUxg-TpwKhc1hfG0puNo7rQUSBFiRkURKymUlnGPYSIdGhOGlZYJVK2kmDOsuGkZCsJY1ZNpTQwHg31iWlZ1KXCGSRu23NsVcl1DQi6alTWQ-3laTqIYV8_4xCYH4x1DyBxSdYRdelstF8WmrIAakKMBCQSFTwalgFe9nNEYSc4Qw5PpsbOeqh4HtoRqYTLEuwY9JmjhA-Aj5RevfN7QCYZ-MlZUFfrQ-QVAxK7u0805Vy-SMRnAqvyxttSAjj_s5OrigpmKUbc-6hZj3GL3DoO_0Xpcoc-aBt3g3fnwCEPKNZLZY8KsQlYWAet5NdkjhPqEm0Jk8OJFgXUhvONhWMgaVJ0Avdn3cKy2y88P2dLDsOr_gt7A1eF3u4XBaCQYerc76_w8eeDU1ibrO-uNmXlarbzN3_pvMf6kVanH3-YnLslESR1BVD_BMnq36FtUhMGMqsU7DI_CNC08qxVn_IvKkJqU9fgVhMa6vXXTRjleQkcWLHc1-dlLH_a0Ooy9VX6TX1J8i0hXh630zbXG0yLdmqaVJ-DWYtZ1Y4AY6bBv8ekseHicSRd_sl8vQUAaGwhDOAre2Vl9CMi16BeuAvnYzx0tPxf3LRpdAotyOmwlPZqsvZyDNzmav9_Iz9JihT58-G63WFt-VVufru-v1RYe08Xf7b0NupNv3C6xw6yVveM1dbTWFPItGl2-HXknzqOEb9HosPjTrj52Vsr0DvPD9M4PENrQ7QrEonTnR-fXCjt4cyOdxtQ8RDrcadvlBe7M24nHjvpoLbCkb9HosAUGS8su532LhjB8drCzALHLz1kUOlWCIJMWl-nzJ_XKM7v6GmJR9yTRv1B1FEy0MA37CyDF0YF9qr70oD77Al4War_M0Blff_zpxB0n9Sa_dM23iHTaruN-86Fbr5ypDX5KVV8vNR48epufaD9xhHCv9mLW2fC-qoIL5HGfb2EUhg1lDJGvLhlaN8noqMMOUcAd-hcaYpjdoc7Cgy8b2ImuMtv8C00HguLc26mV1unaXH3mKYQQ9a1J8Im1hbt0tdR4smy_ngfUuGe0yxWnug-hBXN_rltklIltTnFWNlm84b35Vmq_3ed0_grMdQGdByfsPLPNnwK98eAuFw7q2j8a2NUp517JrizQxVv1_G3udpk7Xs071QKM1t7dBml2dcEuw1v2KlPNzdlbolOP_xz8wNU8E_imSwi00vcCvf0nQr2h4HhfpL-_P_jZzVOmqkTh72X0Mbz-OqMvbsm5D1L5PAkg69_IgG4kY6GWGOtvCTESCVVBZw0lk0Y64ZIspMksaRCnVBOzScIs1LPDqsKmCKsoX2SHLSGOsMK0xKKim1wpurmVopdaKbZnVooEpU0wU89AF9UkIwk1CYPFIzfi4ye_TfVaIieMBOEX6usx9SQYosZBegTmqcDSK6E83LQRoGmN42BIfIAye4JDsGFhQTdiKVlPogHLMnIpJMcxm_hMXrMBm0ghnAgyD7q2KeBSxQ8ewqimmudVTWMaWdntzwtyFBMLwVsPKyaA5zJocdvfq7SYxPflsRo24QmP5i4Z8fZ8Szk6nrDS7A7ACeOn3QxL4frpZqalS2fNaJwICmv3pitwKYzNm7UeM3C596ZQ08LkAjLSAisAtwUj5Wrl7BDmvAelJjdr1w0-dPGgKEc1XWAJrpHecC-X8lEuhss5Nz-0rSxHiaxqTXJ7WdO954XNFi7wPxP4_g8yTRwr" id="97" name="Picture"/>
            <a:graphic>
              <a:graphicData uri="http://schemas.openxmlformats.org/drawingml/2006/picture">
                <pic:pic>
                  <pic:nvPicPr>
                    <pic:cNvPr descr="C:/Users/15919/Desktop/论文草稿/temp/manuscript_figures_zdx4qh5r/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17</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bIeQxgKkYB6qFJAFVKrUq6LNeW1fc7673q5jQ6nkQB6O8qKEpqIJoUGFuCDyoEIKdki-C9z67L_4Cp29PSemIPWBlObcWPLd7uzszM79dmfn9ua7kIVoJhSTQu69Klvalc9Hz9dWS87uNJvfqK9NsJnFTvfZBittwrX2ctQtT7tTpcGR7i7LooVQhxSyMTH1EZzkMuIxRfmCYJsoSqSnL9KnKOcwGaampSj19UptcbI-O-WW9xRFKFOUf6zNQFnMNeEo7kzpZr6zO5xGvEFFFtVMYzCL7OGcBSxfhU7lY5ZUyOoGieVPK6EMpVZMlomawVlEukwLG9CYMu0solC103LetJOWbaqYEM1IZ3U5Gg6flLNIM5TQGS4tYXu3q_S6jqV8bATpIPfzLErjuFDP-eQmB-cdxtga0AxMPHpLLR8jFlJBDcjRgQSCoifCSsivXsnpnIRy1PRl-uy8p2YkgS2l2YQOiK5hnwlaxADESMXFL18wDUqgHyKqpkEfNjsHiDjVPbY-7enFiNB-oqGPtWX6DfJhJ0-XEMxVDHn1Ia8YFxZ7dxj8jf3HFfmsadAN0V0Mj3KkPCO5PRbMKmyPYGC9oKW7pEivdFPqDl_sl3gXKjoehoW8QTMo0Jt9D8dqZ_v5IVt6GFb9X9Drv5Z4t1O6HDsRjrzbmXJ_Hjtwaitj9a3VxuQsq1beFm_9txh_0qo0km-Lo5cQVTNHENVPsIzdnQksKtLZnKYn2wyP0gQrPavNTAYXlQEtjYzkVYyHO_1100I5XkJHFixvNQXZSx_2tDqMvRW9KS6ogUWko81W-vpK4-kM25hglSfg1uL2dbOfmtloYPFpL3hEnMnmf3JeL0BAGu-PQjgK3tldfgjI7dMvXgPysZ87Wn4uGVg0OiQe5bTZSno0Vns5DW9yrHi_UZxiMxX28OG7nZna4qva6kR9b6U295jN_-7srrGtYuN2mR9mLe0er6mjtaZwYNHoCOzI23EepQKLRpvFn071sbu0ze5wP8zu_AChDdusQCzKtn50f63wgzcv0mmMz0KkI5y2sz0nnHkr8dhRH60Flg4sGm22wGBpOdvFwKIhJc6dbS9AnO3nPAodL0OQyWYW2fMn9cozp_oaYlHvJDG4ULUVTKw0AfsLICXQgX2qvvCgPvUCXhZqv0yyyUB__GnHHSfzprjwTWARabddx_vmwzZeueNr4pSqvlpuPHj0tjjaeuII4V7txZS75n9VBRco4r7AwiglTHUY0y8vmXonzRm4zQ5RwB0GFxpqWp2R9sJDLBvYia5x24ILTRuC4t7bqpVX2cp0ffIphBD1jTHwibW5u2y53Hiy6LyeBdSEZ3S2K251D0IL7v48t8gpo5uC4i6t83jDf_Ot1H67L-jiFVjoAroITvh5Zos_BXrjwV0hHNS1fjRwquPuvbJTmWPzt-rF28Ltcne8XHSrJRits7MJ0pzqnLMNb9nLXLUwZ3eBjT_-c_ADV-tM6OsOKbSfvhfq6e2O9ETChZN9vb294c9unrI0NQZ_P6OP4_XXGX1JG-U_SOXzJYCsfyMDutGcjffF2H9LiJlKaSo-Z6q5LDaokGRjHfGkQZLRLMInCbfQGEloKp8ivKJeHknYUhITlWuJx2QvuVL2citlP7VSbs2slCnOWmCmkYMumkUHU1oaBksGbyQLJ77N9NiyIAyG4Rfp7bKMNBiiJfk8DUegyPMroZJoGgnY7A_kYExihIg_wgHYsYhkmPEMMtK437bNfAajJOESubxmA7GwSgURZB50bVEgpMofPIUhXbMuaLrONfKy118UUIxQG8NrDy-mgOcKaPHa36vsM8nvy-M1YsEjHspfMpOtCZcoVkjZWX4H5KTCaS_FUrp-uplq6dF5My5QSeXt_nwFLpWz-dPWZwYu794UatmEXsRmVuIF4LZhpEItGhkggveg1OTm7YYphi4fFFFMNySe4drXE-0RUj7KxXE57yWItpRRjCJNb5Jby7rhPy9i7eMC_zOh7_8Atysb7Q" id="100" name="Picture"/>
            <a:graphic>
              <a:graphicData uri="http://schemas.openxmlformats.org/drawingml/2006/picture">
                <pic:pic>
                  <pic:nvPicPr>
                    <pic:cNvPr descr="C:/Users/15919/Desktop/论文草稿/temp/manuscript_figures_zdx4qh5r/figure_000017.png" id="101" name="Picture"/>
                    <pic:cNvPicPr>
                      <a:picLocks noChangeArrowheads="1" noChangeAspect="1"/>
                    </pic:cNvPicPr>
                  </pic:nvPicPr>
                  <pic:blipFill>
                    <a:blip r:embed="rId99"/>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102"/>
    <w:bookmarkEnd w:id="103"/>
    <w:bookmarkEnd w:id="104"/>
    <w:bookmarkStart w:id="136"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Sa1tQB3QQlZ"/>
        </w:rPr>
        <w:t xml:space="preserve">Fig. 2</w:t>
      </w:r>
      <w:r>
        <w:rPr>
          <w:rFonts w:hint="eastAsia"/>
        </w:rPr>
        <w:t xml:space="preserve">。三个阶段共享密度与受体原子的输入表示（</w:t>
      </w:r>
      <w:r>
        <w:rPr>
          <w:rStyle w:val="MDFIGREF_eJyrrk7LTC9KTbMCUrq5qSUZ-Sm6ZSY1ibW1AIsSCjY"/>
        </w:rPr>
        <w:t xml:space="preserve">Fig. 2a</w:t>
      </w:r>
      <w:r>
        <w:rPr>
          <w:rFonts w:hint="eastAsia"/>
        </w:rPr>
        <w:t xml:space="preserve">），依次完成配体区域定位（</w:t>
      </w:r>
      <w:r>
        <w:rPr>
          <w:rStyle w:val="MDFIGREF_eJyrrk7LTC9KTbMCUrq5qSUZ-Sm6ZSY1SbW1AIsVCjc"/>
        </w:rPr>
        <w:t xml:space="preserve">Fig. 2b</w:t>
      </w:r>
      <w:r>
        <w:rPr>
          <w:rFonts w:hint="eastAsia"/>
        </w:rPr>
        <w:t xml:space="preserve">）、候选区域与配体身份匹配（</w:t>
      </w:r>
      <w:r>
        <w:rPr>
          <w:rStyle w:val="MDFIGREF_eJyrrk7LTC9KTbMCUrq5qSUZ-Sm6ZSY1ybW1AIsYCjg"/>
        </w:rPr>
        <w:t xml:space="preserve">Fig. 2c</w:t>
      </w:r>
      <w:r>
        <w:rPr>
          <w:rFonts w:hint="eastAsia"/>
        </w:rPr>
        <w:t xml:space="preserve">）以及全原子配体构象重建（</w:t>
      </w:r>
      <w:r>
        <w:rPr>
          <w:rStyle w:val="MDFIGREF_eJyrrk7LTC9KTbMCUrq5qSUZ-Sm6ZSY1KbW1AIsbCjk"/>
        </w:rPr>
        <w:t xml:space="preserve">Fig. 2d</w:t>
      </w:r>
      <w:r>
        <w:rPr>
          <w:rFonts w:hint="eastAsia"/>
        </w:rPr>
        <w:t xml:space="preserve">）。</w:t>
      </w:r>
    </w:p>
    <w:bookmarkStart w:id="10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5"/>
    <w:bookmarkStart w:id="10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6"/>
    <w:bookmarkStart w:id="10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7"/>
    <w:bookmarkEnd w:id="108"/>
    <w:bookmarkStart w:id="113" w:name="stage1-find"/>
    <w:p>
      <w:pPr>
        <w:pStyle w:val="2"/>
        <w:keepNext/>
        <w:ind w:firstLine="0"/>
      </w:pPr>
      <w:r>
        <w:t xml:space="preserve">Stage1-Find</w:t>
      </w:r>
    </w:p>
    <w:bookmarkStart w:id="10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9"/>
    <w:bookmarkStart w:id="11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10"/>
    <w:bookmarkStart w:id="11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11"/>
    <w:bookmarkStart w:id="11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2"/>
    <w:bookmarkEnd w:id="113"/>
    <w:bookmarkStart w:id="119" w:name="stage2-match"/>
    <w:p>
      <w:pPr>
        <w:pStyle w:val="2"/>
        <w:keepNext/>
        <w:ind w:firstLine="0"/>
      </w:pPr>
      <w:r>
        <w:t xml:space="preserve">Stage2-Match</w:t>
      </w:r>
    </w:p>
    <w:bookmarkStart w:id="114"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4"/>
    <w:bookmarkStart w:id="115"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SY1ybW1AIsYCjg"/>
        </w:rPr>
        <w:t xml:space="preserve">Fig. 2c</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5"/>
    <w:bookmarkStart w:id="116"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6"/>
    <w:bookmarkStart w:id="117"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7"/>
    <w:bookmarkStart w:id="118"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8"/>
    <w:bookmarkEnd w:id="119"/>
    <w:bookmarkStart w:id="135" w:name="stage3-build"/>
    <w:p>
      <w:pPr>
        <w:pStyle w:val="2"/>
        <w:keepNext/>
        <w:ind w:firstLine="0"/>
      </w:pPr>
      <w:r>
        <w:t xml:space="preserve">Stage3-Build</w:t>
      </w:r>
    </w:p>
    <w:bookmarkStart w:id="120"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20"/>
    <w:bookmarkStart w:id="13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bookmarkEnd w:id="134"/>
    <w:bookmarkEnd w:id="135"/>
    <w:bookmarkEnd w:id="13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5" Type="http://schemas.openxmlformats.org/officeDocument/2006/relationships/image" Target="media/rId75.png"/><Relationship Id="rId80" Type="http://schemas.openxmlformats.org/officeDocument/2006/relationships/image" Target="media/rId80.png"/><Relationship Id="rId84" Type="http://schemas.openxmlformats.org/officeDocument/2006/relationships/image" Target="media/rId84.png"/><Relationship Id="rId88" Type="http://schemas.openxmlformats.org/officeDocument/2006/relationships/image" Target="media/rId88.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2026-10-17T11:16:58Z</dcterms:created>
  <dcterms:modified xsi:type="dcterms:W3CDTF">2026-10-17T11:16:58Z</dcterms:modified>
</cp:coreProperties>
</file>

<file path=docProps/custom.xml><?xml version="1.0" encoding="utf-8"?>
<Properties xmlns="http://schemas.openxmlformats.org/officeDocument/2006/custom-properties" xmlns:vt="http://schemas.openxmlformats.org/officeDocument/2006/docPropsVTypes"/>
</file>