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bdstuoqUS2gUuC6qQuFmq3MRprCa2ZbtJECBxgz1wQ1x4ADjxAKwET8NuH4OZOP1ZLQdEpMifZz5_M_PZr0PNXBEmQXjz6er3l5_k-t3V5usHQAOtXRveC0LDrSprniHpLKH0peXGUhpN4iim9JzblVOa0s33H9ef328-Xt58-0WpV6P0rpxkFUepXCzvq5qbWvBmXo8wVTGzWmtMTo7H46No0kbxUXRyfPLmVIs0gT9oq1LahD2kYeGcTgixacErZgdKcwnJXJmKOdiaJckMa4RcViUZDYcPSMWEpGGvAFr_owHH3NrwnYz5JxGV5yLl5ypdV1w6r2R4yZxQ0hZCWxpOuwllPRPpzPhN-ryemSDjNsUqZwnpjCed76S3nRy6ThyvNIwp13BEaDcHi6FZO2-bEVtkcUx8YD7ELxpouYRBRAbq0RgQ3gzg2XbG6SnZ9bFvyTfI0MELla5sINVZweSSPzJGNQVnmUVB1NsmrOap80HQ3B89KOBVyR0TFqXQT0RZYkXE3XkPWGKd4S4tEObAeQFVuvytzY5EbuvhzmpweNE8UxkOztZOYYcsaXNT4QoXF7SQGcI0r_zaaUIc07x1QYr5_rkCK0Va_2p7MrC6dSuqjXVPuaoCBMA20Kkvy-oL67l7tGVjXirfOtlDlpQyaEAlnowmXuWvLLyXxzLrojvMEsdEuQ0f4lL2fqFDPYR_Gr79A25Hf1E" id="12" name="Picture"/>
            <a:graphic>
              <a:graphicData uri="http://schemas.openxmlformats.org/drawingml/2006/picture">
                <pic:pic>
                  <pic:nvPicPr>
                    <pic:cNvPr descr="C:/Users/15919/Desktop/论文草稿/temp/manuscript_figures_xw2abd99/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tuEzEU_ZXRrGmdR5MooxIJpcCmRRESO0uR4_FkrIwfsp1kECCxQyzYVWz4AVZ8AEjwNbT9DO4dTx4VXSBGGvlc3-Nz7z32m9SyUKZZkt5e__j95Se5EqE0-c17DE6tDXX6KEmd8KbaiBx504zSV144T2l3MO6OKb0QfhWMpfTu2_ebzx_uPn28_fqL0ihI6YOKmimBaoVcnqiGcLI5w4RibrW2mBqM-v2z7qAejka9Yb_z9txKnsGf1KrSPmOPaVqGYDNCPC-FYv7UWKEhWRinWIDQLUnu2FbqpapIr9MZEsWkpmmrAFr_owHHwtqJvYz7JxFTFJKLC8PXSugQlZyoWJBG-1JaT9NJM6HezCSfuRjwF5uZS3LhOVaZZqRxnjTGk9Z3cmw7CUJZGFOv4Yi0YQ4GQ7N-Xm97bJGPxyRuzDv49U6tXsIgMgf17hAQ3gvg2W7GyTnZ93FoKTbI0MFLw1c-0WZaMr0UT5wz21Kw3KMg6u0S3goe4iZoHo4eFYiq5C8TFpW0z2RVYUXEzfkIWOaDE4GXCAvgvIQqTf5esCeR-3oYeQsOL7ZXJsfB2ToY7JBldeEUrnBxSQ2ZDkzzOq6NJuxjWtQh4ZhvnyuwONLaV9uSgdWsO1HrfHgujEoQANtBp7Es21z6yD2gHRvz2sTWyQGyrNLJFlTGg94gqjzIwnt5qvNmd49ZFpisdtvHuNKtX-hQC-GfpO_-AJVhfrU" id="15" name="Picture"/>
            <a:graphic>
              <a:graphicData uri="http://schemas.openxmlformats.org/drawingml/2006/picture">
                <pic:pic>
                  <pic:nvPicPr>
                    <pic:cNvPr descr="C:/Users/15919/Desktop/论文草稿/temp/manuscript_figures_xw2abd99/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0" w:name="results"/>
    <w:p>
      <w:pPr>
        <w:pStyle w:val="Heading1"/>
        <w:keepNext/>
        <w:spacing w:line="480" w:lineRule="auto"/>
        <w:ind w:firstLine="0"/>
      </w:pPr>
      <w:r>
        <w:rPr>
          <w:rFonts w:ascii="Times New Roman" w:hAnsi="Times New Roman"/>
          <w:sz w:val="24"/>
        </w:rPr>
        <w:t xml:space="preserve">Results</w:t>
      </w:r>
    </w:p>
    <w:bookmarkStart w:id="27"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In formulae, 1to1 is used as an abbreviation for one-to-one.</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2"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11a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6bugxY1GiqhDrAZUIXEzlLlOk5iNbEt222DgDViwYoRGxDrWc0HMBJ8DdP5DO6N08eIWSAiRT6-5_jch_02NswXcRLF24vr319_EudZLnrb68833791jPF1_CCKrXC6XIsUddOE0tdOWEdpbzjujSk9E27ptaH09urHzZcPt58-bi9_URoMKb3XUbFKoFsgTyom1YmTtWFKlMhXzC5XBhXDR4PBw96wHg1GuL47NZIn8Ed1VSqXsMc0Lrw3CSGOF6JirqONUEBm2lbMw9bmJLVsI1VelaTf7Y4IpqNx6wBe_-MBx_zKir2N_ScTnWWSizPNV5VQPjhZUTIvtXKFNI7Gk6ZDtZ5JPrNhw1-uZzZKheOYZZqQ5gJIM3_Sjp8cT594URloU63giDR-nskcinXzetNni3Q8JiEw7-I36BiVQyMyBfd-DxBeD-DZrsfJKdnXcSgpFMhwgueaL12k9LRgKhdPrNWbQrDUgUnjtyOcEdyHIHgejh4lCK7kryEsSmmeybLEjIib8wGwxHkrPC8QZqB5BVka_s5mLyJ3_XDnDEx4sXmhU2ycrbzGCllSZ7bCFS4uqoHpQjdvwtp4QhxpUfuII98-V1BxlLWvthWDqll3psY6_1zoKkIAaguVhrRsfe6C9oB2auSVDqWTA2RJqaINuIyH_WFwuVeF9_JUpU10j1nimSx34WNcqnZeOKEWwj-J3_8BvpiBTQ" id="20" name="Picture"/>
            <a:graphic>
              <a:graphicData uri="http://schemas.openxmlformats.org/drawingml/2006/picture">
                <pic:pic>
                  <pic:nvPicPr>
                    <pic:cNvPr descr="C:/Users/15919/Desktop/论文草稿/temp/manuscript_figures_xw2abd99/figure_000003.png" id="21" name="Picture"/>
                    <pic:cNvPicPr>
                      <a:picLocks noChangeArrowheads="1" noChangeAspect="1"/>
                    </pic:cNvPicPr>
                  </pic:nvPicPr>
                  <pic:blipFill>
                    <a:blip r:embed="rId19"/>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bookmarkEnd w:id="22"/>
    <w:bookmarkStart w:id="26"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4a–c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t2KEzEUfpVhrt2m7XZcO6wF6ao3qxTBu0DJZjKd0JkkJGk7ot4qwoo3sjc-gF7pvYI-Td0-hudMpj-LLIgDQ76c853v_OVlbJgv4jSKrz_-WH_6SZxnM9Fbf_i2-fxmfXnVMcbX8Z0otsLpcikypI5TSp87YR2lvWTYG1J6Jtzca0Pp5uv331dvN-_fXX_5RWnQpPQ2UcUqgYLBf5TrheXMiaOKSYX-itn5wiAjOTk-HvSS-qR7rz9IBq9OjeQp_FFdlcql7D6NC-9NSojjhaiY62gjFDhzbSvm4WpnJLNsJdWsKkm_271LMAuNWwXQ-h8NCPMLK3Yy9p9EdJ5LLs40X1RC-aBkRcm81MoV0jgaj5oO1XIi-cSGC3-6nNgoE45jlnFKmh2QZgWk3QA5XADxojLQplpAiDR-mssZFOum9arPLrLhkATDtIvfoGPUDBqRGaj3E0C4HsCTbY-jU7KrY19SKJDhBM81n7tI6XHB1Ew8sFavCsEyByI91Ns6nBHcByNo7kMPEgRV8tcQLkppHsmyxIyIm_gAWOq8FZ4XCHPgPIMsjf_GZUciN_Xw5gxM-GL1RGfYOFt4jRWytM5thScsLqrB04VuXoSz0QQ7ukXtI47-9rkCiyOtfbUtGVjNuRU11vnHQlcRAmBbqDSkZctzF7h7tGWjX-lQOtlDlpYqWoHKMMEd3srCvTxUWWPdYZZ6Jsut-RCXqp0XTqiF8I_i138AopmFHg" id="24" name="Picture"/>
            <a:graphic>
              <a:graphicData uri="http://schemas.openxmlformats.org/drawingml/2006/picture">
                <pic:pic>
                  <pic:nvPicPr>
                    <pic:cNvPr descr="C:/Users/15919/Desktop/论文草稿/temp/manuscript_figures_xw2abd99/figure_000004.png" id="25" name="Picture"/>
                    <pic:cNvPicPr>
                      <a:picLocks noChangeArrowheads="1" noChangeAspect="1"/>
                    </pic:cNvPicPr>
                  </pic:nvPicPr>
                  <pic:blipFill>
                    <a:blip r:embed="rId23"/>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4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6"/>
    <w:bookmarkEnd w:id="27"/>
    <w:bookmarkStart w:id="36" w:name="stage-2"/>
    <w:p>
      <w:pPr>
        <w:pStyle w:val="Heading2"/>
        <w:keepNext/>
        <w:spacing w:line="480" w:lineRule="auto"/>
        <w:ind w:firstLine="0"/>
      </w:pPr>
      <w:r>
        <w:rPr>
          <w:rFonts w:ascii="Times New Roman" w:hAnsi="Times New Roman"/>
          <w:sz w:val="24"/>
        </w:rPr>
        <w:t xml:space="preserve">Stage 2</w:t>
      </w:r>
    </w:p>
    <w:bookmarkStart w:id="28"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28"/>
    <w:bookmarkStart w:id="35"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ydUs1uEzEQfpXVXqFxsum2yqpEQilwKShC4mYpcr3erJVd27KdZCvgCkIVEhKIC4grXOABqGhfhjR5DMbrzU8Fh4qVVv5m5ptvZjx-Hipi8zAJwuWHi8WnS2QsGbNoefH--svn0eLq1-rrq-hO9PvyfPH9XUspW4V3g1AzI4sZS13eIMH4mWHaYNyJe50exsfMTKxUGK9-_Lz--Hr19s3y2xXGvgDGt6ogSMmcuifvaZISvacI1y5YEj2ZKheOD7vd_U5cxYdx1DnYf3GkOE3gD6qyECYh93CYW6sShAzNWUlMSyomIJhJXRILph6jVJM5F-OyQFG7fYBKwgUOGwXQ-h8NSLNTzTYy-lYiMss4ZceSTksmrFfSrCCWS2FyrgwO-_WEYjbkdKi9QZ_MhjpImaGuyiBB9TZQvQzU7ALtrgJZVioYU0whhSs7yvgYmjWjah6R07TXQ94xarsvbikxhkF4CurdDiC3G8DD9Yz9I7TpY9uSb5C4GzyRdGICIQc5EWN2X2s5zxlJDYjUeuuAUYxa7wTNbepOAa-K_rqE04Krh7woXEWH63wPSGKsZpbmDmbAeQpV6vgNY0NCN_WcZRTc8On8sUzd4GRqpeuQJFWmS3fC4oIKIm2Y5syftSb4XZhVNqAu3jxXYNGz2qxfbUMGVn2uRZU29hGTZeAAsDV06suS2Ynx3C1as11cSN862kKSFCKYg0ovjmKv8k-W28sDkdbeDSaJJbxYu3dxIZr7cjfUQPj74cs_OpmTag" id="30" name="Picture"/>
            <a:graphic>
              <a:graphicData uri="http://schemas.openxmlformats.org/drawingml/2006/picture">
                <pic:pic>
                  <pic:nvPicPr>
                    <pic:cNvPr descr="C:/Users/15919/Desktop/论文草稿/temp/manuscript_figures_xw2abd99/figure_000005.png" id="31" name="Picture"/>
                    <pic:cNvPicPr>
                      <a:picLocks noChangeArrowheads="1" noChangeAspect="1"/>
                    </pic:cNvPicPr>
                  </pic:nvPicPr>
                  <pic:blipFill>
                    <a:blip r:embed="rId29"/>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5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Fig. 6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ydUt2K00AUfpWQW91OmjbVhrUgXfVmlSJ4N1CmyTQZmswMM9M2ot4qIoKgeKN4qzf6AC7uvozd9jE8k0l_Fr1YDIT55pzvfOdvnvmSmNyPPX_94Wz16RxpQzIars_eX375PF5d_Np8fRneCH-fv1l9f9eS0lT-Tc9XVItiQVMbN4wxfqKp0hi3o367j_EJ1TMjJMabHz8vP77avH29_naBsUuA8bUycFJSq-7IR9oowTOqzZEkTFlCSdRsLi0lutXpdNtRFfWC20Gv-_xYsiSG36vKguuY3MF-boyMEdJJTkuiW0JSDs6pUCUxcFUZShVZMp6VBQqDoIdKwjj2GwXQ-h8NCDNzRXcy6loiYjplCT0Rybyk3DglRQtimOA6Z1Jjf1B3yBcjloyUuySPFiPlpVQnNsswRvVGUL0Q1OwDHa4DGVpKaJPPIYRJM56yDIrV42oZkkna7yNnGAf267Ukz6ARloJ6pwvI7gfwaNvj4Bjt6tiX5AokdoKnIplpj4thTmCRd5USy5ySVINI2-ptHVrSxDgjaO5DDxI4VfTXECYFk_dZUdiMFtfxDpAYXhA1SW7hFDiPIUvtv3LZkdBVPXvTEiY8WT4UqW2czI2wFZK4mqrSnrA4rwJPAN08dWetCXbrppXxEutvniuwEktrXm1DBlZ9bkWl0uYBFaVnAbAVVOrSksWpdtw92rKtnwtXOtpDEhfcW4JKPwojp_JPlt3LPZ7W1h0msSGs2JoPccGbedkJNRD-gf_iD2SmlUs" id="33" name="Picture"/>
            <a:graphic>
              <a:graphicData uri="http://schemas.openxmlformats.org/drawingml/2006/picture">
                <pic:pic>
                  <pic:nvPicPr>
                    <pic:cNvPr descr="C:/Users/15919/Desktop/论文草稿/temp/manuscript_figures_xw2abd99/figure_000006.png" id="34" name="Picture"/>
                    <pic:cNvPicPr>
                      <a:picLocks noChangeArrowheads="1" noChangeAspect="1"/>
                    </pic:cNvPicPr>
                  </pic:nvPicPr>
                  <pic:blipFill>
                    <a:blip r:embed="rId32"/>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6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6a,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5"/>
    <w:bookmarkEnd w:id="36"/>
    <w:bookmarkStart w:id="49" w:name="stage-3"/>
    <w:p>
      <w:pPr>
        <w:pStyle w:val="Heading2"/>
        <w:keepNext/>
        <w:spacing w:line="480" w:lineRule="auto"/>
        <w:ind w:firstLine="0"/>
      </w:pPr>
      <w:r>
        <w:rPr>
          <w:rFonts w:ascii="Times New Roman" w:hAnsi="Times New Roman"/>
          <w:sz w:val="24"/>
        </w:rPr>
        <w:t xml:space="preserve">Stage 3</w:t>
      </w:r>
    </w:p>
    <w:bookmarkStart w:id="40"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480" w:lineRule="auto"/>
        <w:ind w:firstLine="0"/>
        <w:jc w:val="center"/>
      </w:pPr>
      <w:r>
        <w:rPr>
          <w:rFonts w:ascii="Times New Roman" w:hAnsi="Times New Roman"/>
          <w:sz w:val="24"/>
        </w:rPr>
        <w:drawing>
          <wp:inline>
            <wp:extent cx="5733415" cy="4421778"/>
            <wp:effectExtent b="0" l="0" r="0" t="0"/>
            <wp:docPr descr="Fig. 7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ydUsuO0zAU_ZUoa6buY0pJNFRCHWAzoAqJnaXKdZzEavyQ7bRBwBqxYDWIDYg1Kz6AkeBrmM5ncB2njxGzQESKfHzvuee-_DrWxJVxGsXbj1e_P_9E1pGCjbZXl9dfv_S0dk18L4oNs6pas8zzZinGLy0zFuPBOBkkGJ8zu3JKY3zz_cf1p3c3H95vv_3COAhifKeiJIJ5teA8UXnOKSfViaslpAGCIGZVa08ZT0aj08G4OT0dDiaTB2_ONKcp_FEjKmlT8hDHpXM6RcjSkglie0ozCc5cGUEcXE2BMkM2XBaiQsN-_z4ShEscdwqg9T8aEOZqw_Yy5p9E2k7ZuaK1YNIFJcMq4riStuTa4njadijXc07nJlzo8_XcRBmz1GeZpajdAGoXgLr5o-PxI8eEhjZlDSFcu0XOCyjWLprNkCyzJEHBsOj7b9LTsoBGeAbqowSQ3w_g-a7H6Rna13EoKRRI_AQvFF3ZSKpZSWTBHhmjNiUjmQWRgdfbOaxm1AUjaB5CjxIEVfTXEJYV1094VfmMHrfxAZDUOsMcLT3MgfMCsrT-W5c9Cd3W8zerYcLLzTOV-cZJ7ZSvkKRNboQ_YXFRA54-dPMqnK0m2L2bNS6i3t89V2BRT-tebUcGVnvuRLWx7ilTIvIA2AYqDWnJ-sIG7gHt2N4vVSgdHSBJKxltQCUZD8dB5U6W38tjmbXWPSapI7zamY9xJbt5-Ql1EP5p_PYPe3CBvg" id="38" name="Picture"/>
            <a:graphic>
              <a:graphicData uri="http://schemas.openxmlformats.org/drawingml/2006/picture">
                <pic:pic>
                  <pic:nvPicPr>
                    <pic:cNvPr descr="C:/Users/15919/Desktop/论文草稿/temp/manuscript_figures_xw2abd99/figure_000007.png" id="39" name="Picture"/>
                    <pic:cNvPicPr>
                      <a:picLocks noChangeArrowheads="1" noChangeAspect="1"/>
                    </pic:cNvPicPr>
                  </pic:nvPicPr>
                  <pic:blipFill>
                    <a:blip r:embed="rId37"/>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7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0"/>
    <w:bookmarkStart w:id="44" w:name="stage-3-comparison-with-emap2lig-build"/>
    <w:p>
      <w:pPr>
        <w:pStyle w:val="Heading3"/>
        <w:keepNext/>
        <w:spacing w:line="480" w:lineRule="auto"/>
        <w:ind w:firstLine="0"/>
      </w:pPr>
      <w:r>
        <w:rPr>
          <w:rFonts w:ascii="Times New Roman" w:hAnsi="Times New Roman"/>
          <w:sz w:val="24"/>
        </w:rPr>
        <w:t xml:space="preserve">Stage 3: Comparison with Emap2lig-Build</w:t>
      </w:r>
    </w:p>
    <w:p>
      <w:pPr>
        <w:pStyle w:val="FirstParagraph"/>
        <w:spacing w:line="480" w:lineRule="auto" w:after="120"/>
        <w:ind w:firstLine="480"/>
      </w:pPr>
      <w:r>
        <w:rPr>
          <w:rFonts w:ascii="Times New Roman" w:hAnsi="Times New Roman"/>
          <w:sz w:val="24"/>
        </w:rP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Of the 446 small-molecule test instances, Emap2lig-Find returned qualifying blobs for only 237 that shared at least 30% bidirectional coverage with the ground-truth ligand region. So, we compared PocketXMol-tuned and Emap2lig-Build only on these instances</w:t>
      </w:r>
      <w:r>
        <w:rPr>
          <w:rFonts w:ascii="Times New Roman" w:hAnsi="Times New Roman"/>
          <w:sz w:val="24"/>
        </w:rPr>
        <w:t xml:space="preserve"> </w:t>
      </w:r>
      <w:r>
        <w:rPr>
          <w:rFonts w:ascii="Times New Roman" w:hAnsi="Times New Roman"/>
          <w:sz w:val="24"/>
        </w:rPr>
        <w:t xml:space="preserve">(</w:t>
      </w:r>
      <w:r>
        <w:rPr>
          <w:rStyle w:val="MDFIGREF_eJyrrk7LTC9KTbMqLklMTzXWTcvMS9HNyCzRzUhNTNEtyQfTtbUAKZIOsw"/>
          <w:rFonts w:ascii="Times New Roman" w:hAnsi="Times New Roman"/>
          <w:sz w:val="24"/>
        </w:rPr>
        <w:t xml:space="preserve">Fig. 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480" w:lineRule="auto"/>
        <w:ind w:firstLine="0"/>
        <w:jc w:val="center"/>
      </w:pPr>
      <w:r>
        <w:rPr>
          <w:rFonts w:ascii="Times New Roman" w:hAnsi="Times New Roman"/>
          <w:sz w:val="24"/>
        </w:rPr>
        <w:drawing>
          <wp:inline>
            <wp:extent cx="5733415" cy="4323009"/>
            <wp:effectExtent b="0" l="0" r="0" t="0"/>
            <wp:docPr descr="Fig. 8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ydUsuO0zAU_ZUoa1qnTQskGiqhDrAZUIXEzlLlOk5iNbEt220zAtaIBatBbECsZzUfwEjwNUznM7iO08eIWSAiRT6-99xzX34bKmLLMA3C7efr319_ImNJweLt9cXN9299pWwTPghCzYys1ixzvGmK8RvDtMF4ME4GCcanzCytVBjfXv24-fLh9tPH7eUvjL0gxvcqClIzp-advZyLrFdy2ysZyXpWtqfj1UQvV8oxx4_ieDQYN6N4GEdR8u5EcZrCHzR1JUxKnuCwtFalCBlaspqYvlRMgDOXuiYWrrpAmSYbLoq6QsMoeohqwgUOOwXQ-h8NCLMrzfYy-p9EZJ5zyk4lXdVMWK-kWUUsl8KUXBkcTtoOxXrG6Uz7C321nukgY4a6LNMUtYtA7R5QtwZ0vAVkWa2gTbGCEK7sPOcFFGvmzWZIFlmSIG-YR-573FeigEZ4BuqjGJBbE-DZrsfJCdrXcSjJF0jcBM8kXZpAyGlJRMGeai03bpUGRAZOb-cwilHrjaB5CD1K4FXRX0NYVFw951XlMjrcxntAUmM1s7R0MAfOa8jS-u9c9iR0V8_djIIJLzYvZeYaJysrXYUkbXJduxMWFzTgiaCbc3-2mmB3btbYgDp_91yBRc_babavtiMDqz13okob-4LJOnAA2Boq9WnJ-sx47gHt2M4vpC8dHSBJKxFsQCUZD8de5V6W28szkbXWPSapJbzamY9xJbp5uQl1EP5J-P4PpkaDuQ" id="42" name="Picture"/>
            <a:graphic>
              <a:graphicData uri="http://schemas.openxmlformats.org/drawingml/2006/picture">
                <pic:pic>
                  <pic:nvPicPr>
                    <pic:cNvPr descr="C:/Users/15919/Desktop/论文草稿/temp/manuscript_figures_xw2abd99/figure_000008.png" id="43" name="Picture"/>
                    <pic:cNvPicPr>
                      <a:picLocks noChangeArrowheads="1" noChangeAspect="1"/>
                    </pic:cNvPicPr>
                  </pic:nvPicPr>
                  <pic:blipFill>
                    <a:blip r:embed="rId41"/>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8 | Docking performance of PocketXMol-tuned and Emap2lig-Build on instances detected by Emap2lig-Find (n = 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bookmarkEnd w:id="44"/>
    <w:bookmarkStart w:id="48"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9a–c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9d–f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480" w:lineRule="auto"/>
        <w:ind w:firstLine="0"/>
        <w:jc w:val="center"/>
      </w:pPr>
      <w:r>
        <w:rPr>
          <w:rFonts w:ascii="Times New Roman" w:hAnsi="Times New Roman"/>
          <w:sz w:val="24"/>
        </w:rPr>
        <w:drawing>
          <wp:inline>
            <wp:extent cx="5733415" cy="7388622"/>
            <wp:effectExtent b="0" l="0" r="0" t="0"/>
            <wp:docPr descr="Fig. 9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ydUt2KEzEYfZVhrt2mP9vtzrAWpKverFIE7wIlm0k7oTNJSNJ2RL1VhBVvZG98AL3SewV9mrp9DL9vMv1ZVBAHhpx85-R8P8nz2DCfx2kU37z_tv7wnTjPZqK3fvdl8_HV-uq6ZYyv4jtRbIXTxVJkKB2llD51wjpKO_2kk1B6Ltzca0Pp5vPXn9evN2_f3Hz6QWnwpPRvpoqVAg0Df8SZE-6oZFIhWTI7Xxik-4Ne77jTrwa909OTbvfFmZE8hT-qykK5lN2lce69SQlxPBclcy1thAJyqm3JPGztjGSWraSalQXpttsnBLPQuHEAr__xgGN-YcXOxv6TiZ5OJRfnmi9KoXxwsqJgXmrlcmkcjYd1h2o5lnxsw4Y_Xo5tlAnHMcsoJfUFkHr-pBk_OZw-8aI00KZawBFp_GQqZ1Csm1SrLrvMkoSEwKSNX9IyagaNyAzcjweA8G4Aj7c9Ds_Iro59SaFAhhO80HzuIqVHOVMzcc9avcoFyxyYdNBvSzgjuA9B8NwfPUgQXMlvQ7gspHkgiwIzIq7PB8BS563wPEc4Bc0TyFLztzY7EbnthztnYMKXq0c6w8bZwmuskKXV1Ja4wsVFFTBt6OZZWGtPiCMtKh9x5JvnCiqOsubVNmJQ1evW1FjnHwpdRghAbaHSkJYtL1zQ7tFWjbzSoXSyhywtVLQCl6Tf7QeXP6rwXu6rrI7uMEs9k8U2fIgL1cwLJ9RA-Ifxy19q8oPw" id="46" name="Picture"/>
            <a:graphic>
              <a:graphicData uri="http://schemas.openxmlformats.org/drawingml/2006/picture">
                <pic:pic>
                  <pic:nvPicPr>
                    <pic:cNvPr descr="C:/Users/15919/Desktop/论文草稿/temp/manuscript_figures_xw2abd99/figure_000009.png" id="47" name="Picture"/>
                    <pic:cNvPicPr>
                      <a:picLocks noChangeArrowheads="1" noChangeAspect="1"/>
                    </pic:cNvPicPr>
                  </pic:nvPicPr>
                  <pic:blipFill>
                    <a:blip r:embed="rId45"/>
                    <a:stretch>
                      <a:fillRect/>
                    </a:stretch>
                  </pic:blipFill>
                  <pic:spPr bwMode="auto">
                    <a:xfrm>
                      <a:off x="0" y="0"/>
                      <a:ext cx="5733415" cy="7388622"/>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9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48"/>
    <w:bookmarkEnd w:id="49"/>
    <w:bookmarkStart w:id="69" w:name="end-to-end"/>
    <w:p>
      <w:pPr>
        <w:pStyle w:val="Heading2"/>
        <w:keepNext/>
        <w:spacing w:line="480" w:lineRule="auto"/>
        <w:ind w:firstLine="0"/>
      </w:pPr>
      <w:r>
        <w:rPr>
          <w:rFonts w:ascii="Times New Roman" w:hAnsi="Times New Roman"/>
          <w:sz w:val="24"/>
        </w:rPr>
        <w:t xml:space="preserve">End-to-end</w:t>
      </w:r>
    </w:p>
    <w:bookmarkStart w:id="50"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rPr>
          <w:rFonts w:ascii="Times New Roman" w:hAnsi="Times New Roman"/>
          <w:sz w:val="24"/>
        </w:rPr>
        <w:t xml:space="preserve"> </w:t>
      </w:r>
      <m:oMath>
        <m:r>
          <m:t>K</m:t>
        </m:r>
      </m:oMath>
      <w:r>
        <w:rPr>
          <w:rFonts w:ascii="Times New Roman" w:hAnsi="Times New Roman"/>
          <w:sz w:val="24"/>
        </w:rPr>
        <w:t xml:space="preserve">-attempt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0"/>
    <w:bookmarkStart w:id="54"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480" w:lineRule="auto"/>
        <w:ind w:firstLine="0"/>
        <w:jc w:val="center"/>
      </w:pPr>
      <w:r>
        <w:rPr>
          <w:rFonts w:ascii="Times New Roman" w:hAnsi="Times New Roman"/>
          <w:sz w:val="24"/>
        </w:rPr>
        <w:drawing>
          <wp:inline>
            <wp:extent cx="5733415" cy="3019921"/>
            <wp:effectExtent b="0" l="0" r="0" t="0"/>
            <wp:docPr descr="Fig. 10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ydks-O0zAQxl8lypnWSUpAiZZKqFu4LKhC4mapch2nsZrYlu22QcAZceDEiguIMycegJXgadjuYzCO0z-r5YCIFPmz5_PPM2O_DhWxVZgH4e7y6vfnn2iaTHdXH6-_fhkqZdvwXhBqZmS9YYUzTXKMXxqmDcZxmsUZxufMrKxUGN98_3H96d3Nh_e7b78w9jSM7-IEaZhDsYQNSF0PSi6KQUMsrVy0IXq1Vi6ePhyN7sdpO4riLEviN2eK0xz-oG1qYXLyCIeVtSpHyNCKNcQMpWICgqXUgIOpXqJCky0Xy6ZGSRQ9QA3hAoc9AVj_w4Btdq3ZAaP_CSLLklN2Lum6YcJ6kmY1sVwKU3FlcDjuKhSbGacz7Sf0-Wamg4IZ6k6Z5KjrPepaj_rOo9PGI8saBWWKNWzhys5LvoRkzbzdJmRRZBnyC_MIvjgaKrGEQngB9HQEyl0O6Nm-xvEZOuRxTMknSFwHLyRdmUDISUXEkj3WWm4rRgoDkNjx9gGjGLV-EZjHrScHeCq604RFzdUTXtfuRKe7_V6Q3FjN4Ok4WYLnBZzSxW9NDiZ0m-dmRkGHF9tnsnCFk7WVLkOSt6Vu3AgXF7QQiaCaV37smLDuwqy1AXXx_rmCizpb_2p7M7i6cQ9V2tinTDaBE-DWkKk_lmwujPce1d7t4kL61NFRkrwWwRYoWZqknvJXl7uXqSi61YMmuSW83i-f6lr0_XId6iX84_DtH8vhfPo" id="52" name="Picture"/>
            <a:graphic>
              <a:graphicData uri="http://schemas.openxmlformats.org/drawingml/2006/picture">
                <pic:pic>
                  <pic:nvPicPr>
                    <pic:cNvPr descr="C:/Users/15919/Desktop/论文草稿/temp/manuscript_figures_xw2abd99/figure_000010.png" id="53" name="Picture"/>
                    <pic:cNvPicPr>
                      <a:picLocks noChangeArrowheads="1" noChangeAspect="1"/>
                    </pic:cNvPicPr>
                  </pic:nvPicPr>
                  <pic:blipFill>
                    <a:blip r:embed="rId51"/>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10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54"/>
    <w:bookmarkStart w:id="58"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480" w:lineRule="auto"/>
        <w:ind w:firstLine="0"/>
        <w:jc w:val="center"/>
      </w:pPr>
      <w:r>
        <w:rPr>
          <w:rFonts w:ascii="Times New Roman" w:hAnsi="Times New Roman"/>
          <w:sz w:val="24"/>
        </w:rPr>
        <w:drawing>
          <wp:inline>
            <wp:extent cx="5733415" cy="3463558"/>
            <wp:effectExtent b="0" l="0" r="0" t="0"/>
            <wp:docPr descr="Fig. 11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ydUstuEzEU_ZXRrGmcSTotGZVIqA1sCoqQ2FmKHI8nY8Uv2U4yCFgjFqyK2IBYs-IDqARfQ9PP4HqcV1UWiJFGPr73-Nx7j_06NcTXaZGk64_Xvz__RKPeaH19dfP1S8cY36QPktQyp8WSlYF0XmD80jHrMM7yQTbA-IK5udcG49vvP24-vbv98H797RfGUQ3j-3KKSBakWI8dOUmEODLcMMEVC1lJ7HxhQj4_7fePs7zpH5_08_zhmzPDaQF_0kihXEEe4bT23hQIOVozSVxHG6YgWWkriYetnaHSkhVXMylQr9s9QZJwhdONAmj9jwYc8wvLdjL2n0R0VXHKLjRdSKZ8VLJMEM-1cjU3DqfDdkK1HHM6tnFDny_HNimZo6HKeYFa71FrPdo4jw6NR55JA2OqBRzhxk8qPoNm3aRZ9ci0HAxQDEy68GVZx6gZDMJLUM9PAYXLATzezjg8Q7s-9i3FBklw8FLTuUuUPq-JmrHH1upVzUjpQCQLetuEM4z6GATN_dGDAlEV3TNhKrh5woUIFQNuz0dACuct87QOsALOC6jS5u9sdiR0Vy_snAGHp6tnugyDk4XXoUNSNJWVYYWLSxrIdGGaV3FtNSEe0qzxCW1a-9rnCiwaaJtXuyEDq123osY6_5RpmQQAbAudxrJkeekid4-27JBXOraO9pAUQiUrUBnkvTyq_JUV7mWkyja6w6TwhItt-BALtfErOLSB8A_Tt38ATjt9bA" id="56" name="Picture"/>
            <a:graphic>
              <a:graphicData uri="http://schemas.openxmlformats.org/drawingml/2006/picture">
                <pic:pic>
                  <pic:nvPicPr>
                    <pic:cNvPr descr="C:/Users/15919/Desktop/论文草稿/temp/manuscript_figures_xw2abd99/figure_000011.png" id="57" name="Picture"/>
                    <pic:cNvPicPr>
                      <a:picLocks noChangeArrowheads="1" noChangeAspect="1"/>
                    </pic:cNvPicPr>
                  </pic:nvPicPr>
                  <pic:blipFill>
                    <a:blip r:embed="rId55"/>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11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11b,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11b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11c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11a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p>
      <w:pPr>
        <w:pStyle w:val="BodyText"/>
        <w:spacing w:line="480" w:lineRule="auto" w:after="120"/>
        <w:ind w:firstLine="480"/>
      </w:pPr>
      <w:r>
        <w:rPr>
          <w:rFonts w:ascii="Times New Roman" w:hAnsi="Times New Roman"/>
          <w:sz w:val="24"/>
        </w:rPr>
        <w:t xml:space="preserve">The supplementary analysis measured ligand-instance completion after normalising the attempt budget by the number of target instances in each PDB. At a 300% relative budget, macro-mean completion for detection and identity matching was 67.5% with deposited receptors and 58.8% with CryoAtom2 receptors. For single-residue organic small molecules with no missing atoms, top-1 RMSD &lt;2 Å completion was 55.1% and 44.9%, respectively.</w:t>
      </w:r>
    </w:p>
    <w:bookmarkEnd w:id="58"/>
    <w:bookmarkStart w:id="68"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12–14</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480" w:lineRule="auto"/>
        <w:ind w:firstLine="0"/>
        <w:jc w:val="center"/>
      </w:pPr>
      <w:r>
        <w:rPr>
          <w:rFonts w:ascii="Times New Roman" w:hAnsi="Times New Roman"/>
          <w:sz w:val="24"/>
        </w:rPr>
        <w:drawing>
          <wp:inline>
            <wp:extent cx="5733415" cy="6980027"/>
            <wp:effectExtent b="0" l="0" r="0" t="0"/>
            <wp:docPr descr="Fig. 12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ydUk1v0zAY_itRzmxuM7qRaExCW-EyUIW0m6XKS5zGqmNbttsGAQcusGkgLmgXTpyYhMS4cAFp_Bna7mfwOk4_JjgAkRw_ft_Hz_vlp6EitgiTIJy_-z59f4W6UXf24eTn1dn07eX1x5fT1-cb80-X05Mv8J99fTG_OJufnvTHW5tK2Sq8FYSaGsnHNHMa-wnGR4Zqg3G7E7djjA-oGVqpML7-_G12_ur6zen84gfGPhjG_xxNkJK6SDSiGzmXk42Y84FzlEQPR8q5OjtbW7fbnWo7vtNqRTvPdhVLE1hBVXJhEnIXh4W1KkHIpAUtidmUigpw5lKXxMJRD1CmyYSJQclR1Gpto5IwgcNGAbT-RwOu2ZGmSxn9VyIyz1lKD2Q6KqmwXklTTiyTwhRMGRzu1RWKcY-lPe0P6aNxTwcZNamLsp-geiqoHgpqZoLWR4IsLRWUKUZwhSnbz9kAkjX9ahKR4yyOkTf0W_C1o00lBlAIy0B9uw3IzQVwb1Hj3i5a5rFKySdIXAcPZTo0gZD7BREDek9rOSkoyQyI1HoLh1E0td4ImqurawG8KvqtCcecqfuMcxfR4fq-ByQxVlObFg7mwHkMUWr_jcOShG7quZNR0OHjyUOZucLJyEqXIUmqXJduh8EFFXhaUM0Tv9eaYHduWtkgdf7muQIrdbTm1TZkYNX7QlRpYx9QWQYOAFtDpj4sGR8az12hBdv5hfSpoxUkCRfBBFTiTtTxKn9kubl0RVZbl5gkljC-MK9jLpp-uQ41ENZe-PwXql-jdQ" id="60" name="Picture"/>
            <a:graphic>
              <a:graphicData uri="http://schemas.openxmlformats.org/drawingml/2006/picture">
                <pic:pic>
                  <pic:nvPicPr>
                    <pic:cNvPr descr="C:/Users/15919/Desktop/论文草稿/temp/manuscript_figures_xw2abd99/figure_000012.png" id="61" name="Picture"/>
                    <pic:cNvPicPr>
                      <a:picLocks noChangeArrowheads="1" noChangeAspect="1"/>
                    </pic:cNvPicPr>
                  </pic:nvPicPr>
                  <pic:blipFill>
                    <a:blip r:embed="rId59"/>
                    <a:stretch>
                      <a:fillRect/>
                    </a:stretch>
                  </pic:blipFill>
                  <pic:spPr bwMode="auto">
                    <a:xfrm>
                      <a:off x="0" y="0"/>
                      <a:ext cx="5733415" cy="6980027"/>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12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480" w:lineRule="auto"/>
        <w:ind w:firstLine="0"/>
        <w:jc w:val="center"/>
      </w:pPr>
      <w:r>
        <w:rPr>
          <w:rFonts w:ascii="Times New Roman" w:hAnsi="Times New Roman"/>
          <w:sz w:val="24"/>
        </w:rPr>
        <w:drawing>
          <wp:inline>
            <wp:extent cx="5733415" cy="6980027"/>
            <wp:effectExtent b="0" l="0" r="0" t="0"/>
            <wp:docPr descr="Fig. 13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ydUk1v0zAY_itRzmxus3Uj0ZiEusJloAqJm6XKTZzGW2JbttsGAQcu0GkgLmgXTpyYhMS4cAFp_Bn68TN4HacfExyASI4fv-_j5_3yU18Sk_mR58_ffZ--v0adoDP7MPl5fT59e7X4-HL6-mJr_ulqOvkC_9nXF_PL8_nZpDfa2ZbSlP4tz1dUi3xEE6vRjjB-rKnSGDdbYTPE-IjqUyMkxovP32YXrxZvzuaXPzB2wTD-52icFNRGogHdSnMx3gr7JyfWURB1OpTW1drf2dlttsq98HajEew_O5AsjmB5ZZFzHZE72M-MkRFCOs5oQfS2kJSDMxWqIAaOaoASRcaMD4ocBY3GHioI49ivFUDrfzTgmhkqupJRfyUi0pTF9EjEw4Jy45QUzYlhguuMSY39w6pCPuqyuKvcIX446iovoTq2UdoRqqaCqqGgeiZocyTI0EJCmXwIV5g0vZQNIFndK8cB6SdhiJyh14CvCfPgAyiEJaC-twvIzgVwd1nj4QFa5bFOySVIbAePRXyqPS7aGeEDelcpMc4oSTSINK3e0qEljY0zgub66kYAp4p-a0I_Z_Iey3Mb0eLqvgMk0kZRE2cWpsB5BFEq_43DioRu6tmTltDh_viBSGzhZGiEzZBEZaoKu8PgvBI8DajmidsrTbBbNy2NF1t__VyBFVta_WprMrCqfSkqlTb3qSg8C4CtIFMXloyOteOu0ZJt_Vy41NEakijn3hhUwlbQcip_ZNm5dHhSWVeYRIawfGnexDmv-2U7VENYh_7zX5IKo3A" id="63" name="Picture"/>
            <a:graphic>
              <a:graphicData uri="http://schemas.openxmlformats.org/drawingml/2006/picture">
                <pic:pic>
                  <pic:nvPicPr>
                    <pic:cNvPr descr="C:/Users/15919/Desktop/论文草稿/temp/manuscript_figures_xw2abd99/figure_000013.png" id="64" name="Picture"/>
                    <pic:cNvPicPr>
                      <a:picLocks noChangeArrowheads="1" noChangeAspect="1"/>
                    </pic:cNvPicPr>
                  </pic:nvPicPr>
                  <pic:blipFill>
                    <a:blip r:embed="rId62"/>
                    <a:stretch>
                      <a:fillRect/>
                    </a:stretch>
                  </pic:blipFill>
                  <pic:spPr bwMode="auto">
                    <a:xfrm>
                      <a:off x="0" y="0"/>
                      <a:ext cx="5733415" cy="6980027"/>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13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480" w:lineRule="auto"/>
        <w:ind w:firstLine="0"/>
        <w:jc w:val="center"/>
      </w:pPr>
      <w:r>
        <w:rPr>
          <w:rFonts w:ascii="Times New Roman" w:hAnsi="Times New Roman"/>
          <w:sz w:val="24"/>
        </w:rPr>
        <w:drawing>
          <wp:inline>
            <wp:extent cx="5733415" cy="6980027"/>
            <wp:effectExtent b="0" l="0" r="0" t="0"/>
            <wp:docPr descr="Fig. 14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ydUk1v0zAY_itRzrRO23Wj0aiEusFloAqJm6XKTZzGamJbttsGAQcu0GkgLmgXTpyYhMS4cAFp_Bn68TN4HaftJjgAkRw_ft_Hz_vlp74kJvVDz1-9-754f4WOm8fLD_OfV2eLt5frjy8Xr89rq0-Xi_kX-C-_vlhdnK1O54Npqy6lKfxbnq-oFtmUxlajF2L8WFOlMW60O40OxkdUj42QGK8_f1uev1q_OV1d_MDYBcP4n6NxklMbiTZpLcnErNYKRsQ6cqLGE2ld7YNWa6_RLvY7t4OgefDsULIohOUVecZ1SO5gPzVGhgjpKKU50XUhKQdnIlRODBzVCMWKzBgf5RlqBsE-ygnj2K8UQOt_NOCamSi6lVF_JSKShEX0SESTnHLjlBTNiGGC65RJjf1uWSGf9lnUV-4QPZz2lRdTHdkovRCVU0HlUFA1E3R9JMjQXEKZfAJXmDSDhI0gWT0oZk0yjDsd5AyDAL7GXl3yERTCYlDfPwBk5wK4v6mxe4i2eexScgkS28ETEY21x0UvJXxE7yolZiklsQaRhtXbOLSkkXFG0NxdvRbAqaLfmjDMmLzHssxGtLi87wAJtVHURKmFCXAeQZTSf-OwJaGbevakJXR4OHsgYls4mRhhMyRhkajc7jA4rwBPANU8cXupCXbrpoXxIuuvniuwIkurXm1FBla5b0Sl0uY-FblnAbAVZOrCkumJdtwd2rCtnwuXOtpBEmbcm4FKp91sO5U_suxcjnlcWreYhIawbGO-jjNe9ct2qIKwuv7zX6FQozA" id="66" name="Picture"/>
            <a:graphic>
              <a:graphicData uri="http://schemas.openxmlformats.org/drawingml/2006/picture">
                <pic:pic>
                  <pic:nvPicPr>
                    <pic:cNvPr descr="C:/Users/15919/Desktop/论文草稿/temp/manuscript_figures_xw2abd99/figure_000014.png" id="67" name="Picture"/>
                    <pic:cNvPicPr>
                      <a:picLocks noChangeArrowheads="1" noChangeAspect="1"/>
                    </pic:cNvPicPr>
                  </pic:nvPicPr>
                  <pic:blipFill>
                    <a:blip r:embed="rId65"/>
                    <a:stretch>
                      <a:fillRect/>
                    </a:stretch>
                  </pic:blipFill>
                  <pic:spPr bwMode="auto">
                    <a:xfrm>
                      <a:off x="0" y="0"/>
                      <a:ext cx="5733415" cy="6980027"/>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14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68"/>
    <w:bookmarkEnd w:id="69"/>
    <w:bookmarkEnd w:id="70"/>
    <w:bookmarkStart w:id="102"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71"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1"/>
    <w:bookmarkStart w:id="74"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2"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2"/>
    <w:bookmarkStart w:id="73"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3"/>
    <w:bookmarkEnd w:id="74"/>
    <w:bookmarkStart w:id="79" w:name="stage-1-find"/>
    <w:p>
      <w:pPr>
        <w:pStyle w:val="Heading2"/>
        <w:keepNext/>
        <w:spacing w:line="480" w:lineRule="auto"/>
        <w:ind w:firstLine="0"/>
      </w:pPr>
      <w:r>
        <w:rPr>
          <w:rFonts w:ascii="Times New Roman" w:hAnsi="Times New Roman"/>
          <w:sz w:val="24"/>
        </w:rPr>
        <w:t xml:space="preserve">Stage 1: Find</w:t>
      </w:r>
    </w:p>
    <w:bookmarkStart w:id="75"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75"/>
    <w:bookmarkStart w:id="76"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76"/>
    <w:bookmarkStart w:id="77"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77"/>
    <w:bookmarkStart w:id="78"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78"/>
    <w:bookmarkEnd w:id="79"/>
    <w:bookmarkStart w:id="85" w:name="stage-2-match"/>
    <w:p>
      <w:pPr>
        <w:pStyle w:val="Heading2"/>
        <w:keepNext/>
        <w:spacing w:line="480" w:lineRule="auto"/>
        <w:ind w:firstLine="0"/>
      </w:pPr>
      <w:r>
        <w:rPr>
          <w:rFonts w:ascii="Times New Roman" w:hAnsi="Times New Roman"/>
          <w:sz w:val="24"/>
        </w:rPr>
        <w:t xml:space="preserve">Stage 2: Match</w:t>
      </w:r>
    </w:p>
    <w:bookmarkStart w:id="80"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0"/>
    <w:bookmarkStart w:id="81"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1"/>
    <w:bookmarkStart w:id="82"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2"/>
    <w:bookmarkStart w:id="83"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3"/>
    <w:bookmarkStart w:id="84"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84"/>
    <w:bookmarkEnd w:id="85"/>
    <w:bookmarkStart w:id="101" w:name="stage-3-build"/>
    <w:p>
      <w:pPr>
        <w:pStyle w:val="Heading2"/>
        <w:keepNext/>
        <w:spacing w:line="480" w:lineRule="auto"/>
        <w:ind w:firstLine="0"/>
      </w:pPr>
      <w:r>
        <w:rPr>
          <w:rFonts w:ascii="Times New Roman" w:hAnsi="Times New Roman"/>
          <w:sz w:val="24"/>
        </w:rPr>
        <w:t xml:space="preserve">Stage 3: Build</w:t>
      </w:r>
    </w:p>
    <w:bookmarkStart w:id="86"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86"/>
    <w:bookmarkStart w:id="100"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8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8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8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9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9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9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9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9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99">
        <w:r>
          <w:rPr>
            <w:rStyle w:val="Hyperlink"/>
          </w:rPr>
          <w:t xml:space="preserve">10.1021/acs.jmedchem.3c01134</w:t>
        </w:r>
      </w:hyperlink>
      <w:r>
        <w:rPr>
          <w:rFonts w:ascii="Times New Roman" w:hAnsi="Times New Roman"/>
          <w:sz w:val="24"/>
        </w:rPr>
        <w:t xml:space="preserve">.</w:t>
      </w:r>
    </w:p>
    <w:bookmarkEnd w:id="100"/>
    <w:bookmarkEnd w:id="101"/>
    <w:bookmarkEnd w:id="10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1" Type="http://schemas.openxmlformats.org/officeDocument/2006/relationships/image" Target="media/rId51.png"/><Relationship Id="rId55" Type="http://schemas.openxmlformats.org/officeDocument/2006/relationships/image" Target="media/rId55.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96" Type="http://schemas.openxmlformats.org/officeDocument/2006/relationships/hyperlink" Target="https://doi.org/10.1016/j.cell.2026.01.003" TargetMode="External"/><Relationship Id="rId98" Type="http://schemas.openxmlformats.org/officeDocument/2006/relationships/hyperlink" Target="https://doi.org/10.1016/j.str.2020.04.018" TargetMode="External"/><Relationship Id="rId94" Type="http://schemas.openxmlformats.org/officeDocument/2006/relationships/hyperlink" Target="https://doi.org/10.1016/j.str.2025.07.002" TargetMode="External"/><Relationship Id="rId88" Type="http://schemas.openxmlformats.org/officeDocument/2006/relationships/hyperlink" Target="https://doi.org/10.1016/j.tibs.2014.10.005" TargetMode="External"/><Relationship Id="rId99" Type="http://schemas.openxmlformats.org/officeDocument/2006/relationships/hyperlink" Target="https://doi.org/10.1021/acs.jmedchem.3c01134" TargetMode="External"/><Relationship Id="rId87" Type="http://schemas.openxmlformats.org/officeDocument/2006/relationships/hyperlink" Target="https://doi.org/10.1038/d41586-020-00341-9" TargetMode="External"/><Relationship Id="rId97" Type="http://schemas.openxmlformats.org/officeDocument/2006/relationships/hyperlink" Target="https://doi.org/10.1038/s41467-023-36732-5" TargetMode="External"/><Relationship Id="rId89" Type="http://schemas.openxmlformats.org/officeDocument/2006/relationships/hyperlink" Target="https://doi.org/10.1038/s41586-024-07215-4" TargetMode="External"/><Relationship Id="rId91" Type="http://schemas.openxmlformats.org/officeDocument/2006/relationships/hyperlink" Target="https://doi.org/10.1038/s41594-025-01723-1" TargetMode="External"/><Relationship Id="rId92" Type="http://schemas.openxmlformats.org/officeDocument/2006/relationships/hyperlink" Target="https://doi.org/10.1126/science.aat4346" TargetMode="External"/><Relationship Id="rId93" Type="http://schemas.openxmlformats.org/officeDocument/2006/relationships/hyperlink" Target="https://doi.org/10.64898/2026.06.01.729423" TargetMode="External"/><Relationship Id="rId90" Type="http://schemas.openxmlformats.org/officeDocument/2006/relationships/hyperlink" Target="https://doi.org/10.65215/LTSpreprints.2026.04.14.000185" TargetMode="External"/><Relationship Id="rId9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doi.org/10.1016/j.cell.2026.01.003" TargetMode="External"/><Relationship Id="rId98" Type="http://schemas.openxmlformats.org/officeDocument/2006/relationships/hyperlink" Target="https://doi.org/10.1016/j.str.2020.04.018" TargetMode="External"/><Relationship Id="rId94" Type="http://schemas.openxmlformats.org/officeDocument/2006/relationships/hyperlink" Target="https://doi.org/10.1016/j.str.2025.07.002" TargetMode="External"/><Relationship Id="rId88" Type="http://schemas.openxmlformats.org/officeDocument/2006/relationships/hyperlink" Target="https://doi.org/10.1016/j.tibs.2014.10.005" TargetMode="External"/><Relationship Id="rId99" Type="http://schemas.openxmlformats.org/officeDocument/2006/relationships/hyperlink" Target="https://doi.org/10.1021/acs.jmedchem.3c01134" TargetMode="External"/><Relationship Id="rId87" Type="http://schemas.openxmlformats.org/officeDocument/2006/relationships/hyperlink" Target="https://doi.org/10.1038/d41586-020-00341-9" TargetMode="External"/><Relationship Id="rId97" Type="http://schemas.openxmlformats.org/officeDocument/2006/relationships/hyperlink" Target="https://doi.org/10.1038/s41467-023-36732-5" TargetMode="External"/><Relationship Id="rId89" Type="http://schemas.openxmlformats.org/officeDocument/2006/relationships/hyperlink" Target="https://doi.org/10.1038/s41586-024-07215-4" TargetMode="External"/><Relationship Id="rId91" Type="http://schemas.openxmlformats.org/officeDocument/2006/relationships/hyperlink" Target="https://doi.org/10.1038/s41594-025-01723-1" TargetMode="External"/><Relationship Id="rId92" Type="http://schemas.openxmlformats.org/officeDocument/2006/relationships/hyperlink" Target="https://doi.org/10.1126/science.aat4346" TargetMode="External"/><Relationship Id="rId93" Type="http://schemas.openxmlformats.org/officeDocument/2006/relationships/hyperlink" Target="https://doi.org/10.64898/2026.06.01.729423" TargetMode="External"/><Relationship Id="rId90" Type="http://schemas.openxmlformats.org/officeDocument/2006/relationships/hyperlink" Target="https://doi.org/10.65215/LTSpreprints.2026.04.14.000185" TargetMode="External"/><Relationship Id="rId9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2026-10-11T11:24:32Z</dcterms:created>
  <dcterms:modified xsi:type="dcterms:W3CDTF">2026-10-11T11:24:32Z</dcterms:modified>
</cp:coreProperties>
</file>

<file path=docProps/custom.xml><?xml version="1.0" encoding="utf-8"?>
<Properties xmlns="http://schemas.openxmlformats.org/officeDocument/2006/custom-properties" xmlns:vt="http://schemas.openxmlformats.org/officeDocument/2006/docPropsVTypes"/>
</file>