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0F896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这是一个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非常扎实、而且真的“能做成论文 / 课题”的方向</w:t>
      </w:r>
      <w:r w:rsidRPr="00577A55">
        <w:rPr>
          <w:rFonts w:ascii="宋体" w:eastAsia="宋体" w:hAnsi="宋体" w:cs="宋体"/>
          <w:kern w:val="0"/>
          <w:sz w:val="24"/>
          <w:szCs w:val="24"/>
        </w:rPr>
        <w:t>。你这个想法在 HPGe 领域里属于：</w:t>
      </w:r>
    </w:p>
    <w:p w14:paraId="46BD7B64" w14:textId="77777777" w:rsidR="00577A55" w:rsidRPr="00577A55" w:rsidRDefault="00577A55" w:rsidP="00577A5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“大家都知道振动有影响，但真正把它量化、建模、再用 DSP 去掉的人很少”</w:t>
      </w:r>
    </w:p>
    <w:p w14:paraId="6E33908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下面我不泛泛而谈，直接给你一套**“从 0 到可发表结果”的课题设计路线图**，而且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完全贴合你现在已有的数据结构（inhibit + 主放、海量 event、4 ns 采样）</w:t>
      </w:r>
      <w:r w:rsidRPr="00577A5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B3D80A3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09940884">
          <v:rect id="_x0000_i1025" style="width:0;height:1.5pt" o:hralign="center" o:hrstd="t" o:hr="t" fillcolor="#a0a0a0" stroked="f"/>
        </w:pict>
      </w:r>
    </w:p>
    <w:p w14:paraId="117CBA2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一、课题一句话定义（你可以直接写在开题报告里）</w:t>
      </w:r>
    </w:p>
    <w:p w14:paraId="78FECC00" w14:textId="77777777" w:rsidR="00577A55" w:rsidRPr="00577A55" w:rsidRDefault="00577A55" w:rsidP="00577A5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利用 IMU 测量 HPGe 系统的机械振动，通过与前端电子学数字信号的相关分析，建立振动—电子噪声耦合模型，并采用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事件级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数字信号处理方法抑制振动引起的 microphonic 噪声，从而降低探测阈值与改善能量分辨率。</w:t>
      </w:r>
    </w:p>
    <w:p w14:paraId="61E507AC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0F17769D">
          <v:rect id="_x0000_i1026" style="width:0;height:1.5pt" o:hralign="center" o:hrstd="t" o:hr="t" fillcolor="#a0a0a0" stroked="f"/>
        </w:pict>
      </w:r>
    </w:p>
    <w:p w14:paraId="2A642C13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二、整体技术路线（高层结构）</w:t>
      </w:r>
    </w:p>
    <w:p w14:paraId="5FFB9F88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机械振动 (IMU)</w:t>
      </w:r>
    </w:p>
    <w:p w14:paraId="5323FAF3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265F0E40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时域 / 频域特征</w:t>
      </w:r>
    </w:p>
    <w:p w14:paraId="27B27C27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0551A1EA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相关分析（跨模态）</w:t>
      </w:r>
    </w:p>
    <w:p w14:paraId="27BD34E6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20A31973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振动 → 电子噪声传递模型</w:t>
      </w:r>
    </w:p>
    <w:p w14:paraId="2C14059A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727C0F6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DSP 抑制（event-level）</w:t>
      </w:r>
    </w:p>
    <w:p w14:paraId="6B2252F0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ED4BC86" w14:textId="77777777" w:rsidR="00577A55" w:rsidRPr="00577A55" w:rsidRDefault="00577A55" w:rsidP="00577A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阈值 / 分辨率改善评估</w:t>
      </w:r>
    </w:p>
    <w:p w14:paraId="6251138E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122E2387">
          <v:rect id="_x0000_i1027" style="width:0;height:1.5pt" o:hralign="center" o:hrstd="t" o:hr="t" fillcolor="#a0a0a0" stroked="f"/>
        </w:pict>
      </w:r>
    </w:p>
    <w:p w14:paraId="5B68153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三、你这个课题“成功的关键点”（先说重点）</w:t>
      </w:r>
    </w:p>
    <w:p w14:paraId="43039928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✅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不是要：</w:t>
      </w:r>
    </w:p>
    <w:p w14:paraId="7C175EC2" w14:textId="77777777" w:rsidR="00577A55" w:rsidRPr="00577A55" w:rsidRDefault="00577A55" w:rsidP="00577A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lastRenderedPageBreak/>
        <w:t>“证明振动存在”</w:t>
      </w:r>
      <w:r w:rsidRPr="00577A55">
        <w:rPr>
          <w:rFonts w:ascii="宋体" w:eastAsia="宋体" w:hAnsi="宋体" w:cs="宋体"/>
          <w:kern w:val="0"/>
          <w:sz w:val="24"/>
          <w:szCs w:val="24"/>
        </w:rPr>
        <w:br/>
        <w:t>（这太容易了）</w:t>
      </w:r>
    </w:p>
    <w:p w14:paraId="279B206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✅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而是要：</w:t>
      </w:r>
    </w:p>
    <w:p w14:paraId="0536E6DD" w14:textId="77777777" w:rsidR="00577A55" w:rsidRPr="00577A55" w:rsidRDefault="00577A55" w:rsidP="00577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建立因果关系</w:t>
      </w:r>
    </w:p>
    <w:p w14:paraId="26435ECA" w14:textId="77777777" w:rsidR="00577A55" w:rsidRPr="00577A55" w:rsidRDefault="00577A55" w:rsidP="00577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把振动映射成“可预测的电子噪声特征”</w:t>
      </w:r>
    </w:p>
    <w:p w14:paraId="01982F32" w14:textId="77777777" w:rsidR="00577A55" w:rsidRPr="00577A55" w:rsidRDefault="00577A55" w:rsidP="00577A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用 DSP 抑制，而不是硬件大改</w:t>
      </w:r>
    </w:p>
    <w:p w14:paraId="46575367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0F15B841">
          <v:rect id="_x0000_i1028" style="width:0;height:1.5pt" o:hralign="center" o:hrstd="t" o:hr="t" fillcolor="#a0a0a0" stroked="f"/>
        </w:pict>
      </w:r>
    </w:p>
    <w:p w14:paraId="1F275FC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四、实验系统设计（非常关键）</w:t>
      </w:r>
    </w:p>
    <w:p w14:paraId="44920D9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4.1 IMU 选择与布置（现实可行）</w:t>
      </w:r>
    </w:p>
    <w:p w14:paraId="321F36F6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IMU 要求（不用太高端）：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435"/>
      </w:tblGrid>
      <w:tr w:rsidR="00577A55" w:rsidRPr="00577A55" w14:paraId="786A9224" w14:textId="77777777" w:rsidTr="00577A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C598D" w14:textId="77777777" w:rsidR="00577A55" w:rsidRPr="00577A55" w:rsidRDefault="00577A55" w:rsidP="00577A5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D545C6E" w14:textId="77777777" w:rsidR="00577A55" w:rsidRPr="00577A55" w:rsidRDefault="00577A55" w:rsidP="00577A5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要求</w:t>
            </w:r>
          </w:p>
        </w:tc>
      </w:tr>
      <w:tr w:rsidR="00577A55" w:rsidRPr="00577A55" w14:paraId="3E10AB63" w14:textId="77777777" w:rsidTr="0057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7966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轴数</w:t>
            </w:r>
          </w:p>
        </w:tc>
        <w:tc>
          <w:tcPr>
            <w:tcW w:w="0" w:type="auto"/>
            <w:vAlign w:val="center"/>
            <w:hideMark/>
          </w:tcPr>
          <w:p w14:paraId="54BEFD85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3 轴加速度（陀螺可选）</w:t>
            </w:r>
          </w:p>
        </w:tc>
      </w:tr>
      <w:tr w:rsidR="00577A55" w:rsidRPr="00577A55" w14:paraId="7CEBD1C4" w14:textId="77777777" w:rsidTr="0057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C72A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带宽</w:t>
            </w:r>
          </w:p>
        </w:tc>
        <w:tc>
          <w:tcPr>
            <w:tcW w:w="0" w:type="auto"/>
            <w:vAlign w:val="center"/>
            <w:hideMark/>
          </w:tcPr>
          <w:p w14:paraId="2D6453B3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DC – 500 Hz（最好到 1 kHz）</w:t>
            </w:r>
          </w:p>
        </w:tc>
      </w:tr>
      <w:tr w:rsidR="00577A55" w:rsidRPr="00577A55" w14:paraId="2FF4C914" w14:textId="77777777" w:rsidTr="0057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40F0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采样率</w:t>
            </w:r>
          </w:p>
        </w:tc>
        <w:tc>
          <w:tcPr>
            <w:tcW w:w="0" w:type="auto"/>
            <w:vAlign w:val="center"/>
            <w:hideMark/>
          </w:tcPr>
          <w:p w14:paraId="5F573763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≥2 kHz</w:t>
            </w:r>
          </w:p>
        </w:tc>
      </w:tr>
      <w:tr w:rsidR="00577A55" w:rsidRPr="00577A55" w14:paraId="0F9E138B" w14:textId="77777777" w:rsidTr="00577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BE42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噪声密度</w:t>
            </w:r>
          </w:p>
        </w:tc>
        <w:tc>
          <w:tcPr>
            <w:tcW w:w="0" w:type="auto"/>
            <w:vAlign w:val="center"/>
            <w:hideMark/>
          </w:tcPr>
          <w:p w14:paraId="1BD9DA72" w14:textId="77777777" w:rsidR="00577A55" w:rsidRPr="00577A55" w:rsidRDefault="00577A55" w:rsidP="00577A5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77A55">
              <w:rPr>
                <w:rFonts w:ascii="宋体" w:eastAsia="宋体" w:hAnsi="宋体" w:cs="宋体"/>
                <w:kern w:val="0"/>
                <w:sz w:val="24"/>
                <w:szCs w:val="24"/>
              </w:rPr>
              <w:t>&lt;100 µg/√Hz</w:t>
            </w:r>
          </w:p>
        </w:tc>
      </w:tr>
    </w:tbl>
    <w:p w14:paraId="3E6083F4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📌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关键不是精度，是稳定和同步</w:t>
      </w:r>
    </w:p>
    <w:p w14:paraId="17B2F3EC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4F4A50A8">
          <v:rect id="_x0000_i1029" style="width:0;height:1.5pt" o:hralign="center" o:hrstd="t" o:hr="t" fillcolor="#a0a0a0" stroked="f"/>
        </w:pict>
      </w:r>
    </w:p>
    <w:p w14:paraId="474454C3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布置位置（非常重要）</w:t>
      </w:r>
    </w:p>
    <w:p w14:paraId="2374A73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至少放 2 </w:t>
      </w: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77A55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D40A64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1️</w:t>
      </w:r>
      <w:r w:rsidRPr="00577A55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冷头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冷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指附近</w:t>
      </w:r>
      <w:proofErr w:type="gramEnd"/>
      <w:r w:rsidRPr="00577A55">
        <w:rPr>
          <w:rFonts w:ascii="宋体" w:eastAsia="宋体" w:hAnsi="宋体" w:cs="宋体"/>
          <w:kern w:val="0"/>
          <w:sz w:val="24"/>
          <w:szCs w:val="24"/>
        </w:rPr>
        <w:br/>
        <w:t>2️</w:t>
      </w:r>
      <w:r w:rsidRPr="00577A55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前端 JFET / 前放壳体附近</w:t>
      </w:r>
    </w:p>
    <w:p w14:paraId="4438BB54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这样你可以区分：</w:t>
      </w:r>
    </w:p>
    <w:p w14:paraId="4F7759CF" w14:textId="77777777" w:rsidR="00577A55" w:rsidRPr="00577A55" w:rsidRDefault="00577A55" w:rsidP="00577A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全局振动</w:t>
      </w:r>
    </w:p>
    <w:p w14:paraId="30BD414D" w14:textId="77777777" w:rsidR="00577A55" w:rsidRPr="00577A55" w:rsidRDefault="00577A55" w:rsidP="00577A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局部放大</w:t>
      </w:r>
    </w:p>
    <w:p w14:paraId="677EFE69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1051BF6">
          <v:rect id="_x0000_i1030" style="width:0;height:1.5pt" o:hralign="center" o:hrstd="t" o:hr="t" fillcolor="#a0a0a0" stroked="f"/>
        </w:pict>
      </w:r>
    </w:p>
    <w:p w14:paraId="0DF3016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4.2 时间同步（成败关键）</w:t>
      </w:r>
    </w:p>
    <w:p w14:paraId="3E8883AF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你必须做到：</w:t>
      </w:r>
    </w:p>
    <w:p w14:paraId="1630B92D" w14:textId="77777777" w:rsidR="00577A55" w:rsidRPr="00577A55" w:rsidRDefault="00577A55" w:rsidP="00577A5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IMU 数据与 HPGe event 有绝对或相对时间对齐</w:t>
      </w:r>
    </w:p>
    <w:p w14:paraId="663CBCB3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可接受方案（按优先级）</w:t>
      </w:r>
    </w:p>
    <w:p w14:paraId="43201890" w14:textId="77777777" w:rsidR="00577A55" w:rsidRPr="00577A55" w:rsidRDefault="00577A55" w:rsidP="00577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共享触发 / 时间戳（最佳）</w:t>
      </w:r>
    </w:p>
    <w:p w14:paraId="415B179E" w14:textId="77777777" w:rsidR="00577A55" w:rsidRPr="00577A55" w:rsidRDefault="00577A55" w:rsidP="00577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PPS / GPIO 同步脉冲</w:t>
      </w:r>
    </w:p>
    <w:p w14:paraId="5EA5D0ED" w14:textId="77777777" w:rsidR="00577A55" w:rsidRPr="00577A55" w:rsidRDefault="00577A55" w:rsidP="00577A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软件时间戳 + 后期校准（次优）</w:t>
      </w:r>
    </w:p>
    <w:p w14:paraId="1A4D0DB5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📌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你已经有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20 s 间隔 event</w:t>
      </w:r>
      <w:r w:rsidRPr="00577A55">
        <w:rPr>
          <w:rFonts w:ascii="宋体" w:eastAsia="宋体" w:hAnsi="宋体" w:cs="宋体"/>
          <w:kern w:val="0"/>
          <w:sz w:val="24"/>
          <w:szCs w:val="24"/>
        </w:rPr>
        <w:t>，同步要求其实不苛刻。</w:t>
      </w:r>
    </w:p>
    <w:p w14:paraId="1913AB07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6C0EB1E3">
          <v:rect id="_x0000_i1031" style="width:0;height:1.5pt" o:hralign="center" o:hrstd="t" o:hr="t" fillcolor="#a0a0a0" stroked="f"/>
        </w:pict>
      </w:r>
    </w:p>
    <w:p w14:paraId="2294EFF4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五、数据层设计（你现在的数据正好合适）</w:t>
      </w:r>
    </w:p>
    <w:p w14:paraId="46C63743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5.1 HPGe 侧：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事件级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特征提取</w:t>
      </w:r>
    </w:p>
    <w:p w14:paraId="3D42D41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你已经在看 inhibit，这是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非常正确的切入点</w:t>
      </w:r>
      <w:r w:rsidRPr="00577A5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7CF4C86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对每个 event 提取：</w:t>
      </w:r>
    </w:p>
    <w:p w14:paraId="76B7862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🔹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基线特征（最重要）</w:t>
      </w:r>
    </w:p>
    <w:p w14:paraId="79A3297C" w14:textId="77777777" w:rsidR="00577A55" w:rsidRPr="00577A55" w:rsidRDefault="00577A55" w:rsidP="00577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baseline </w:t>
      </w: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mean</w:t>
      </w:r>
      <w:proofErr w:type="gramEnd"/>
    </w:p>
    <w:p w14:paraId="037B82A5" w14:textId="77777777" w:rsidR="00577A55" w:rsidRPr="00577A55" w:rsidRDefault="00577A55" w:rsidP="00577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</w:t>
      </w:r>
    </w:p>
    <w:p w14:paraId="344FAC83" w14:textId="77777777" w:rsidR="00577A55" w:rsidRPr="00577A55" w:rsidRDefault="00577A55" w:rsidP="00577A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slope</w:t>
      </w:r>
    </w:p>
    <w:p w14:paraId="6F99FCBF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🔹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形态特征</w:t>
      </w:r>
    </w:p>
    <w:p w14:paraId="01821F74" w14:textId="77777777" w:rsidR="00577A55" w:rsidRPr="00577A55" w:rsidRDefault="00577A55" w:rsidP="00577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上升沿时间</w:t>
      </w:r>
    </w:p>
    <w:p w14:paraId="77FD668D" w14:textId="77777777" w:rsidR="00577A55" w:rsidRPr="00577A55" w:rsidRDefault="00577A55" w:rsidP="00577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inhibit 高电平宽度</w:t>
      </w:r>
    </w:p>
    <w:p w14:paraId="4F541F04" w14:textId="77777777" w:rsidR="00577A55" w:rsidRPr="00577A55" w:rsidRDefault="00577A55" w:rsidP="00577A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恢复时间常数</w:t>
      </w:r>
    </w:p>
    <w:p w14:paraId="6936C221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lastRenderedPageBreak/>
        <w:t>🔹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能量相关（若可）</w:t>
      </w:r>
    </w:p>
    <w:p w14:paraId="74C2587B" w14:textId="77777777" w:rsidR="00577A55" w:rsidRPr="00577A55" w:rsidRDefault="00577A55" w:rsidP="00577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主放峰值</w:t>
      </w:r>
    </w:p>
    <w:p w14:paraId="5EC9677C" w14:textId="77777777" w:rsidR="00577A55" w:rsidRPr="00577A55" w:rsidRDefault="00577A55" w:rsidP="00577A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面积</w:t>
      </w:r>
    </w:p>
    <w:p w14:paraId="6F93E32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每个 event → 一个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低维特征向量</w:t>
      </w:r>
    </w:p>
    <w:p w14:paraId="177F1B1A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0ACB45AF">
          <v:rect id="_x0000_i1032" style="width:0;height:1.5pt" o:hralign="center" o:hrstd="t" o:hr="t" fillcolor="#a0a0a0" stroked="f"/>
        </w:pict>
      </w:r>
    </w:p>
    <w:p w14:paraId="023F81B3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5.2 IMU 侧：振动特征提取</w:t>
      </w:r>
    </w:p>
    <w:p w14:paraId="595F6DE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对与该 event 时间对齐的 IMU 窗口（例如 ±1 s）：</w:t>
      </w:r>
    </w:p>
    <w:p w14:paraId="3D08AB9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🔹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时域</w:t>
      </w:r>
    </w:p>
    <w:p w14:paraId="10AA7FF8" w14:textId="77777777" w:rsidR="00577A55" w:rsidRPr="00577A55" w:rsidRDefault="00577A55" w:rsidP="00577A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RMS</w:t>
      </w:r>
    </w:p>
    <w:p w14:paraId="77FBF999" w14:textId="77777777" w:rsidR="00577A55" w:rsidRPr="00577A55" w:rsidRDefault="00577A55" w:rsidP="00577A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peak-to-peak</w:t>
      </w:r>
    </w:p>
    <w:p w14:paraId="18A35EBE" w14:textId="77777777" w:rsidR="00577A55" w:rsidRPr="00577A55" w:rsidRDefault="00577A55" w:rsidP="00577A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jerk（加加速度）</w:t>
      </w:r>
    </w:p>
    <w:p w14:paraId="4E7651C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🔹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频域</w:t>
      </w:r>
    </w:p>
    <w:p w14:paraId="2C2B0B77" w14:textId="77777777" w:rsidR="00577A55" w:rsidRPr="00577A55" w:rsidRDefault="00577A55" w:rsidP="00577A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10–50 Hz 能量</w:t>
      </w:r>
    </w:p>
    <w:p w14:paraId="0A63B079" w14:textId="77777777" w:rsidR="00577A55" w:rsidRPr="00577A55" w:rsidRDefault="00577A55" w:rsidP="00577A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50 Hz 带宽能量</w:t>
      </w:r>
    </w:p>
    <w:p w14:paraId="2D75B613" w14:textId="77777777" w:rsidR="00577A55" w:rsidRPr="00577A55" w:rsidRDefault="00577A55" w:rsidP="00577A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50 Hz 相位（相对）</w:t>
      </w:r>
    </w:p>
    <w:p w14:paraId="17D6BF83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333CF390">
          <v:rect id="_x0000_i1033" style="width:0;height:1.5pt" o:hralign="center" o:hrstd="t" o:hr="t" fillcolor="#a0a0a0" stroked="f"/>
        </w:pict>
      </w:r>
    </w:p>
    <w:p w14:paraId="247DB871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六、跨模态分析（论文的“核心创新点”）</w:t>
      </w:r>
    </w:p>
    <w:p w14:paraId="06199534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6.1 相关分析（第一步）</w:t>
      </w:r>
    </w:p>
    <w:p w14:paraId="1E7DB0A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做这些图（非常有说服力）：</w:t>
      </w:r>
    </w:p>
    <w:p w14:paraId="56EFACF2" w14:textId="77777777" w:rsidR="00577A55" w:rsidRPr="00577A55" w:rsidRDefault="00577A55" w:rsidP="00577A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 vs IMU RMS</w:t>
      </w:r>
    </w:p>
    <w:p w14:paraId="43CAA06C" w14:textId="77777777" w:rsidR="00577A55" w:rsidRPr="00577A55" w:rsidRDefault="00577A55" w:rsidP="00577A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inhibit 宽度 vs 50 Hz 能量</w:t>
      </w:r>
    </w:p>
    <w:p w14:paraId="4F792746" w14:textId="77777777" w:rsidR="00577A55" w:rsidRPr="00577A55" w:rsidRDefault="00577A55" w:rsidP="00577A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能量分辨率 vs 振动强度</w:t>
      </w:r>
    </w:p>
    <w:p w14:paraId="75E492A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lastRenderedPageBreak/>
        <w:t>📌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你要找的是：</w:t>
      </w:r>
    </w:p>
    <w:p w14:paraId="5CDBE66A" w14:textId="77777777" w:rsidR="00577A55" w:rsidRPr="00577A55" w:rsidRDefault="00577A55" w:rsidP="00577A5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“当振动增强时，电子学噪声如何定量恶化”</w:t>
      </w:r>
    </w:p>
    <w:p w14:paraId="7B235C2D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44589C80">
          <v:rect id="_x0000_i1034" style="width:0;height:1.5pt" o:hralign="center" o:hrstd="t" o:hr="t" fillcolor="#a0a0a0" stroked="f"/>
        </w:pict>
      </w:r>
    </w:p>
    <w:p w14:paraId="16942B3A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>6.2 建模（这一步就已经是论文了）</w:t>
      </w:r>
    </w:p>
    <w:p w14:paraId="4D4B13B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可行模型 1（强烈推荐）</w:t>
      </w:r>
    </w:p>
    <w:p w14:paraId="5440C799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线性回归 / LASSO</w:t>
      </w:r>
    </w:p>
    <w:p w14:paraId="54360A2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[</w:t>
      </w:r>
      <w:r w:rsidRPr="00577A55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577A55">
        <w:rPr>
          <w:rFonts w:ascii="宋体" w:eastAsia="宋体" w:hAnsi="宋体" w:cs="宋体"/>
          <w:kern w:val="0"/>
          <w:sz w:val="24"/>
          <w:szCs w:val="24"/>
        </w:rPr>
        <w:t>Noise}_{event} = \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sum_i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a_i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V_i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>^{IMU} + \epsilon</w:t>
      </w:r>
      <w:r w:rsidRPr="00577A55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8315922" w14:textId="77777777" w:rsidR="00577A55" w:rsidRPr="00577A55" w:rsidRDefault="00577A55" w:rsidP="00577A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可解释</w:t>
      </w:r>
    </w:p>
    <w:p w14:paraId="58353FB2" w14:textId="77777777" w:rsidR="00577A55" w:rsidRPr="00577A55" w:rsidRDefault="00577A55" w:rsidP="00577A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审稿人喜欢</w:t>
      </w:r>
    </w:p>
    <w:p w14:paraId="0DD98169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1678B564">
          <v:rect id="_x0000_i1035" style="width:0;height:1.5pt" o:hralign="center" o:hrstd="t" o:hr="t" fillcolor="#a0a0a0" stroked="f"/>
        </w:pict>
      </w:r>
    </w:p>
    <w:p w14:paraId="6C46424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可行模型 2</w:t>
      </w:r>
    </w:p>
    <w:p w14:paraId="5E69934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Wiener Filter / Adaptive Filter</w:t>
      </w:r>
    </w:p>
    <w:p w14:paraId="134403CE" w14:textId="77777777" w:rsidR="00577A55" w:rsidRPr="00577A55" w:rsidRDefault="00577A55" w:rsidP="00577A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IMU → reference</w:t>
      </w:r>
    </w:p>
    <w:p w14:paraId="3352B6BA" w14:textId="77777777" w:rsidR="00577A55" w:rsidRPr="00577A55" w:rsidRDefault="00577A55" w:rsidP="00577A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HPGe baseline → primary</w:t>
      </w:r>
    </w:p>
    <w:p w14:paraId="0738BC9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这是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教科书级但在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HPGe 很少做</w:t>
      </w:r>
    </w:p>
    <w:p w14:paraId="26A7971E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2FD37D78">
          <v:rect id="_x0000_i1036" style="width:0;height:1.5pt" o:hralign="center" o:hrstd="t" o:hr="t" fillcolor="#a0a0a0" stroked="f"/>
        </w:pict>
      </w:r>
    </w:p>
    <w:p w14:paraId="065D1E76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可行模型 3（进阶）</w:t>
      </w:r>
    </w:p>
    <w:p w14:paraId="3D66501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Event-level Kalman / RLS</w:t>
      </w:r>
    </w:p>
    <w:p w14:paraId="191A3C53" w14:textId="77777777" w:rsidR="00577A55" w:rsidRPr="00577A55" w:rsidRDefault="00577A55" w:rsidP="00577A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适合慢变系统</w:t>
      </w:r>
      <w:proofErr w:type="gramEnd"/>
    </w:p>
    <w:p w14:paraId="1E88ECB5" w14:textId="77777777" w:rsidR="00577A55" w:rsidRPr="00577A55" w:rsidRDefault="00577A55" w:rsidP="00577A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振动环境变化时自适应</w:t>
      </w:r>
    </w:p>
    <w:p w14:paraId="05EDAA35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5F812AA6">
          <v:rect id="_x0000_i1037" style="width:0;height:1.5pt" o:hralign="center" o:hrstd="t" o:hr="t" fillcolor="#a0a0a0" stroked="f"/>
        </w:pict>
      </w:r>
    </w:p>
    <w:p w14:paraId="09A76D8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七、DSP 抑制策略（重点：别走错路）</w:t>
      </w:r>
    </w:p>
    <w:p w14:paraId="772279D5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❌</w:t>
      </w: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不要做</w:t>
      </w:r>
    </w:p>
    <w:p w14:paraId="00A8E8C1" w14:textId="77777777" w:rsidR="00577A55" w:rsidRPr="00577A55" w:rsidRDefault="00577A55" w:rsidP="00577A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event 内 FFT 消噪</w:t>
      </w:r>
    </w:p>
    <w:p w14:paraId="6AF5D7B4" w14:textId="77777777" w:rsidR="00577A55" w:rsidRPr="00577A55" w:rsidRDefault="00577A55" w:rsidP="00577A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把 120 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μs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拼接</w:t>
      </w:r>
    </w:p>
    <w:p w14:paraId="7460F8F1" w14:textId="77777777" w:rsidR="00577A55" w:rsidRPr="00577A55" w:rsidRDefault="00577A55" w:rsidP="00577A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直接 notch 50 Hz</w:t>
      </w:r>
    </w:p>
    <w:p w14:paraId="473B382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这些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物理上无意义</w:t>
      </w:r>
    </w:p>
    <w:p w14:paraId="45E5FAB9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794E1C23">
          <v:rect id="_x0000_i1038" style="width:0;height:1.5pt" o:hralign="center" o:hrstd="t" o:hr="t" fillcolor="#a0a0a0" stroked="f"/>
        </w:pict>
      </w:r>
    </w:p>
    <w:p w14:paraId="22D05AC8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✅</w:t>
      </w:r>
      <w:r w:rsidRPr="00577A5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正确做法（推荐）</w:t>
      </w:r>
    </w:p>
    <w:p w14:paraId="2E3780C0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7.1 Event 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级回归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消噪（最稳）</w:t>
      </w:r>
    </w:p>
    <w:p w14:paraId="22531447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[</w:t>
      </w:r>
      <w:r w:rsidRPr="00577A55">
        <w:rPr>
          <w:rFonts w:ascii="宋体" w:eastAsia="宋体" w:hAnsi="宋体" w:cs="宋体"/>
          <w:kern w:val="0"/>
          <w:sz w:val="24"/>
          <w:szCs w:val="24"/>
        </w:rPr>
        <w:br/>
        <w:t>\hat{x}</w:t>
      </w:r>
      <w:r w:rsidRPr="00577A55">
        <w:rPr>
          <w:rFonts w:ascii="宋体" w:eastAsia="宋体" w:hAnsi="宋体" w:cs="宋体"/>
          <w:i/>
          <w:iCs/>
          <w:kern w:val="0"/>
          <w:sz w:val="24"/>
          <w:szCs w:val="24"/>
        </w:rPr>
        <w:t>{event} = x</w:t>
      </w:r>
      <w:r w:rsidRPr="00577A55">
        <w:rPr>
          <w:rFonts w:ascii="宋体" w:eastAsia="宋体" w:hAnsi="宋体" w:cs="宋体"/>
          <w:kern w:val="0"/>
          <w:sz w:val="24"/>
          <w:szCs w:val="24"/>
        </w:rPr>
        <w:t>{event} - \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sum_i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a_i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77A55">
        <w:rPr>
          <w:rFonts w:ascii="宋体" w:eastAsia="宋体" w:hAnsi="宋体" w:cs="宋体"/>
          <w:kern w:val="0"/>
          <w:sz w:val="24"/>
          <w:szCs w:val="24"/>
        </w:rPr>
        <w:t>V_i</w:t>
      </w:r>
      <w:proofErr w:type="spellEnd"/>
      <w:r w:rsidRPr="00577A55">
        <w:rPr>
          <w:rFonts w:ascii="宋体" w:eastAsia="宋体" w:hAnsi="宋体" w:cs="宋体"/>
          <w:kern w:val="0"/>
          <w:sz w:val="24"/>
          <w:szCs w:val="24"/>
        </w:rPr>
        <w:t>^{IMU}</w:t>
      </w:r>
      <w:r w:rsidRPr="00577A55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83DA90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作用对象：</w:t>
      </w:r>
    </w:p>
    <w:p w14:paraId="208B5FF2" w14:textId="77777777" w:rsidR="00577A55" w:rsidRPr="00577A55" w:rsidRDefault="00577A55" w:rsidP="00577A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baseline </w:t>
      </w: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mean</w:t>
      </w:r>
      <w:proofErr w:type="gramEnd"/>
    </w:p>
    <w:p w14:paraId="1DEC82EF" w14:textId="77777777" w:rsidR="00577A55" w:rsidRPr="00577A55" w:rsidRDefault="00577A55" w:rsidP="00577A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</w:t>
      </w:r>
    </w:p>
    <w:p w14:paraId="1567D142" w14:textId="77777777" w:rsidR="00577A55" w:rsidRPr="00577A55" w:rsidRDefault="00577A55" w:rsidP="00577A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能量估计</w:t>
      </w:r>
    </w:p>
    <w:p w14:paraId="4AD3A0ED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449A51E4">
          <v:rect id="_x0000_i1039" style="width:0;height:1.5pt" o:hralign="center" o:hrstd="t" o:hr="t" fillcolor="#a0a0a0" stroked="f"/>
        </w:pict>
      </w:r>
    </w:p>
    <w:p w14:paraId="33D176A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7.2 条件加权（非常实用）</w:t>
      </w:r>
    </w:p>
    <w:p w14:paraId="05C25E68" w14:textId="77777777" w:rsidR="00577A55" w:rsidRPr="00577A55" w:rsidRDefault="00577A55" w:rsidP="00577A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高振动 event → 降权</w:t>
      </w:r>
    </w:p>
    <w:p w14:paraId="0CAC7EEC" w14:textId="77777777" w:rsidR="00577A55" w:rsidRPr="00577A55" w:rsidRDefault="00577A55" w:rsidP="00577A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低振动 event → 高权</w:t>
      </w:r>
    </w:p>
    <w:p w14:paraId="508DCD9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能量分辨率立刻改善</w:t>
      </w:r>
    </w:p>
    <w:p w14:paraId="6B1614D7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6F44764F">
          <v:rect id="_x0000_i1040" style="width:0;height:1.5pt" o:hralign="center" o:hrstd="t" o:hr="t" fillcolor="#a0a0a0" stroked="f"/>
        </w:pict>
      </w:r>
    </w:p>
    <w:p w14:paraId="492A7244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7.3 自适应阈值</w:t>
      </w:r>
    </w:p>
    <w:p w14:paraId="7C6E85C6" w14:textId="77777777" w:rsidR="00577A55" w:rsidRPr="00577A55" w:rsidRDefault="00577A55" w:rsidP="00577A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lastRenderedPageBreak/>
        <w:t>振动大 → 阈值提高</w:t>
      </w:r>
    </w:p>
    <w:p w14:paraId="370EEC6D" w14:textId="77777777" w:rsidR="00577A55" w:rsidRPr="00577A55" w:rsidRDefault="00577A55" w:rsidP="00577A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振动小 → 阈值降低</w:t>
      </w:r>
    </w:p>
    <w:p w14:paraId="5290CFDD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这是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工程上最容易落地的成果</w:t>
      </w:r>
    </w:p>
    <w:p w14:paraId="188328F4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307BB6C7">
          <v:rect id="_x0000_i1041" style="width:0;height:1.5pt" o:hralign="center" o:hrstd="t" o:hr="t" fillcolor="#a0a0a0" stroked="f"/>
        </w:pict>
      </w:r>
    </w:p>
    <w:p w14:paraId="7AC6E00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八、如何评价“你真的去掉了振动影响”？</w:t>
      </w:r>
    </w:p>
    <w:p w14:paraId="3A8E0A2C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你至少要给出：</w:t>
      </w:r>
    </w:p>
    <w:p w14:paraId="7628FD58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📊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量化指标</w:t>
      </w:r>
    </w:p>
    <w:p w14:paraId="1D8BFE20" w14:textId="77777777" w:rsidR="00577A55" w:rsidRPr="00577A55" w:rsidRDefault="00577A55" w:rsidP="00577A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阈值降低（eV / keV）</w:t>
      </w:r>
    </w:p>
    <w:p w14:paraId="1EA0CD7F" w14:textId="77777777" w:rsidR="00577A55" w:rsidRPr="00577A55" w:rsidRDefault="00577A55" w:rsidP="00577A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 减少比例</w:t>
      </w:r>
    </w:p>
    <w:p w14:paraId="19F839A3" w14:textId="77777777" w:rsidR="00577A55" w:rsidRPr="00577A55" w:rsidRDefault="00577A55" w:rsidP="00577A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inhibit 率下降</w:t>
      </w:r>
    </w:p>
    <w:p w14:paraId="62C7D40A" w14:textId="77777777" w:rsidR="00577A55" w:rsidRPr="00577A55" w:rsidRDefault="00577A55" w:rsidP="00577A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能量分辨</w:t>
      </w:r>
      <w:proofErr w:type="gramStart"/>
      <w:r w:rsidRPr="00577A55">
        <w:rPr>
          <w:rFonts w:ascii="宋体" w:eastAsia="宋体" w:hAnsi="宋体" w:cs="宋体"/>
          <w:kern w:val="0"/>
          <w:sz w:val="24"/>
          <w:szCs w:val="24"/>
        </w:rPr>
        <w:t>率改善</w:t>
      </w:r>
      <w:proofErr w:type="gramEnd"/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%</w:t>
      </w:r>
    </w:p>
    <w:p w14:paraId="271E7BD2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📈</w:t>
      </w: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对比图</w:t>
      </w:r>
    </w:p>
    <w:p w14:paraId="5780E840" w14:textId="77777777" w:rsidR="00577A55" w:rsidRPr="00577A55" w:rsidRDefault="00577A55" w:rsidP="00577A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原始 vs 抑制后 能谱</w:t>
      </w:r>
    </w:p>
    <w:p w14:paraId="075ACB9A" w14:textId="77777777" w:rsidR="00577A55" w:rsidRPr="00577A55" w:rsidRDefault="00577A55" w:rsidP="00577A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 分布</w:t>
      </w:r>
    </w:p>
    <w:p w14:paraId="41417916" w14:textId="77777777" w:rsidR="00577A55" w:rsidRPr="00577A55" w:rsidRDefault="00577A55" w:rsidP="00577A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event 噪声分布</w:t>
      </w:r>
    </w:p>
    <w:p w14:paraId="07CF05EE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151FB05C">
          <v:rect id="_x0000_i1042" style="width:0;height:1.5pt" o:hralign="center" o:hrstd="t" o:hr="t" fillcolor="#a0a0a0" stroked="f"/>
        </w:pict>
      </w:r>
    </w:p>
    <w:p w14:paraId="2C233322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九、你这个课题的“独特优势”</w:t>
      </w:r>
    </w:p>
    <w:p w14:paraId="5D6D779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你已经有：</w:t>
      </w:r>
    </w:p>
    <w:p w14:paraId="4B92C130" w14:textId="77777777" w:rsidR="00577A55" w:rsidRPr="00577A55" w:rsidRDefault="00577A55" w:rsidP="00577A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海量、稀疏 event</w:t>
      </w:r>
    </w:p>
    <w:p w14:paraId="580A31A4" w14:textId="77777777" w:rsidR="00577A55" w:rsidRPr="00577A55" w:rsidRDefault="00577A55" w:rsidP="00577A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全波形</w:t>
      </w:r>
    </w:p>
    <w:p w14:paraId="1A1F4D4D" w14:textId="77777777" w:rsidR="00577A55" w:rsidRPr="00577A55" w:rsidRDefault="00577A55" w:rsidP="00577A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对系统理解很深</w:t>
      </w:r>
    </w:p>
    <w:p w14:paraId="3DE54BF4" w14:textId="77777777" w:rsidR="00577A55" w:rsidRPr="00577A55" w:rsidRDefault="00577A55" w:rsidP="00577A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 明确的物理噪声假设（振动 → microphonics）</w:t>
      </w:r>
    </w:p>
    <w:p w14:paraId="209FA656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这在 HPGe 圈子里是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非常稀缺的数据条件</w:t>
      </w:r>
      <w:r w:rsidRPr="00577A5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7BCEACA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BBD7882">
          <v:rect id="_x0000_i1043" style="width:0;height:1.5pt" o:hralign="center" o:hrstd="t" o:hr="t" fillcolor="#a0a0a0" stroked="f"/>
        </w:pict>
      </w:r>
    </w:p>
    <w:p w14:paraId="15880E0B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77A55">
        <w:rPr>
          <w:rFonts w:ascii="宋体" w:eastAsia="宋体" w:hAnsi="宋体" w:cs="宋体"/>
          <w:b/>
          <w:bCs/>
          <w:kern w:val="36"/>
          <w:sz w:val="48"/>
          <w:szCs w:val="48"/>
        </w:rPr>
        <w:t>十、我建议你的第一步（非常具体）</w:t>
      </w:r>
    </w:p>
    <w:p w14:paraId="1F8F7A7D" w14:textId="77777777" w:rsidR="00577A55" w:rsidRPr="00577A55" w:rsidRDefault="00577A55" w:rsidP="00577A5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先别急着消噪</w:t>
      </w:r>
    </w:p>
    <w:p w14:paraId="5E5AD39E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77A55">
        <w:rPr>
          <w:rFonts w:ascii="宋体" w:eastAsia="宋体" w:hAnsi="宋体" w:cs="宋体"/>
          <w:b/>
          <w:bCs/>
          <w:kern w:val="0"/>
          <w:sz w:val="27"/>
          <w:szCs w:val="27"/>
        </w:rPr>
        <w:t>第一步你应该做：</w:t>
      </w:r>
    </w:p>
    <w:p w14:paraId="5D7535CE" w14:textId="77777777" w:rsidR="00577A55" w:rsidRPr="00577A55" w:rsidRDefault="00577A55" w:rsidP="00577A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选一个 IMU</w:t>
      </w:r>
    </w:p>
    <w:p w14:paraId="749DFEC4" w14:textId="77777777" w:rsidR="00577A55" w:rsidRPr="00577A55" w:rsidRDefault="00577A55" w:rsidP="00577A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同步采一周数据</w:t>
      </w:r>
    </w:p>
    <w:p w14:paraId="6C43AAB9" w14:textId="77777777" w:rsidR="00577A55" w:rsidRPr="00577A55" w:rsidRDefault="00577A55" w:rsidP="00577A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只做：</w:t>
      </w:r>
    </w:p>
    <w:p w14:paraId="7AF96F6B" w14:textId="77777777" w:rsidR="00577A55" w:rsidRPr="00577A55" w:rsidRDefault="00577A55" w:rsidP="00577A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baseline RMS vs IMU RMS</w:t>
      </w:r>
    </w:p>
    <w:p w14:paraId="4E345195" w14:textId="77777777" w:rsidR="00577A55" w:rsidRPr="00577A55" w:rsidRDefault="00577A55" w:rsidP="00577A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inhibit 率 vs IMU 能量</w:t>
      </w:r>
    </w:p>
    <w:p w14:paraId="482AA8C1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只要这一步出来了，你的课题就已经“站住了”。</w:t>
      </w:r>
    </w:p>
    <w:p w14:paraId="2798D5F9" w14:textId="77777777" w:rsidR="00577A55" w:rsidRPr="00577A55" w:rsidRDefault="00577A55" w:rsidP="00577A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pict w14:anchorId="2EC5112F">
          <v:rect id="_x0000_i1044" style="width:0;height:1.5pt" o:hralign="center" o:hrstd="t" o:hr="t" fillcolor="#a0a0a0" stroked="f"/>
        </w:pict>
      </w:r>
    </w:p>
    <w:p w14:paraId="2D556D7A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如果你愿意，下一步我可以直接帮你：</w:t>
      </w:r>
    </w:p>
    <w:p w14:paraId="4155A7C1" w14:textId="77777777" w:rsidR="00577A55" w:rsidRPr="00577A55" w:rsidRDefault="00577A55" w:rsidP="00577A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设计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IMU–HPGe 同步数据结构</w:t>
      </w:r>
    </w:p>
    <w:p w14:paraId="0E116711" w14:textId="77777777" w:rsidR="00577A55" w:rsidRPr="00577A55" w:rsidRDefault="00577A55" w:rsidP="00577A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 xml:space="preserve">给你一套 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event 特征提取的代码框架</w:t>
      </w:r>
    </w:p>
    <w:p w14:paraId="4CABA362" w14:textId="77777777" w:rsidR="00577A55" w:rsidRPr="00577A55" w:rsidRDefault="00577A55" w:rsidP="00577A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或帮你把这个课题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改写成一份</w:t>
      </w:r>
      <w:proofErr w:type="gramStart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可以投核仪器</w:t>
      </w:r>
      <w:proofErr w:type="gramEnd"/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NIM 的论文大纲</w:t>
      </w:r>
    </w:p>
    <w:p w14:paraId="6FA7C6E2" w14:textId="77777777" w:rsidR="00577A55" w:rsidRPr="00577A55" w:rsidRDefault="00577A55" w:rsidP="00577A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77A55">
        <w:rPr>
          <w:rFonts w:ascii="宋体" w:eastAsia="宋体" w:hAnsi="宋体" w:cs="宋体"/>
          <w:kern w:val="0"/>
          <w:sz w:val="24"/>
          <w:szCs w:val="24"/>
        </w:rPr>
        <w:t>这是一个</w:t>
      </w:r>
      <w:r w:rsidRPr="00577A55">
        <w:rPr>
          <w:rFonts w:ascii="宋体" w:eastAsia="宋体" w:hAnsi="宋体" w:cs="宋体"/>
          <w:b/>
          <w:bCs/>
          <w:kern w:val="0"/>
          <w:sz w:val="24"/>
          <w:szCs w:val="24"/>
        </w:rPr>
        <w:t>真的值得做、而且你现在条件非常合适的课题</w:t>
      </w:r>
      <w:r w:rsidRPr="00577A5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3E00D68" w14:textId="77777777" w:rsidR="00E93670" w:rsidRPr="00577A55" w:rsidRDefault="00E93670"/>
    <w:sectPr w:rsidR="00E93670" w:rsidRPr="00577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30FE" w14:textId="77777777" w:rsidR="000A0A71" w:rsidRDefault="000A0A71" w:rsidP="00577A55">
      <w:r>
        <w:separator/>
      </w:r>
    </w:p>
  </w:endnote>
  <w:endnote w:type="continuationSeparator" w:id="0">
    <w:p w14:paraId="1D7D83FC" w14:textId="77777777" w:rsidR="000A0A71" w:rsidRDefault="000A0A71" w:rsidP="00577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2F756" w14:textId="77777777" w:rsidR="000A0A71" w:rsidRDefault="000A0A71" w:rsidP="00577A55">
      <w:r>
        <w:separator/>
      </w:r>
    </w:p>
  </w:footnote>
  <w:footnote w:type="continuationSeparator" w:id="0">
    <w:p w14:paraId="7C68407F" w14:textId="77777777" w:rsidR="000A0A71" w:rsidRDefault="000A0A71" w:rsidP="00577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F0B"/>
    <w:multiLevelType w:val="multilevel"/>
    <w:tmpl w:val="2CA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3F7B"/>
    <w:multiLevelType w:val="multilevel"/>
    <w:tmpl w:val="22A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43AB"/>
    <w:multiLevelType w:val="multilevel"/>
    <w:tmpl w:val="56D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1876"/>
    <w:multiLevelType w:val="multilevel"/>
    <w:tmpl w:val="33C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5354"/>
    <w:multiLevelType w:val="multilevel"/>
    <w:tmpl w:val="084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7450F"/>
    <w:multiLevelType w:val="multilevel"/>
    <w:tmpl w:val="165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7231B"/>
    <w:multiLevelType w:val="multilevel"/>
    <w:tmpl w:val="E53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14EC"/>
    <w:multiLevelType w:val="multilevel"/>
    <w:tmpl w:val="A64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B4A2F"/>
    <w:multiLevelType w:val="multilevel"/>
    <w:tmpl w:val="5C7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B6168"/>
    <w:multiLevelType w:val="multilevel"/>
    <w:tmpl w:val="1C7A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B5ADE"/>
    <w:multiLevelType w:val="multilevel"/>
    <w:tmpl w:val="8C9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1E3D"/>
    <w:multiLevelType w:val="multilevel"/>
    <w:tmpl w:val="862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02C4"/>
    <w:multiLevelType w:val="multilevel"/>
    <w:tmpl w:val="A63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35FC5"/>
    <w:multiLevelType w:val="multilevel"/>
    <w:tmpl w:val="A26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006ED"/>
    <w:multiLevelType w:val="multilevel"/>
    <w:tmpl w:val="E70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A0AF2"/>
    <w:multiLevelType w:val="multilevel"/>
    <w:tmpl w:val="2CD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73CA4"/>
    <w:multiLevelType w:val="multilevel"/>
    <w:tmpl w:val="241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5DFB"/>
    <w:multiLevelType w:val="multilevel"/>
    <w:tmpl w:val="511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50A13"/>
    <w:multiLevelType w:val="multilevel"/>
    <w:tmpl w:val="496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E5C47"/>
    <w:multiLevelType w:val="multilevel"/>
    <w:tmpl w:val="C71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0765"/>
    <w:multiLevelType w:val="multilevel"/>
    <w:tmpl w:val="DB7A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B36680"/>
    <w:multiLevelType w:val="multilevel"/>
    <w:tmpl w:val="0A4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0"/>
  </w:num>
  <w:num w:numId="5">
    <w:abstractNumId w:val="14"/>
  </w:num>
  <w:num w:numId="6">
    <w:abstractNumId w:val="7"/>
  </w:num>
  <w:num w:numId="7">
    <w:abstractNumId w:val="2"/>
  </w:num>
  <w:num w:numId="8">
    <w:abstractNumId w:val="16"/>
  </w:num>
  <w:num w:numId="9">
    <w:abstractNumId w:val="13"/>
  </w:num>
  <w:num w:numId="10">
    <w:abstractNumId w:val="1"/>
  </w:num>
  <w:num w:numId="11">
    <w:abstractNumId w:val="6"/>
  </w:num>
  <w:num w:numId="12">
    <w:abstractNumId w:val="4"/>
  </w:num>
  <w:num w:numId="13">
    <w:abstractNumId w:val="5"/>
  </w:num>
  <w:num w:numId="14">
    <w:abstractNumId w:val="12"/>
  </w:num>
  <w:num w:numId="15">
    <w:abstractNumId w:val="19"/>
  </w:num>
  <w:num w:numId="16">
    <w:abstractNumId w:val="18"/>
  </w:num>
  <w:num w:numId="17">
    <w:abstractNumId w:val="8"/>
  </w:num>
  <w:num w:numId="18">
    <w:abstractNumId w:val="10"/>
  </w:num>
  <w:num w:numId="19">
    <w:abstractNumId w:val="15"/>
  </w:num>
  <w:num w:numId="20">
    <w:abstractNumId w:val="11"/>
  </w:num>
  <w:num w:numId="21">
    <w:abstractNumId w:val="2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1C"/>
    <w:rsid w:val="000A0A71"/>
    <w:rsid w:val="003B10EF"/>
    <w:rsid w:val="00577A55"/>
    <w:rsid w:val="00643E03"/>
    <w:rsid w:val="006E741C"/>
    <w:rsid w:val="007E4B9B"/>
    <w:rsid w:val="00C13C52"/>
    <w:rsid w:val="00E93670"/>
    <w:rsid w:val="00F4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A71EB5F7-C4AE-44CA-9D57-208C986D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77A5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77A5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77A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A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A5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77A5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77A5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77A55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577A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77A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77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77A5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77A55"/>
    <w:rPr>
      <w:rFonts w:ascii="宋体" w:eastAsia="宋体" w:hAnsi="宋体" w:cs="宋体"/>
      <w:sz w:val="24"/>
      <w:szCs w:val="24"/>
    </w:rPr>
  </w:style>
  <w:style w:type="character" w:styleId="a9">
    <w:name w:val="Emphasis"/>
    <w:basedOn w:val="a0"/>
    <w:uiPriority w:val="20"/>
    <w:qFormat/>
    <w:rsid w:val="00577A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宏飞 万</dc:creator>
  <cp:keywords/>
  <dc:description/>
  <cp:lastModifiedBy>宏飞 万</cp:lastModifiedBy>
  <cp:revision>2</cp:revision>
  <dcterms:created xsi:type="dcterms:W3CDTF">2026-01-04T07:03:00Z</dcterms:created>
  <dcterms:modified xsi:type="dcterms:W3CDTF">2026-01-04T07:04:00Z</dcterms:modified>
</cp:coreProperties>
</file>