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C74" w:rsidRPr="005D0C74" w:rsidRDefault="005D0C74" w:rsidP="005D0C74">
      <w:pPr>
        <w:pStyle w:val="a7"/>
        <w:rPr>
          <w:rFonts w:ascii="宋体" w:eastAsia="宋体" w:hAnsi="宋体" w:hint="eastAsia"/>
          <w:sz w:val="44"/>
          <w:szCs w:val="44"/>
        </w:rPr>
      </w:pPr>
      <w:r w:rsidRPr="005D0C74">
        <w:rPr>
          <w:rFonts w:ascii="宋体" w:eastAsia="宋体" w:hAnsi="宋体" w:hint="eastAsia"/>
          <w:sz w:val="44"/>
          <w:szCs w:val="44"/>
        </w:rPr>
        <w:t>IOS</w:t>
      </w:r>
      <w:r w:rsidRPr="005D0C74">
        <w:rPr>
          <w:rFonts w:ascii="宋体" w:eastAsia="宋体" w:hAnsi="宋体"/>
          <w:sz w:val="44"/>
          <w:szCs w:val="44"/>
        </w:rPr>
        <w:t>11898</w:t>
      </w:r>
      <w:r w:rsidRPr="005D0C74">
        <w:rPr>
          <w:rFonts w:ascii="宋体" w:eastAsia="宋体" w:hAnsi="宋体" w:hint="eastAsia"/>
          <w:sz w:val="44"/>
          <w:szCs w:val="44"/>
        </w:rPr>
        <w:t>-</w:t>
      </w:r>
      <w:r w:rsidRPr="005D0C74">
        <w:rPr>
          <w:rFonts w:ascii="宋体" w:eastAsia="宋体" w:hAnsi="宋体"/>
          <w:sz w:val="44"/>
          <w:szCs w:val="44"/>
        </w:rPr>
        <w:t xml:space="preserve">1 </w:t>
      </w:r>
      <w:r w:rsidRPr="005D0C74">
        <w:rPr>
          <w:rFonts w:ascii="宋体" w:eastAsia="宋体" w:hAnsi="宋体" w:hint="eastAsia"/>
          <w:sz w:val="44"/>
          <w:szCs w:val="44"/>
        </w:rPr>
        <w:t>中的帧格式说明：</w:t>
      </w:r>
    </w:p>
    <w:p w:rsidR="005D0C74" w:rsidRPr="005D0C74" w:rsidRDefault="005D0C74" w:rsidP="005D0C74">
      <w:pPr>
        <w:pStyle w:val="1"/>
        <w:rPr>
          <w:rFonts w:ascii="宋体" w:eastAsia="宋体" w:hAnsi="宋体" w:hint="eastAsia"/>
        </w:rPr>
      </w:pPr>
      <w:r w:rsidRPr="005D0C74">
        <w:rPr>
          <w:rFonts w:ascii="宋体" w:eastAsia="宋体" w:hAnsi="宋体" w:hint="eastAsia"/>
        </w:rPr>
        <w:t>一：两种帧</w:t>
      </w:r>
      <w:r>
        <w:rPr>
          <w:rFonts w:ascii="宋体" w:eastAsia="宋体" w:hAnsi="宋体" w:hint="eastAsia"/>
        </w:rPr>
        <w:t>ID</w:t>
      </w:r>
      <w:r w:rsidRPr="005D0C74">
        <w:rPr>
          <w:rFonts w:ascii="宋体" w:eastAsia="宋体" w:hAnsi="宋体" w:hint="eastAsia"/>
        </w:rPr>
        <w:t>格式</w:t>
      </w:r>
    </w:p>
    <w:p w:rsidR="005D0C74" w:rsidRPr="005D0C74" w:rsidRDefault="005D0C74" w:rsidP="005D0C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C7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43750" cy="3975735"/>
            <wp:effectExtent l="0" t="0" r="0" b="5715"/>
            <wp:docPr id="1" name="图片 1" descr="C:\Users\cheri\Documents\My Knowledge\temp\e96ebd72-5018-45ff-b5db-3a67482acb6c\128\index_files\dc830203e45dbd35a88d184fe3242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ri\Documents\My Knowledge\temp\e96ebd72-5018-45ff-b5db-3a67482acb6c\128\index_files\dc830203e45dbd35a88d184fe3242e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C74" w:rsidRP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 </w:t>
      </w:r>
    </w:p>
    <w:p w:rsidR="005D0C74" w:rsidRP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1: 11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位的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CAN ID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。</w:t>
      </w:r>
    </w:p>
    <w:p w:rsidR="005D0C74" w:rsidRP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帧由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 xml:space="preserve"> 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ID28 - ID1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（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11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）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 xml:space="preserve">  + 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SRR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 +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IDE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 +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Control filed 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（只有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 xml:space="preserve">1 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位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 xml:space="preserve"> R0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）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+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Data filed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  +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CRC field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构成。</w:t>
      </w:r>
    </w:p>
    <w:p w:rsidR="005D0C74" w:rsidRP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5D0C74" w:rsidRP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 xml:space="preserve">2:29 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位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 xml:space="preserve"> ID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：</w:t>
      </w:r>
    </w:p>
    <w:p w:rsidR="005D0C74" w:rsidRP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5D0C74" w:rsidRP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（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ID28 - ID18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）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 +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（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IDE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）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 xml:space="preserve"> +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（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ID17 - ID0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）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 xml:space="preserve"> +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RTR 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+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 Control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 +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Data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 + </w:t>
      </w:r>
      <w:r w:rsidRPr="005D0C74">
        <w:rPr>
          <w:rFonts w:ascii="Helvetica" w:eastAsia="宋体" w:hAnsi="Helvetica" w:cs="宋体"/>
          <w:b/>
          <w:bCs/>
          <w:color w:val="000000"/>
          <w:kern w:val="0"/>
          <w:sz w:val="23"/>
          <w:szCs w:val="23"/>
        </w:rPr>
        <w:t>CRC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    </w:t>
      </w:r>
      <w:r w:rsidRPr="005D0C74">
        <w:rPr>
          <w:rFonts w:ascii="Helvetica" w:eastAsia="宋体" w:hAnsi="Helvetica" w:cs="宋体"/>
          <w:color w:val="000000"/>
          <w:kern w:val="0"/>
          <w:sz w:val="23"/>
          <w:szCs w:val="23"/>
        </w:rPr>
        <w:t>。</w:t>
      </w:r>
    </w:p>
    <w:p w:rsidR="005D0C74" w:rsidRP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5D0C74" w:rsidRP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 w:val="23"/>
          <w:szCs w:val="23"/>
        </w:rPr>
      </w:pPr>
    </w:p>
    <w:p w:rsidR="005D0C74" w:rsidRPr="005D0C74" w:rsidRDefault="005D0C74" w:rsidP="005D0C74">
      <w:pPr>
        <w:pStyle w:val="1"/>
        <w:rPr>
          <w:rFonts w:ascii="宋体" w:eastAsia="宋体" w:hAnsi="宋体"/>
          <w:sz w:val="32"/>
          <w:szCs w:val="32"/>
        </w:rPr>
      </w:pPr>
      <w:r w:rsidRPr="005D0C74">
        <w:rPr>
          <w:rFonts w:ascii="宋体" w:eastAsia="宋体" w:hAnsi="宋体" w:hint="eastAsia"/>
          <w:sz w:val="32"/>
          <w:szCs w:val="32"/>
        </w:rPr>
        <w:lastRenderedPageBreak/>
        <w:t>二：</w:t>
      </w:r>
      <w:r w:rsidRPr="005D0C74">
        <w:rPr>
          <w:rFonts w:ascii="宋体" w:eastAsia="宋体" w:hAnsi="宋体"/>
          <w:sz w:val="32"/>
          <w:szCs w:val="32"/>
        </w:rPr>
        <w:t>解释仲裁场</w:t>
      </w:r>
    </w:p>
    <w:p w:rsidR="005D0C74" w:rsidRPr="001177C9" w:rsidRDefault="005D0C74" w:rsidP="005D0C74">
      <w:pPr>
        <w:widowControl/>
        <w:spacing w:line="360" w:lineRule="atLeast"/>
        <w:jc w:val="left"/>
        <w:rPr>
          <w:rFonts w:ascii="宋体" w:eastAsia="宋体" w:hAnsi="宋体" w:cs="宋体"/>
          <w:b/>
          <w:color w:val="000000"/>
          <w:kern w:val="0"/>
          <w:szCs w:val="21"/>
        </w:rPr>
      </w:pPr>
      <w:r w:rsidRPr="005D0C74">
        <w:rPr>
          <w:rFonts w:ascii="宋体" w:eastAsia="宋体" w:hAnsi="宋体" w:cs="宋体"/>
          <w:b/>
          <w:color w:val="000000"/>
          <w:kern w:val="0"/>
          <w:sz w:val="23"/>
          <w:szCs w:val="23"/>
        </w:rPr>
        <w:t> </w:t>
      </w:r>
      <w:r w:rsidR="001177C9" w:rsidRPr="001177C9">
        <w:rPr>
          <w:rFonts w:ascii="宋体" w:eastAsia="宋体" w:hAnsi="宋体" w:cs="宋体"/>
          <w:b/>
          <w:color w:val="000000"/>
          <w:kern w:val="0"/>
          <w:sz w:val="23"/>
          <w:szCs w:val="23"/>
        </w:rPr>
        <w:t>1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 w:val="23"/>
          <w:szCs w:val="23"/>
        </w:rPr>
        <w:t>：</w:t>
      </w:r>
      <w:r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在解释仲裁场之前，先解释一下两个概念，线与和回读,</w:t>
      </w:r>
    </w:p>
    <w:p w:rsidR="005D0C74" w:rsidRDefault="005D0C74" w:rsidP="005D0C74">
      <w:pPr>
        <w:widowControl/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线与：</w:t>
      </w:r>
    </w:p>
    <w:p w:rsidR="005D0C74" w:rsidRPr="005D0C74" w:rsidRDefault="005D0C74" w:rsidP="005D0C74">
      <w:pPr>
        <w:widowControl/>
        <w:spacing w:line="36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>由于can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总线的特殊结构，两根线，如果两个线的电压差超过限定，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代表总线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数据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1（又叫隐形位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），如果电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压差低于门限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，就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为0（为显性位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），由于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只要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有个节点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把电压差拉低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，那么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所有的电压差都会降低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那么bus上的数据就都为0（所以叫显性位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），那么这么来看，所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有节点都发1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总线才为 1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，如果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有一个节点发 0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那么就为 0。</w:t>
      </w:r>
      <w:r w:rsidR="001177C9">
        <w:rPr>
          <w:rFonts w:ascii="宋体" w:eastAsia="宋体" w:hAnsi="宋体" w:cs="宋体" w:hint="eastAsia"/>
          <w:color w:val="000000"/>
          <w:kern w:val="0"/>
          <w:szCs w:val="21"/>
        </w:rPr>
        <w:t>所以如果一个节点不想干扰其他节点，</w:t>
      </w:r>
      <w:r w:rsidR="001177C9" w:rsidRPr="001177C9">
        <w:rPr>
          <w:rFonts w:ascii="宋体" w:eastAsia="宋体" w:hAnsi="宋体" w:cs="宋体" w:hint="eastAsia"/>
          <w:b/>
          <w:color w:val="000000"/>
          <w:kern w:val="0"/>
          <w:szCs w:val="21"/>
        </w:rPr>
        <w:t>就会往总线发 1.</w:t>
      </w:r>
    </w:p>
    <w:p w:rsidR="005D0C74" w:rsidRDefault="005D0C74" w:rsidP="005D0C74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回读：</w:t>
      </w:r>
    </w:p>
    <w:p w:rsidR="005D0C74" w:rsidRDefault="005D0C74" w:rsidP="005D0C74">
      <w:pPr>
        <w:widowControl/>
        <w:spacing w:line="360" w:lineRule="atLeast"/>
        <w:ind w:firstLine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每个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can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节点向总线发送数据的时候都会回读，就是自己想总线发送一位数据，也同时读取总线上的数据。如果</w:t>
      </w:r>
      <w:r w:rsidRPr="001177C9">
        <w:rPr>
          <w:rFonts w:ascii="Helvetica" w:eastAsia="宋体" w:hAnsi="Helvetica" w:cs="宋体" w:hint="eastAsia"/>
          <w:b/>
          <w:color w:val="000000"/>
          <w:kern w:val="0"/>
          <w:szCs w:val="21"/>
        </w:rPr>
        <w:t>发现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与</w:t>
      </w:r>
      <w:r w:rsidRPr="001177C9">
        <w:rPr>
          <w:rFonts w:ascii="Helvetica" w:eastAsia="宋体" w:hAnsi="Helvetica" w:cs="宋体" w:hint="eastAsia"/>
          <w:b/>
          <w:color w:val="000000"/>
          <w:kern w:val="0"/>
          <w:szCs w:val="21"/>
        </w:rPr>
        <w:t>自己发送的数据不一样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，那么就会停止发送。</w:t>
      </w:r>
      <w:r w:rsidR="001177C9">
        <w:rPr>
          <w:rFonts w:ascii="Helvetica" w:eastAsia="宋体" w:hAnsi="Helvetica" w:cs="宋体" w:hint="eastAsia"/>
          <w:color w:val="000000"/>
          <w:kern w:val="0"/>
          <w:szCs w:val="21"/>
        </w:rPr>
        <w:t>比如有其他节点发</w:t>
      </w:r>
      <w:r w:rsidR="001177C9">
        <w:rPr>
          <w:rFonts w:ascii="Helvetica" w:eastAsia="宋体" w:hAnsi="Helvetica" w:cs="宋体" w:hint="eastAsia"/>
          <w:color w:val="000000"/>
          <w:kern w:val="0"/>
          <w:szCs w:val="21"/>
        </w:rPr>
        <w:t>0</w:t>
      </w:r>
      <w:r w:rsidR="001177C9">
        <w:rPr>
          <w:rFonts w:ascii="Helvetica" w:eastAsia="宋体" w:hAnsi="Helvetica" w:cs="宋体" w:hint="eastAsia"/>
          <w:color w:val="000000"/>
          <w:kern w:val="0"/>
          <w:szCs w:val="21"/>
        </w:rPr>
        <w:t>，而自己发的是</w:t>
      </w:r>
      <w:r w:rsidR="001177C9">
        <w:rPr>
          <w:rFonts w:ascii="Helvetica" w:eastAsia="宋体" w:hAnsi="Helvetica" w:cs="宋体" w:hint="eastAsia"/>
          <w:color w:val="000000"/>
          <w:kern w:val="0"/>
          <w:szCs w:val="21"/>
        </w:rPr>
        <w:t>1</w:t>
      </w:r>
      <w:r w:rsidR="001177C9">
        <w:rPr>
          <w:rFonts w:ascii="Helvetica" w:eastAsia="宋体" w:hAnsi="Helvetica" w:cs="宋体" w:hint="eastAsia"/>
          <w:color w:val="000000"/>
          <w:kern w:val="0"/>
          <w:szCs w:val="21"/>
        </w:rPr>
        <w:t>，那么退出发送过程。</w:t>
      </w:r>
    </w:p>
    <w:p w:rsidR="001177C9" w:rsidRDefault="001177C9" w:rsidP="005D0C74">
      <w:pPr>
        <w:widowControl/>
        <w:spacing w:line="360" w:lineRule="atLeast"/>
        <w:ind w:firstLine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1177C9" w:rsidRPr="004132E9" w:rsidRDefault="001177C9" w:rsidP="001177C9">
      <w:pPr>
        <w:widowControl/>
        <w:spacing w:line="360" w:lineRule="atLeast"/>
        <w:jc w:val="left"/>
        <w:rPr>
          <w:rFonts w:ascii="Helvetica" w:eastAsia="宋体" w:hAnsi="Helvetica" w:cs="宋体"/>
          <w:b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t>:2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：</w:t>
      </w:r>
      <w:r w:rsidRPr="004132E9">
        <w:rPr>
          <w:rFonts w:ascii="Helvetica" w:eastAsia="宋体" w:hAnsi="Helvetica" w:cs="宋体" w:hint="eastAsia"/>
          <w:b/>
          <w:color w:val="000000"/>
          <w:kern w:val="0"/>
          <w:szCs w:val="21"/>
        </w:rPr>
        <w:t>解释完了线与和回读，可以解释一下</w:t>
      </w:r>
      <w:r w:rsidR="004132E9" w:rsidRPr="004132E9">
        <w:rPr>
          <w:rFonts w:ascii="Helvetica" w:eastAsia="宋体" w:hAnsi="Helvetica" w:cs="宋体" w:hint="eastAsia"/>
          <w:b/>
          <w:color w:val="000000"/>
          <w:kern w:val="0"/>
          <w:szCs w:val="21"/>
        </w:rPr>
        <w:t>仲裁场</w:t>
      </w:r>
      <w:r w:rsid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（包含</w:t>
      </w:r>
      <w:r w:rsid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ID</w:t>
      </w:r>
      <w:r w:rsidR="00084DDC">
        <w:rPr>
          <w:rFonts w:ascii="Helvetica" w:eastAsia="宋体" w:hAnsi="Helvetica" w:cs="宋体"/>
          <w:b/>
          <w:color w:val="000000"/>
          <w:kern w:val="0"/>
          <w:szCs w:val="21"/>
        </w:rPr>
        <w:t xml:space="preserve"> </w:t>
      </w:r>
      <w:r w:rsid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和</w:t>
      </w:r>
      <w:r w:rsid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 xml:space="preserve"> RTR</w:t>
      </w:r>
      <w:r w:rsid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）</w:t>
      </w:r>
      <w:r w:rsidR="004132E9" w:rsidRPr="004132E9">
        <w:rPr>
          <w:rFonts w:ascii="Helvetica" w:eastAsia="宋体" w:hAnsi="Helvetica" w:cs="宋体" w:hint="eastAsia"/>
          <w:b/>
          <w:color w:val="000000"/>
          <w:kern w:val="0"/>
          <w:szCs w:val="21"/>
        </w:rPr>
        <w:t>：</w:t>
      </w:r>
    </w:p>
    <w:p w:rsidR="004132E9" w:rsidRDefault="004132E9" w:rsidP="001177C9">
      <w:pPr>
        <w:widowControl/>
        <w:spacing w:line="360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4132E9" w:rsidRDefault="004132E9" w:rsidP="00084DDC">
      <w:pPr>
        <w:widowControl/>
        <w:spacing w:line="360" w:lineRule="atLeast"/>
        <w:ind w:firstLineChars="200" w:firstLine="422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91752">
        <w:rPr>
          <w:rFonts w:ascii="Helvetica" w:eastAsia="宋体" w:hAnsi="Helvetica" w:cs="宋体" w:hint="eastAsia"/>
          <w:b/>
          <w:color w:val="000000"/>
          <w:kern w:val="0"/>
          <w:szCs w:val="21"/>
        </w:rPr>
        <w:t>ID</w:t>
      </w:r>
      <w:r w:rsidRPr="00391752">
        <w:rPr>
          <w:rFonts w:ascii="Helvetica" w:eastAsia="宋体" w:hAnsi="Helvetica" w:cs="宋体" w:hint="eastAsia"/>
          <w:b/>
          <w:color w:val="000000"/>
          <w:kern w:val="0"/>
          <w:szCs w:val="21"/>
        </w:rPr>
        <w:t>：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这里的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CAN</w:t>
      </w:r>
      <w:r w:rsidRPr="00084DDC">
        <w:rPr>
          <w:rFonts w:ascii="Helvetica" w:eastAsia="宋体" w:hAnsi="Helvetica" w:cs="宋体"/>
          <w:b/>
          <w:color w:val="000000"/>
          <w:kern w:val="0"/>
          <w:szCs w:val="21"/>
        </w:rPr>
        <w:t xml:space="preserve"> 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ID</w:t>
      </w:r>
      <w:r w:rsidRPr="00084DDC">
        <w:rPr>
          <w:rFonts w:ascii="Helvetica" w:eastAsia="宋体" w:hAnsi="Helvetica" w:cs="宋体"/>
          <w:b/>
          <w:color w:val="000000"/>
          <w:kern w:val="0"/>
          <w:szCs w:val="21"/>
        </w:rPr>
        <w:t xml:space="preserve"> 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其实就是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用来仲裁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，判别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优先级高低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，如果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有多个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can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节点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向总线发送了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0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，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通知所有节点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，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有节点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要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开始发送数据流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，这个时候，所有节点开始硬件准备（停止发送数据），那么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这些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准备发送数据的节点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开始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PK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（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发送自己的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ID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），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并且回读数据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，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由于线与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的存在，如果发现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回读出现错误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（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其实就是其他节点发送了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0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，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自己发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1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），停止发送。当所有的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ID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都发送完毕后，最后留下来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的肯定是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ID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最小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的（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 xml:space="preserve">0 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位最多，而且靠前），</w:t>
      </w:r>
      <w:r w:rsidR="00084DDC"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该节点获得权限</w:t>
      </w:r>
      <w:r w:rsidR="00084DDC">
        <w:rPr>
          <w:rFonts w:ascii="Helvetica" w:eastAsia="宋体" w:hAnsi="Helvetica" w:cs="宋体" w:hint="eastAsia"/>
          <w:color w:val="000000"/>
          <w:kern w:val="0"/>
          <w:szCs w:val="21"/>
        </w:rPr>
        <w:t>，发送数据。</w:t>
      </w:r>
    </w:p>
    <w:p w:rsidR="00084DDC" w:rsidRDefault="00084DDC" w:rsidP="00084DDC">
      <w:pPr>
        <w:widowControl/>
        <w:spacing w:line="360" w:lineRule="atLeast"/>
        <w:ind w:firstLineChars="200" w:firstLine="420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:rsidR="00084DDC" w:rsidRPr="005D0C74" w:rsidRDefault="00084DDC" w:rsidP="00084DDC">
      <w:pPr>
        <w:widowControl/>
        <w:spacing w:line="360" w:lineRule="atLeast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  <w:r>
        <w:rPr>
          <w:rFonts w:ascii="Helvetica" w:eastAsia="宋体" w:hAnsi="Helvetica" w:cs="宋体"/>
          <w:color w:val="000000"/>
          <w:kern w:val="0"/>
          <w:szCs w:val="21"/>
        </w:rPr>
        <w:t xml:space="preserve">    </w:t>
      </w:r>
      <w:r w:rsidRPr="00391752">
        <w:rPr>
          <w:rFonts w:ascii="Helvetica" w:eastAsia="宋体" w:hAnsi="Helvetica" w:cs="宋体" w:hint="eastAsia"/>
          <w:b/>
          <w:color w:val="000000"/>
          <w:kern w:val="0"/>
          <w:szCs w:val="21"/>
        </w:rPr>
        <w:t>RTR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：用来</w:t>
      </w:r>
      <w:r w:rsidRPr="00084DDC">
        <w:rPr>
          <w:rFonts w:ascii="Helvetica" w:eastAsia="宋体" w:hAnsi="Helvetica" w:cs="宋体" w:hint="eastAsia"/>
          <w:b/>
          <w:color w:val="000000"/>
          <w:kern w:val="0"/>
          <w:szCs w:val="21"/>
        </w:rPr>
        <w:t>区分远程帧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和</w:t>
      </w:r>
      <w:r w:rsidR="002C1192" w:rsidRPr="002C1192">
        <w:rPr>
          <w:rFonts w:ascii="Helvetica" w:eastAsia="宋体" w:hAnsi="Helvetica" w:cs="宋体" w:hint="eastAsia"/>
          <w:b/>
          <w:color w:val="000000"/>
          <w:kern w:val="0"/>
          <w:szCs w:val="21"/>
        </w:rPr>
        <w:t>数据帧</w:t>
      </w:r>
    </w:p>
    <w:p w:rsidR="0032455E" w:rsidRDefault="0032455E"/>
    <w:p w:rsidR="002C1192" w:rsidRDefault="003B6060" w:rsidP="003B6060">
      <w:pPr>
        <w:ind w:firstLine="420"/>
      </w:pPr>
      <w:r w:rsidRPr="003B6060">
        <w:rPr>
          <w:rFonts w:hint="eastAsia"/>
          <w:b/>
        </w:rPr>
        <w:t>IDE：</w:t>
      </w:r>
      <w:r>
        <w:rPr>
          <w:rFonts w:hint="eastAsia"/>
        </w:rPr>
        <w:t>Identifier</w:t>
      </w:r>
      <w:r>
        <w:t xml:space="preserve"> </w:t>
      </w:r>
      <w:r>
        <w:rPr>
          <w:rFonts w:hint="eastAsia"/>
        </w:rPr>
        <w:t>Extension</w:t>
      </w:r>
      <w:r>
        <w:t xml:space="preserve"> 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区分扩展ID和标准ID：</w:t>
      </w:r>
    </w:p>
    <w:p w:rsidR="003B6060" w:rsidRDefault="003B6060" w:rsidP="003B6060">
      <w:pPr>
        <w:ind w:firstLine="420"/>
      </w:pPr>
    </w:p>
    <w:p w:rsidR="003B6060" w:rsidRDefault="003B6060" w:rsidP="003B6060">
      <w:pPr>
        <w:ind w:firstLine="420"/>
      </w:pPr>
      <w:r w:rsidRPr="003B6060">
        <w:rPr>
          <w:rFonts w:hint="eastAsia"/>
          <w:b/>
        </w:rPr>
        <w:t>SRR：</w:t>
      </w:r>
      <w:r w:rsidR="00AC5ACD">
        <w:rPr>
          <w:rFonts w:hint="eastAsia"/>
        </w:rPr>
        <w:t>这一位用来在标准帧和扩展帧同时存在的时候，并且扩展帧的前 11 位ID</w:t>
      </w:r>
      <w:r w:rsidR="00AC5ACD">
        <w:t xml:space="preserve"> </w:t>
      </w:r>
      <w:r w:rsidR="00AC5ACD">
        <w:rPr>
          <w:rFonts w:hint="eastAsia"/>
        </w:rPr>
        <w:t>和标准帧的一样时让标准帧获得仲裁，因为标准帧该位为0，而扩展帧的此位为1（表示后面还有扩展ID），所以标准帧获得控制权。而在标准帧中SRR后面还有一位IDE（为0），也就是说标准帧的前11位和扩展帧前11位一样，而标准帧的SRR和扩展帧的IDE对应。</w:t>
      </w:r>
    </w:p>
    <w:p w:rsidR="00AC5ACD" w:rsidRDefault="00AC5ACD" w:rsidP="003B6060">
      <w:pPr>
        <w:ind w:firstLine="420"/>
      </w:pPr>
    </w:p>
    <w:p w:rsidR="00AC5ACD" w:rsidRPr="00AC5ACD" w:rsidRDefault="00AC5ACD" w:rsidP="003B6060">
      <w:pPr>
        <w:ind w:firstLine="420"/>
        <w:rPr>
          <w:b/>
        </w:rPr>
      </w:pPr>
      <w:r w:rsidRPr="00AC5ACD">
        <w:rPr>
          <w:rFonts w:hint="eastAsia"/>
          <w:b/>
        </w:rPr>
        <w:t>ACK：</w:t>
      </w:r>
    </w:p>
    <w:p w:rsidR="00AC5ACD" w:rsidRDefault="00AC5ACD" w:rsidP="00FE2C68">
      <w:pPr>
        <w:ind w:firstLine="420"/>
        <w:rPr>
          <w:rFonts w:ascii="宋体" w:eastAsia="宋体" w:hAnsi="宋体"/>
        </w:rPr>
      </w:pPr>
      <w:r w:rsidRPr="00AC5ACD">
        <w:rPr>
          <w:rFonts w:ascii="宋体" w:eastAsia="宋体" w:hAnsi="宋体" w:hint="eastAsia"/>
        </w:rPr>
        <w:t>包含</w:t>
      </w:r>
      <w:r w:rsidRPr="00AC5ACD">
        <w:rPr>
          <w:rFonts w:ascii="宋体" w:eastAsia="宋体" w:hAnsi="宋体"/>
        </w:rPr>
        <w:t>2</w:t>
      </w:r>
      <w:r w:rsidRPr="00AC5ACD">
        <w:rPr>
          <w:rFonts w:ascii="宋体" w:eastAsia="宋体" w:hAnsi="宋体" w:hint="eastAsia"/>
        </w:rPr>
        <w:t>位，前一位应答位在发送报文时为隐性，如果总线上有其他节点将报文接收（</w:t>
      </w:r>
      <w:r w:rsidRPr="00AC5ACD">
        <w:rPr>
          <w:rFonts w:ascii="宋体" w:eastAsia="宋体" w:hAnsi="宋体"/>
        </w:rPr>
        <w:t>CRC</w:t>
      </w:r>
      <w:r w:rsidRPr="00AC5ACD">
        <w:rPr>
          <w:rFonts w:ascii="宋体" w:eastAsia="宋体" w:hAnsi="宋体" w:hint="eastAsia"/>
        </w:rPr>
        <w:t>码正确），那么接收节点会发送显性位</w:t>
      </w:r>
      <w:r w:rsidR="00FE2C68">
        <w:rPr>
          <w:rFonts w:ascii="宋体" w:eastAsia="宋体" w:hAnsi="宋体" w:hint="eastAsia"/>
        </w:rPr>
        <w:t>0</w:t>
      </w:r>
      <w:r w:rsidRPr="00AC5ACD">
        <w:rPr>
          <w:rFonts w:ascii="宋体" w:eastAsia="宋体" w:hAnsi="宋体" w:hint="eastAsia"/>
        </w:rPr>
        <w:t>将总线电平改写。后一位是应答场分隔符，隐性</w:t>
      </w:r>
      <w:r w:rsidR="00FE2C68">
        <w:rPr>
          <w:rFonts w:ascii="宋体" w:eastAsia="宋体" w:hAnsi="宋体" w:hint="eastAsia"/>
        </w:rPr>
        <w:t>.</w:t>
      </w:r>
    </w:p>
    <w:p w:rsidR="00FE2C68" w:rsidRDefault="00FE2C68" w:rsidP="00FE2C68">
      <w:pPr>
        <w:ind w:firstLine="420"/>
        <w:rPr>
          <w:rFonts w:ascii="宋体" w:eastAsia="宋体" w:hAnsi="宋体"/>
        </w:rPr>
      </w:pPr>
    </w:p>
    <w:p w:rsidR="00FE2C68" w:rsidRDefault="00FE2C68" w:rsidP="00FE2C68">
      <w:pPr>
        <w:ind w:firstLine="420"/>
        <w:rPr>
          <w:rFonts w:ascii="宋体" w:eastAsia="宋体" w:hAnsi="宋体"/>
        </w:rPr>
      </w:pPr>
      <w:r w:rsidRPr="00FE2C68">
        <w:rPr>
          <w:rFonts w:ascii="宋体" w:eastAsia="宋体" w:hAnsi="宋体" w:hint="eastAsia"/>
          <w:b/>
        </w:rPr>
        <w:t>EOF：七个隐形位，标志数据发送完毕</w:t>
      </w:r>
      <w:r>
        <w:rPr>
          <w:rFonts w:ascii="宋体" w:eastAsia="宋体" w:hAnsi="宋体" w:hint="eastAsia"/>
        </w:rPr>
        <w:t>。</w:t>
      </w:r>
    </w:p>
    <w:p w:rsidR="00FE2C68" w:rsidRDefault="00FE2C68" w:rsidP="00FE2C68">
      <w:pPr>
        <w:ind w:firstLine="420"/>
        <w:rPr>
          <w:rFonts w:ascii="宋体" w:eastAsia="宋体" w:hAnsi="宋体"/>
        </w:rPr>
      </w:pPr>
    </w:p>
    <w:p w:rsidR="00FE2C68" w:rsidRPr="00FE2C68" w:rsidRDefault="00FE2C68" w:rsidP="00FE2C68">
      <w:pPr>
        <w:ind w:firstLine="420"/>
        <w:rPr>
          <w:rFonts w:ascii="宋体" w:eastAsia="宋体" w:hAnsi="宋体"/>
          <w:b/>
        </w:rPr>
      </w:pPr>
      <w:r w:rsidRPr="00FE2C68">
        <w:rPr>
          <w:rFonts w:ascii="宋体" w:eastAsia="宋体" w:hAnsi="宋体" w:hint="eastAsia"/>
          <w:b/>
        </w:rPr>
        <w:t>远程帧：</w:t>
      </w:r>
    </w:p>
    <w:p w:rsidR="00FE2C68" w:rsidRPr="00AC5ACD" w:rsidRDefault="00FE2C68" w:rsidP="00FE2C68">
      <w:pPr>
        <w:ind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主要是用来向某个固定的节点主动寻求数据，发送该帧，接收方会根据自己的属性，去选择是否发送数据给对应的节</w:t>
      </w:r>
      <w:bookmarkStart w:id="0" w:name="_GoBack"/>
      <w:bookmarkEnd w:id="0"/>
      <w:r>
        <w:rPr>
          <w:rFonts w:ascii="宋体" w:eastAsia="宋体" w:hAnsi="宋体" w:hint="eastAsia"/>
        </w:rPr>
        <w:t>点。</w:t>
      </w:r>
    </w:p>
    <w:sectPr w:rsidR="00FE2C68" w:rsidRPr="00AC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10A" w:rsidRDefault="0059010A" w:rsidP="005D0C74">
      <w:r>
        <w:separator/>
      </w:r>
    </w:p>
  </w:endnote>
  <w:endnote w:type="continuationSeparator" w:id="0">
    <w:p w:rsidR="0059010A" w:rsidRDefault="0059010A" w:rsidP="005D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10A" w:rsidRDefault="0059010A" w:rsidP="005D0C74">
      <w:r>
        <w:separator/>
      </w:r>
    </w:p>
  </w:footnote>
  <w:footnote w:type="continuationSeparator" w:id="0">
    <w:p w:rsidR="0059010A" w:rsidRDefault="0059010A" w:rsidP="005D0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A6"/>
    <w:rsid w:val="00084DDC"/>
    <w:rsid w:val="001177C9"/>
    <w:rsid w:val="002C1192"/>
    <w:rsid w:val="0032455E"/>
    <w:rsid w:val="00391752"/>
    <w:rsid w:val="003B6060"/>
    <w:rsid w:val="004132E9"/>
    <w:rsid w:val="0059010A"/>
    <w:rsid w:val="005D0C74"/>
    <w:rsid w:val="00AC5ACD"/>
    <w:rsid w:val="00BC4AA6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9981C"/>
  <w15:chartTrackingRefBased/>
  <w15:docId w15:val="{2AA6A90C-6C46-4CB8-BF31-941783653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0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0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0C74"/>
    <w:rPr>
      <w:sz w:val="18"/>
      <w:szCs w:val="18"/>
    </w:rPr>
  </w:style>
  <w:style w:type="character" w:customStyle="1" w:styleId="apple-converted-space">
    <w:name w:val="apple-converted-space"/>
    <w:basedOn w:val="a0"/>
    <w:rsid w:val="005D0C74"/>
  </w:style>
  <w:style w:type="paragraph" w:styleId="a7">
    <w:name w:val="Title"/>
    <w:basedOn w:val="a"/>
    <w:next w:val="a"/>
    <w:link w:val="a8"/>
    <w:uiPriority w:val="10"/>
    <w:qFormat/>
    <w:rsid w:val="005D0C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D0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D0C7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陶鹏</dc:creator>
  <cp:keywords/>
  <dc:description/>
  <cp:lastModifiedBy>陶鹏</cp:lastModifiedBy>
  <cp:revision>2</cp:revision>
  <dcterms:created xsi:type="dcterms:W3CDTF">2016-12-18T02:57:00Z</dcterms:created>
  <dcterms:modified xsi:type="dcterms:W3CDTF">2016-12-18T05:18:00Z</dcterms:modified>
</cp:coreProperties>
</file>