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9D676" w14:textId="77777777" w:rsidR="00D076D7" w:rsidRDefault="0086539A" w:rsidP="00F67193">
      <w:pPr>
        <w:spacing w:line="360" w:lineRule="auto"/>
      </w:pPr>
      <w:r>
        <w:rPr>
          <w:rFonts w:hint="eastAsia"/>
        </w:rPr>
        <w:t>MTH 9879</w:t>
      </w:r>
    </w:p>
    <w:p w14:paraId="77550F55" w14:textId="6CAC3101" w:rsidR="0086539A" w:rsidRDefault="00F67193" w:rsidP="00F67193">
      <w:pPr>
        <w:spacing w:line="360" w:lineRule="auto"/>
        <w:rPr>
          <w:b/>
        </w:rPr>
      </w:pPr>
      <w:r>
        <w:rPr>
          <w:b/>
        </w:rPr>
        <w:t>Lecture 1</w:t>
      </w:r>
    </w:p>
    <w:p w14:paraId="6943E4C4" w14:textId="736B9FC2" w:rsidR="00F67193" w:rsidRPr="00F67193" w:rsidRDefault="00E60B0A" w:rsidP="00F67193">
      <w:pPr>
        <w:spacing w:line="360" w:lineRule="auto"/>
      </w:pPr>
      <w:r>
        <w:t xml:space="preserve">1. Market order may be executed by a much less price then what you excepted. </w:t>
      </w:r>
      <w:proofErr w:type="gramStart"/>
      <w:r>
        <w:t>Therefore</w:t>
      </w:r>
      <w:proofErr w:type="gramEnd"/>
      <w:r>
        <w:t xml:space="preserve"> send limited order to sell.</w:t>
      </w:r>
    </w:p>
    <w:p w14:paraId="153A1F01" w14:textId="6A0DB8FC" w:rsidR="0086539A" w:rsidRDefault="002016F1" w:rsidP="00F67193">
      <w:pPr>
        <w:spacing w:line="360" w:lineRule="auto"/>
      </w:pPr>
      <w:r>
        <w:t>2. Excha</w:t>
      </w:r>
      <w:r w:rsidR="0064735D">
        <w:t>n</w:t>
      </w:r>
      <w:r>
        <w:t>ge</w:t>
      </w:r>
      <w:r w:rsidR="008E6FF5">
        <w:t xml:space="preserve"> (e.g. NYSE)</w:t>
      </w:r>
      <w:r>
        <w:t xml:space="preserve"> make money by selling data. (High frequency trade</w:t>
      </w:r>
      <w:r w:rsidR="000F12E9">
        <w:t>r make money through the big dat</w:t>
      </w:r>
      <w:r>
        <w:t>a)</w:t>
      </w:r>
    </w:p>
    <w:p w14:paraId="11CE6076" w14:textId="04DDEA25" w:rsidR="00444E7F" w:rsidRDefault="00444E7F" w:rsidP="00F67193">
      <w:pPr>
        <w:spacing w:line="360" w:lineRule="auto"/>
      </w:pPr>
      <w:r>
        <w:t>3. Marketable limit order: Price does not crash (e.g. From 40 to 1 cent)</w:t>
      </w:r>
    </w:p>
    <w:p w14:paraId="22E764E9" w14:textId="5AA5136B" w:rsidR="00B25C96" w:rsidRDefault="00CB5D34" w:rsidP="00F67193">
      <w:pPr>
        <w:spacing w:line="360" w:lineRule="auto"/>
      </w:pPr>
      <w:r>
        <w:t>4. Rebate fee (transaction fee) of hidden order is cheaper (?) then the visible orders</w:t>
      </w:r>
    </w:p>
    <w:p w14:paraId="35BF757A" w14:textId="636BEA04" w:rsidR="0098212F" w:rsidRDefault="00C75050" w:rsidP="00F67193">
      <w:pPr>
        <w:spacing w:line="360" w:lineRule="auto"/>
      </w:pPr>
      <w:r>
        <w:t>5. ISE: international stock exchange</w:t>
      </w:r>
    </w:p>
    <w:p w14:paraId="0827BDCA" w14:textId="30F0B010" w:rsidR="00F57642" w:rsidRDefault="003603B0" w:rsidP="00F67193">
      <w:pPr>
        <w:spacing w:line="360" w:lineRule="auto"/>
      </w:pPr>
      <w:r>
        <w:t>6. Batch Auction: Opening auction 9am Closing auction 4pm in NYSE</w:t>
      </w:r>
    </w:p>
    <w:p w14:paraId="24AB773E" w14:textId="0BC3E9F7" w:rsidR="00043248" w:rsidRDefault="00043248" w:rsidP="00F67193">
      <w:pPr>
        <w:spacing w:line="360" w:lineRule="auto"/>
      </w:pPr>
      <w:r>
        <w:t>7.</w:t>
      </w:r>
      <w:r w:rsidR="006662B5">
        <w:t xml:space="preserve"> </w:t>
      </w:r>
      <w:r w:rsidR="00014444">
        <w:t>Dark pools traded with mid-price</w:t>
      </w:r>
      <w:r w:rsidR="00476427">
        <w:t xml:space="preserve"> (However there are sharks in the dark pools)</w:t>
      </w:r>
      <w:r w:rsidR="0064191E">
        <w:t xml:space="preserve">; No dark pools </w:t>
      </w:r>
      <w:r w:rsidR="002E2B91">
        <w:t>in the bank</w:t>
      </w:r>
    </w:p>
    <w:p w14:paraId="5FF994A6" w14:textId="04C897D9" w:rsidR="00A46948" w:rsidRDefault="00A46948" w:rsidP="00F67193">
      <w:pPr>
        <w:spacing w:line="360" w:lineRule="auto"/>
      </w:pPr>
      <w:r>
        <w:t>8. BATS: better alternative trading system</w:t>
      </w:r>
    </w:p>
    <w:p w14:paraId="2AC58E2B" w14:textId="66247EBB" w:rsidR="00626363" w:rsidRDefault="00626363" w:rsidP="00F67193">
      <w:pPr>
        <w:spacing w:line="360" w:lineRule="auto"/>
      </w:pPr>
      <w:r>
        <w:t xml:space="preserve">9. People split orders, not put all shares </w:t>
      </w:r>
      <w:r w:rsidR="00C16FA5">
        <w:t>one time</w:t>
      </w:r>
    </w:p>
    <w:p w14:paraId="45E5EDB7" w14:textId="2D468C61" w:rsidR="00983220" w:rsidRDefault="00983220" w:rsidP="00046B18">
      <w:pPr>
        <w:spacing w:line="360" w:lineRule="auto"/>
        <w:ind w:left="720" w:hanging="720"/>
      </w:pPr>
      <w:r w:rsidRPr="00983220">
        <w:rPr>
          <w:noProof/>
        </w:rPr>
        <w:drawing>
          <wp:inline distT="0" distB="0" distL="0" distR="0" wp14:anchorId="4CF95D42" wp14:editId="3BFC04AE">
            <wp:extent cx="3823335" cy="16716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3181" cy="1684687"/>
                    </a:xfrm>
                    <a:prstGeom prst="rect">
                      <a:avLst/>
                    </a:prstGeom>
                  </pic:spPr>
                </pic:pic>
              </a:graphicData>
            </a:graphic>
          </wp:inline>
        </w:drawing>
      </w:r>
    </w:p>
    <w:p w14:paraId="28752872" w14:textId="7D4FD396" w:rsidR="00983220" w:rsidRDefault="006A454C" w:rsidP="00046B18">
      <w:pPr>
        <w:spacing w:line="360" w:lineRule="auto"/>
        <w:ind w:left="720" w:hanging="720"/>
      </w:pPr>
      <w:r>
        <w:t xml:space="preserve">10. </w:t>
      </w:r>
      <w:r w:rsidR="004612AC">
        <w:t>Histogram of Spread:  multiple tick</w:t>
      </w:r>
      <w:r w:rsidR="00605040">
        <w:t>s</w:t>
      </w:r>
      <w:r w:rsidR="004612AC">
        <w:t xml:space="preserve"> -&gt; small tick stock; one tick -&gt; large tick stock</w:t>
      </w:r>
    </w:p>
    <w:p w14:paraId="7A750D16" w14:textId="335F77C7" w:rsidR="00605040" w:rsidRDefault="00605040" w:rsidP="00046B18">
      <w:pPr>
        <w:spacing w:line="360" w:lineRule="auto"/>
        <w:ind w:left="720" w:hanging="720"/>
      </w:pPr>
      <w:r>
        <w:t>11.</w:t>
      </w:r>
      <w:r w:rsidR="0044053F">
        <w:t xml:space="preserve"> </w:t>
      </w:r>
      <w:r w:rsidR="00813AE3">
        <w:t>Order leaving: cancelled (because no market orders)</w:t>
      </w:r>
    </w:p>
    <w:p w14:paraId="5A91E597" w14:textId="67A17681" w:rsidR="00A3759A" w:rsidRDefault="00A3759A" w:rsidP="00046B18">
      <w:pPr>
        <w:spacing w:line="360" w:lineRule="auto"/>
        <w:ind w:left="720" w:hanging="720"/>
      </w:pPr>
      <w:r>
        <w:t>12. Order (sequence) of the event is critical important</w:t>
      </w:r>
    </w:p>
    <w:p w14:paraId="7A36B12F" w14:textId="2E702BAB" w:rsidR="00345797" w:rsidRDefault="00345797" w:rsidP="00046B18">
      <w:pPr>
        <w:spacing w:line="360" w:lineRule="auto"/>
        <w:ind w:left="720" w:hanging="720"/>
      </w:pPr>
      <w:r>
        <w:t>12.1 order depth: d</w:t>
      </w:r>
      <w:r w:rsidR="00A11981">
        <w:t xml:space="preserve"> (in the lecture </w:t>
      </w:r>
      <w:proofErr w:type="spellStart"/>
      <w:r w:rsidR="00A11981">
        <w:t>ipython</w:t>
      </w:r>
      <w:proofErr w:type="spellEnd"/>
      <w:r w:rsidR="00A11981">
        <w:t xml:space="preserve"> notebook)</w:t>
      </w:r>
    </w:p>
    <w:p w14:paraId="3531C9A0" w14:textId="079102E0" w:rsidR="00685770" w:rsidRDefault="00685770" w:rsidP="00046B18">
      <w:pPr>
        <w:spacing w:line="360" w:lineRule="auto"/>
        <w:ind w:left="720" w:hanging="720"/>
      </w:pPr>
      <w:r>
        <w:t>13.</w:t>
      </w:r>
      <w:r w:rsidR="001E0332">
        <w:t xml:space="preserve"> Dimension are same as</w:t>
      </w:r>
      <w:r w:rsidR="001E0332" w:rsidRPr="001E0332">
        <w:rPr>
          <w:b/>
        </w:rPr>
        <w:t xml:space="preserve"> Unit</w:t>
      </w:r>
    </w:p>
    <w:tbl>
      <w:tblPr>
        <w:tblStyle w:val="TableGrid"/>
        <w:tblW w:w="0" w:type="auto"/>
        <w:tblInd w:w="720" w:type="dxa"/>
        <w:tblLook w:val="04A0" w:firstRow="1" w:lastRow="0" w:firstColumn="1" w:lastColumn="0" w:noHBand="0" w:noVBand="1"/>
      </w:tblPr>
      <w:tblGrid>
        <w:gridCol w:w="4310"/>
        <w:gridCol w:w="4320"/>
      </w:tblGrid>
      <w:tr w:rsidR="00685770" w14:paraId="1BE5B93C" w14:textId="77777777" w:rsidTr="00EF10AE">
        <w:tc>
          <w:tcPr>
            <w:tcW w:w="4310" w:type="dxa"/>
          </w:tcPr>
          <w:p w14:paraId="014DC596" w14:textId="10B31824" w:rsidR="00685770" w:rsidRDefault="00685770" w:rsidP="00046B18">
            <w:pPr>
              <w:spacing w:line="360" w:lineRule="auto"/>
            </w:pPr>
            <w:r>
              <w:t>Parameter</w:t>
            </w:r>
          </w:p>
        </w:tc>
        <w:tc>
          <w:tcPr>
            <w:tcW w:w="4320" w:type="dxa"/>
          </w:tcPr>
          <w:p w14:paraId="1FA1C3EA" w14:textId="41B1D9EC" w:rsidR="00685770" w:rsidRDefault="00685770" w:rsidP="00046B18">
            <w:pPr>
              <w:spacing w:line="360" w:lineRule="auto"/>
            </w:pPr>
            <w:r>
              <w:t>Dimensions</w:t>
            </w:r>
          </w:p>
        </w:tc>
      </w:tr>
      <w:tr w:rsidR="00685770" w14:paraId="76E703B2" w14:textId="77777777" w:rsidTr="00EF10AE">
        <w:tc>
          <w:tcPr>
            <w:tcW w:w="4310" w:type="dxa"/>
          </w:tcPr>
          <w:p w14:paraId="56FFEDE0" w14:textId="1D9661F6" w:rsidR="00685770" w:rsidRPr="00685770" w:rsidRDefault="00685770" w:rsidP="00046B18">
            <w:pPr>
              <w:spacing w:line="360" w:lineRule="auto"/>
            </w:pPr>
            <w:r>
              <w:t>mu</w:t>
            </w:r>
          </w:p>
        </w:tc>
        <w:tc>
          <w:tcPr>
            <w:tcW w:w="4320" w:type="dxa"/>
          </w:tcPr>
          <w:p w14:paraId="33559FFA" w14:textId="10425902" w:rsidR="00685770" w:rsidRDefault="00685770" w:rsidP="00046B18">
            <w:pPr>
              <w:spacing w:line="360" w:lineRule="auto"/>
            </w:pPr>
            <w:r>
              <w:t xml:space="preserve">#/T       </w:t>
            </w:r>
            <w:proofErr w:type="spellStart"/>
            <w:r w:rsidRPr="009A0A34">
              <w:rPr>
                <w:b/>
              </w:rPr>
              <w:t>T</w:t>
            </w:r>
            <w:proofErr w:type="spellEnd"/>
            <w:r w:rsidRPr="009A0A34">
              <w:rPr>
                <w:b/>
              </w:rPr>
              <w:t>: unit time</w:t>
            </w:r>
          </w:p>
        </w:tc>
      </w:tr>
      <w:tr w:rsidR="00685770" w14:paraId="11DBCA96" w14:textId="77777777" w:rsidTr="00EF10AE">
        <w:tc>
          <w:tcPr>
            <w:tcW w:w="4310" w:type="dxa"/>
          </w:tcPr>
          <w:p w14:paraId="1785C79E" w14:textId="3AC5D505" w:rsidR="00685770" w:rsidRDefault="00685770" w:rsidP="00046B18">
            <w:pPr>
              <w:spacing w:line="360" w:lineRule="auto"/>
            </w:pPr>
            <w:r>
              <w:t>alpha</w:t>
            </w:r>
          </w:p>
        </w:tc>
        <w:tc>
          <w:tcPr>
            <w:tcW w:w="4320" w:type="dxa"/>
          </w:tcPr>
          <w:p w14:paraId="0247A6EF" w14:textId="6E5BD4D1" w:rsidR="00685770" w:rsidRDefault="001E0332" w:rsidP="00046B18">
            <w:pPr>
              <w:spacing w:line="360" w:lineRule="auto"/>
            </w:pPr>
            <w:r>
              <w:t xml:space="preserve">#/ticks/T    </w:t>
            </w:r>
            <w:r w:rsidRPr="009A0A34">
              <w:rPr>
                <w:b/>
              </w:rPr>
              <w:t xml:space="preserve">  ticks: dollar</w:t>
            </w:r>
          </w:p>
        </w:tc>
      </w:tr>
      <w:tr w:rsidR="00685770" w14:paraId="0CF9B285" w14:textId="77777777" w:rsidTr="00EF10AE">
        <w:tc>
          <w:tcPr>
            <w:tcW w:w="4310" w:type="dxa"/>
          </w:tcPr>
          <w:p w14:paraId="37F792F8" w14:textId="5550DECE" w:rsidR="00685770" w:rsidRDefault="001E0332" w:rsidP="00046B18">
            <w:pPr>
              <w:spacing w:line="360" w:lineRule="auto"/>
            </w:pPr>
            <w:r>
              <w:t>delta</w:t>
            </w:r>
          </w:p>
        </w:tc>
        <w:tc>
          <w:tcPr>
            <w:tcW w:w="4320" w:type="dxa"/>
          </w:tcPr>
          <w:p w14:paraId="2FCE0099" w14:textId="00884A24" w:rsidR="00685770" w:rsidRDefault="001E0332" w:rsidP="00046B18">
            <w:pPr>
              <w:spacing w:line="360" w:lineRule="auto"/>
            </w:pPr>
            <w:r>
              <w:t>1/T</w:t>
            </w:r>
          </w:p>
        </w:tc>
      </w:tr>
    </w:tbl>
    <w:p w14:paraId="5210C0FC" w14:textId="0F9D7320" w:rsidR="00685770" w:rsidRDefault="00EF10AE" w:rsidP="00EF10AE">
      <w:pPr>
        <w:spacing w:line="360" w:lineRule="auto"/>
        <w:ind w:left="720" w:hanging="720"/>
        <w:jc w:val="center"/>
      </w:pPr>
      <w:r w:rsidRPr="00EF10AE">
        <w:rPr>
          <w:noProof/>
        </w:rPr>
        <w:lastRenderedPageBreak/>
        <w:drawing>
          <wp:inline distT="0" distB="0" distL="0" distR="0" wp14:anchorId="26565311" wp14:editId="18E1034D">
            <wp:extent cx="2997835" cy="1307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592" cy="1312454"/>
                    </a:xfrm>
                    <a:prstGeom prst="rect">
                      <a:avLst/>
                    </a:prstGeom>
                  </pic:spPr>
                </pic:pic>
              </a:graphicData>
            </a:graphic>
          </wp:inline>
        </w:drawing>
      </w:r>
    </w:p>
    <w:p w14:paraId="0B486B88" w14:textId="48083B78" w:rsidR="00EF10AE" w:rsidRDefault="002A79C0" w:rsidP="002A79C0">
      <w:pPr>
        <w:spacing w:line="360" w:lineRule="auto"/>
        <w:ind w:left="720" w:hanging="720"/>
      </w:pPr>
      <w:r>
        <w:t xml:space="preserve">14. </w:t>
      </w:r>
      <w:r w:rsidR="003D30AF">
        <w:t xml:space="preserve">Slope: using delta change </w:t>
      </w:r>
      <w:r w:rsidR="002717A2">
        <w:t xml:space="preserve">in vertical </w:t>
      </w:r>
      <w:r w:rsidR="003D30AF">
        <w:t>over delta horizon (half spread)</w:t>
      </w:r>
    </w:p>
    <w:p w14:paraId="2A05488B" w14:textId="4164EEF2" w:rsidR="003D30AF" w:rsidRDefault="00631E28" w:rsidP="002A79C0">
      <w:pPr>
        <w:spacing w:line="360" w:lineRule="auto"/>
        <w:ind w:left="720" w:hanging="720"/>
      </w:pPr>
      <w:r>
        <w:t xml:space="preserve">15. </w:t>
      </w:r>
      <w:r w:rsidR="00173065">
        <w:t>Implementation: make infinity as 30 or 20</w:t>
      </w:r>
    </w:p>
    <w:p w14:paraId="7AF3DE50" w14:textId="78A48FC8" w:rsidR="00867670" w:rsidRDefault="00867670" w:rsidP="002A79C0">
      <w:pPr>
        <w:spacing w:line="360" w:lineRule="auto"/>
        <w:ind w:left="720" w:hanging="720"/>
      </w:pPr>
      <w:r>
        <w:t xml:space="preserve">16. Micro price: like fair price </w:t>
      </w:r>
    </w:p>
    <w:p w14:paraId="6A8F53FE" w14:textId="08CCA770" w:rsidR="00623DC5" w:rsidRDefault="00623DC5" w:rsidP="002A79C0">
      <w:pPr>
        <w:spacing w:line="360" w:lineRule="auto"/>
        <w:ind w:left="720" w:hanging="720"/>
      </w:pPr>
      <w:r>
        <w:t>17. R: &lt;&lt;</w:t>
      </w:r>
      <w:proofErr w:type="gramStart"/>
      <w:r>
        <w:t>-</w:t>
      </w:r>
      <w:r w:rsidR="005762C5">
        <w:t xml:space="preserve"> :</w:t>
      </w:r>
      <w:proofErr w:type="gramEnd"/>
      <w:r w:rsidR="005762C5">
        <w:t xml:space="preserve"> </w:t>
      </w:r>
      <w:r>
        <w:t xml:space="preserve"> global variable;</w:t>
      </w:r>
      <w:r>
        <w:tab/>
        <w:t>&lt;- : local variable</w:t>
      </w:r>
    </w:p>
    <w:p w14:paraId="323ACC8E" w14:textId="52225F71" w:rsidR="00182795" w:rsidRDefault="00182795" w:rsidP="002A79C0">
      <w:pPr>
        <w:spacing w:line="360" w:lineRule="auto"/>
        <w:ind w:left="720" w:hanging="720"/>
      </w:pPr>
      <w:r>
        <w:t xml:space="preserve">18. Bid-ask: </w:t>
      </w:r>
      <w:r w:rsidRPr="00AA51E0">
        <w:rPr>
          <w:b/>
        </w:rPr>
        <w:t>an immediate sale (bid) and an immediate purchase (offer) for stocks</w:t>
      </w:r>
    </w:p>
    <w:p w14:paraId="64CF94D6" w14:textId="77777777" w:rsidR="001517EC" w:rsidRDefault="00D96CEA" w:rsidP="00AA51E0">
      <w:pPr>
        <w:tabs>
          <w:tab w:val="left" w:pos="3760"/>
        </w:tabs>
        <w:spacing w:line="360" w:lineRule="auto"/>
        <w:ind w:left="720" w:hanging="720"/>
      </w:pPr>
      <w:r>
        <w:t xml:space="preserve">19. </w:t>
      </w:r>
      <w:r w:rsidR="00AD28C5">
        <w:t>If spread of a stock is big, people are going to put more hidden order (indicator large H)</w:t>
      </w:r>
    </w:p>
    <w:p w14:paraId="17C61DB6" w14:textId="77777777" w:rsidR="0018408B" w:rsidRDefault="00C667BA" w:rsidP="0097240C">
      <w:pPr>
        <w:tabs>
          <w:tab w:val="left" w:pos="3760"/>
        </w:tabs>
        <w:spacing w:line="360" w:lineRule="auto"/>
        <w:ind w:left="3760" w:hanging="3760"/>
      </w:pPr>
      <w:r>
        <w:t>20. People cancel ahead of you in the queue, it is better t</w:t>
      </w:r>
      <w:r w:rsidR="0018408B">
        <w:t>o cancel the limit order either</w:t>
      </w:r>
    </w:p>
    <w:p w14:paraId="0151DB23" w14:textId="77777777" w:rsidR="003A5C6E" w:rsidRDefault="003A5C6E" w:rsidP="0097240C">
      <w:pPr>
        <w:tabs>
          <w:tab w:val="left" w:pos="3760"/>
        </w:tabs>
        <w:spacing w:line="360" w:lineRule="auto"/>
        <w:ind w:left="3760" w:hanging="3760"/>
      </w:pPr>
    </w:p>
    <w:p w14:paraId="3C507D5F" w14:textId="00F31C64" w:rsidR="003A5C6E" w:rsidRDefault="003A5C6E" w:rsidP="0097240C">
      <w:pPr>
        <w:tabs>
          <w:tab w:val="left" w:pos="3760"/>
        </w:tabs>
        <w:spacing w:line="360" w:lineRule="auto"/>
        <w:ind w:left="3760" w:hanging="3760"/>
        <w:rPr>
          <w:b/>
        </w:rPr>
      </w:pPr>
      <w:r>
        <w:rPr>
          <w:rFonts w:hint="eastAsia"/>
          <w:b/>
        </w:rPr>
        <w:t>Lecture 2</w:t>
      </w:r>
    </w:p>
    <w:p w14:paraId="76E66D11" w14:textId="217E4770" w:rsidR="003A5C6E" w:rsidRDefault="00941920" w:rsidP="0097240C">
      <w:pPr>
        <w:tabs>
          <w:tab w:val="left" w:pos="3760"/>
        </w:tabs>
        <w:spacing w:line="360" w:lineRule="auto"/>
        <w:ind w:left="3760" w:hanging="3760"/>
      </w:pPr>
      <w:r>
        <w:rPr>
          <w:rFonts w:hint="eastAsia"/>
        </w:rPr>
        <w:t>1. Table IV: diagonal effect</w:t>
      </w:r>
      <w:r w:rsidR="00C74CAF">
        <w:rPr>
          <w:rFonts w:hint="eastAsia"/>
        </w:rPr>
        <w:t>: If there is a buy, there might be a following buy</w:t>
      </w:r>
    </w:p>
    <w:p w14:paraId="0C74B3F0" w14:textId="03789B30" w:rsidR="00386B74" w:rsidRDefault="00386B74" w:rsidP="0097240C">
      <w:pPr>
        <w:tabs>
          <w:tab w:val="left" w:pos="3760"/>
        </w:tabs>
        <w:spacing w:line="360" w:lineRule="auto"/>
        <w:ind w:left="3760" w:hanging="3760"/>
      </w:pPr>
      <w:r>
        <w:rPr>
          <w:rFonts w:hint="eastAsia"/>
        </w:rPr>
        <w:t xml:space="preserve">2. C2: </w:t>
      </w:r>
      <w:r>
        <w:t>consumption</w:t>
      </w:r>
      <w:r>
        <w:rPr>
          <w:rFonts w:hint="eastAsia"/>
        </w:rPr>
        <w:t xml:space="preserve"> on Day 2</w:t>
      </w:r>
    </w:p>
    <w:p w14:paraId="53449132" w14:textId="75FE13DF" w:rsidR="000743EB" w:rsidRDefault="000743EB" w:rsidP="0097240C">
      <w:pPr>
        <w:tabs>
          <w:tab w:val="left" w:pos="3760"/>
        </w:tabs>
        <w:spacing w:line="360" w:lineRule="auto"/>
        <w:ind w:left="3760" w:hanging="3760"/>
      </w:pPr>
      <w:r>
        <w:rPr>
          <w:rFonts w:hint="eastAsia"/>
        </w:rPr>
        <w:t xml:space="preserve">3. </w:t>
      </w:r>
      <w:r w:rsidR="00F811CD">
        <w:rPr>
          <w:rFonts w:hint="eastAsia"/>
        </w:rPr>
        <w:t xml:space="preserve">B: get cash today, </w:t>
      </w:r>
      <w:r w:rsidR="00F811CD" w:rsidRPr="00F811CD">
        <w:rPr>
          <w:noProof/>
        </w:rPr>
        <w:drawing>
          <wp:inline distT="0" distB="0" distL="0" distR="0" wp14:anchorId="34EA393F" wp14:editId="1275D429">
            <wp:extent cx="455875" cy="218440"/>
            <wp:effectExtent l="0" t="0" r="190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737" cy="219332"/>
                    </a:xfrm>
                    <a:prstGeom prst="rect">
                      <a:avLst/>
                    </a:prstGeom>
                  </pic:spPr>
                </pic:pic>
              </a:graphicData>
            </a:graphic>
          </wp:inline>
        </w:drawing>
      </w:r>
      <w:r w:rsidR="00F811CD">
        <w:rPr>
          <w:rFonts w:hint="eastAsia"/>
        </w:rPr>
        <w:t xml:space="preserve"> deliver stock tomorrow. </w:t>
      </w:r>
      <w:r w:rsidR="00F811CD" w:rsidRPr="00263E95">
        <w:rPr>
          <w:noProof/>
        </w:rPr>
        <w:drawing>
          <wp:inline distT="0" distB="0" distL="0" distR="0" wp14:anchorId="2F4D3FEF" wp14:editId="419A7948">
            <wp:extent cx="813435" cy="241614"/>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50732" cy="252692"/>
                    </a:xfrm>
                    <a:prstGeom prst="rect">
                      <a:avLst/>
                    </a:prstGeom>
                  </pic:spPr>
                </pic:pic>
              </a:graphicData>
            </a:graphic>
          </wp:inline>
        </w:drawing>
      </w:r>
      <w:r w:rsidR="00263E95">
        <w:rPr>
          <w:rFonts w:hint="eastAsia"/>
        </w:rPr>
        <w:t xml:space="preserve"> means: utility increases</w:t>
      </w:r>
    </w:p>
    <w:p w14:paraId="3BAD8745" w14:textId="27391211" w:rsidR="005E7249" w:rsidRDefault="003139DB" w:rsidP="0097240C">
      <w:pPr>
        <w:tabs>
          <w:tab w:val="left" w:pos="3760"/>
        </w:tabs>
        <w:spacing w:line="360" w:lineRule="auto"/>
        <w:ind w:left="3760" w:hanging="3760"/>
      </w:pPr>
      <w:r>
        <w:rPr>
          <w:rFonts w:hint="eastAsia"/>
        </w:rPr>
        <w:t xml:space="preserve">4. </w:t>
      </w:r>
      <w:r w:rsidR="00D30362">
        <w:rPr>
          <w:rFonts w:hint="eastAsia"/>
        </w:rPr>
        <w:t>put market sell, price goes down</w:t>
      </w:r>
    </w:p>
    <w:p w14:paraId="6FFA323A" w14:textId="6169A6FA" w:rsidR="004E61EC" w:rsidRDefault="004E61EC" w:rsidP="0097240C">
      <w:pPr>
        <w:tabs>
          <w:tab w:val="left" w:pos="3760"/>
        </w:tabs>
        <w:spacing w:line="360" w:lineRule="auto"/>
        <w:ind w:left="3760" w:hanging="3760"/>
      </w:pPr>
      <w:r>
        <w:rPr>
          <w:rFonts w:hint="eastAsia"/>
        </w:rPr>
        <w:t xml:space="preserve">5. </w:t>
      </w:r>
      <w:r w:rsidR="00F7790C">
        <w:rPr>
          <w:rFonts w:hint="eastAsia"/>
        </w:rPr>
        <w:t xml:space="preserve">Reality </w:t>
      </w:r>
      <w:r w:rsidR="00F7790C">
        <w:t>between</w:t>
      </w:r>
      <w:r w:rsidR="00F7790C">
        <w:rPr>
          <w:rFonts w:hint="eastAsia"/>
        </w:rPr>
        <w:t xml:space="preserve"> </w:t>
      </w:r>
      <w:r w:rsidR="00F346F1">
        <w:rPr>
          <w:rFonts w:hint="eastAsia"/>
        </w:rPr>
        <w:t>ZI model and efficient markets model</w:t>
      </w:r>
    </w:p>
    <w:p w14:paraId="20298CA3" w14:textId="23635070" w:rsidR="0026368E" w:rsidRDefault="009D7D70" w:rsidP="0097240C">
      <w:pPr>
        <w:tabs>
          <w:tab w:val="left" w:pos="3760"/>
        </w:tabs>
        <w:spacing w:line="360" w:lineRule="auto"/>
        <w:ind w:left="3760" w:hanging="3760"/>
      </w:pPr>
      <w:r>
        <w:rPr>
          <w:rFonts w:hint="eastAsia"/>
        </w:rPr>
        <w:t xml:space="preserve">6. </w:t>
      </w:r>
      <w:r>
        <w:t>Impatient</w:t>
      </w:r>
      <w:r>
        <w:rPr>
          <w:rFonts w:hint="eastAsia"/>
        </w:rPr>
        <w:t xml:space="preserve"> trader: sent market order, no need to wait</w:t>
      </w:r>
    </w:p>
    <w:p w14:paraId="31AFB8A9" w14:textId="1DA1C4E5" w:rsidR="009703C8" w:rsidRDefault="009703C8" w:rsidP="0097240C">
      <w:pPr>
        <w:tabs>
          <w:tab w:val="left" w:pos="3760"/>
        </w:tabs>
        <w:spacing w:line="360" w:lineRule="auto"/>
        <w:ind w:left="3760" w:hanging="3760"/>
      </w:pPr>
      <w:r>
        <w:rPr>
          <w:rFonts w:hint="eastAsia"/>
        </w:rPr>
        <w:t xml:space="preserve">7. </w:t>
      </w:r>
      <w:r w:rsidR="00481A37" w:rsidRPr="00481A37">
        <w:rPr>
          <w:noProof/>
        </w:rPr>
        <w:drawing>
          <wp:inline distT="0" distB="0" distL="0" distR="0" wp14:anchorId="620B3E5C" wp14:editId="27C29F26">
            <wp:extent cx="1040765" cy="26492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8005" cy="266765"/>
                    </a:xfrm>
                    <a:prstGeom prst="rect">
                      <a:avLst/>
                    </a:prstGeom>
                  </pic:spPr>
                </pic:pic>
              </a:graphicData>
            </a:graphic>
          </wp:inline>
        </w:drawing>
      </w:r>
      <w:r>
        <w:rPr>
          <w:rFonts w:hint="eastAsia"/>
        </w:rPr>
        <w:t xml:space="preserve">lambda: order </w:t>
      </w:r>
      <w:r w:rsidR="00481A37">
        <w:rPr>
          <w:rFonts w:hint="eastAsia"/>
        </w:rPr>
        <w:t>a</w:t>
      </w:r>
      <w:r>
        <w:rPr>
          <w:rFonts w:hint="eastAsia"/>
        </w:rPr>
        <w:t>rrive rate</w:t>
      </w:r>
    </w:p>
    <w:p w14:paraId="637BD1A0" w14:textId="3E312848" w:rsidR="00993BF8" w:rsidRDefault="00B54E65" w:rsidP="0097240C">
      <w:pPr>
        <w:tabs>
          <w:tab w:val="left" w:pos="3760"/>
        </w:tabs>
        <w:spacing w:line="360" w:lineRule="auto"/>
        <w:ind w:left="3760" w:hanging="3760"/>
      </w:pPr>
      <w:r>
        <w:rPr>
          <w:rFonts w:hint="eastAsia"/>
        </w:rPr>
        <w:t xml:space="preserve">8. </w:t>
      </w:r>
      <w:r>
        <w:t>“</w:t>
      </w:r>
      <w:r>
        <w:rPr>
          <w:rFonts w:hint="eastAsia"/>
        </w:rPr>
        <w:t>Bible</w:t>
      </w:r>
      <w:r>
        <w:t>”</w:t>
      </w:r>
      <w:r>
        <w:rPr>
          <w:rFonts w:hint="eastAsia"/>
        </w:rPr>
        <w:t>: How markets slowly digest changes in supply and demand</w:t>
      </w:r>
    </w:p>
    <w:p w14:paraId="221D34D3" w14:textId="5D34183F" w:rsidR="00E759F7" w:rsidRDefault="008E7DA7" w:rsidP="0097240C">
      <w:pPr>
        <w:tabs>
          <w:tab w:val="left" w:pos="3760"/>
        </w:tabs>
        <w:spacing w:line="360" w:lineRule="auto"/>
        <w:ind w:left="3760" w:hanging="3760"/>
        <w:rPr>
          <w:b/>
        </w:rPr>
      </w:pPr>
      <w:proofErr w:type="spellStart"/>
      <w:r>
        <w:rPr>
          <w:rFonts w:hint="eastAsia"/>
          <w:b/>
        </w:rPr>
        <w:t>Rosu</w:t>
      </w:r>
      <w:proofErr w:type="spellEnd"/>
      <w:r>
        <w:rPr>
          <w:rFonts w:hint="eastAsia"/>
          <w:b/>
        </w:rPr>
        <w:t xml:space="preserve"> Model</w:t>
      </w:r>
    </w:p>
    <w:p w14:paraId="6D39CB2B" w14:textId="19A036D2" w:rsidR="008E7DA7" w:rsidRDefault="00BF08AD" w:rsidP="0097240C">
      <w:pPr>
        <w:tabs>
          <w:tab w:val="left" w:pos="3760"/>
        </w:tabs>
        <w:spacing w:line="360" w:lineRule="auto"/>
        <w:ind w:left="3760" w:hanging="3760"/>
      </w:pPr>
      <w:r>
        <w:rPr>
          <w:rFonts w:hint="eastAsia"/>
        </w:rPr>
        <w:t>Clever</w:t>
      </w:r>
      <w:r w:rsidR="0087481F">
        <w:rPr>
          <w:rFonts w:hint="eastAsia"/>
        </w:rPr>
        <w:t xml:space="preserve"> point</w:t>
      </w:r>
      <w:r>
        <w:rPr>
          <w:rFonts w:hint="eastAsia"/>
        </w:rPr>
        <w:t xml:space="preserve">: </w:t>
      </w:r>
    </w:p>
    <w:p w14:paraId="67B037AB" w14:textId="35A9D986" w:rsidR="00BF08AD" w:rsidRDefault="00BF08AD" w:rsidP="0097240C">
      <w:pPr>
        <w:tabs>
          <w:tab w:val="left" w:pos="3760"/>
        </w:tabs>
        <w:spacing w:line="360" w:lineRule="auto"/>
        <w:ind w:left="3760" w:hanging="3760"/>
      </w:pPr>
      <w:r w:rsidRPr="00BF08AD">
        <w:rPr>
          <w:noProof/>
        </w:rPr>
        <w:drawing>
          <wp:inline distT="0" distB="0" distL="0" distR="0" wp14:anchorId="500AA6F8" wp14:editId="43B46843">
            <wp:extent cx="4902200" cy="93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2200" cy="939800"/>
                    </a:xfrm>
                    <a:prstGeom prst="rect">
                      <a:avLst/>
                    </a:prstGeom>
                  </pic:spPr>
                </pic:pic>
              </a:graphicData>
            </a:graphic>
          </wp:inline>
        </w:drawing>
      </w:r>
    </w:p>
    <w:p w14:paraId="0C399F48" w14:textId="16ADCA0C" w:rsidR="0087481F" w:rsidRDefault="000703FD" w:rsidP="0097240C">
      <w:pPr>
        <w:tabs>
          <w:tab w:val="left" w:pos="3760"/>
        </w:tabs>
        <w:spacing w:line="360" w:lineRule="auto"/>
        <w:ind w:left="3760" w:hanging="3760"/>
      </w:pPr>
      <w:r>
        <w:rPr>
          <w:rFonts w:hint="eastAsia"/>
        </w:rPr>
        <w:t xml:space="preserve">9. </w:t>
      </w:r>
      <w:proofErr w:type="gramStart"/>
      <w:r>
        <w:rPr>
          <w:rFonts w:hint="eastAsia"/>
        </w:rPr>
        <w:t>In</w:t>
      </w:r>
      <w:r w:rsidR="0045371B">
        <w:rPr>
          <w:rFonts w:hint="eastAsia"/>
        </w:rPr>
        <w:t xml:space="preserve"> reality:</w:t>
      </w:r>
      <w:proofErr w:type="gramEnd"/>
      <w:r w:rsidR="0045371B">
        <w:rPr>
          <w:rFonts w:hint="eastAsia"/>
        </w:rPr>
        <w:t xml:space="preserve"> trader submits fleeting limit orders because of latency arbitrage (</w:t>
      </w:r>
      <w:r w:rsidR="00900364">
        <w:t>guarantee</w:t>
      </w:r>
      <w:r w:rsidR="0045371B">
        <w:rPr>
          <w:rFonts w:hint="eastAsia"/>
        </w:rPr>
        <w:t xml:space="preserve"> </w:t>
      </w:r>
      <w:r w:rsidR="00900364">
        <w:rPr>
          <w:rFonts w:hint="eastAsia"/>
        </w:rPr>
        <w:t>profit</w:t>
      </w:r>
      <w:r w:rsidR="0045371B">
        <w:rPr>
          <w:rFonts w:hint="eastAsia"/>
        </w:rPr>
        <w:t>)</w:t>
      </w:r>
    </w:p>
    <w:p w14:paraId="0CD90DCD" w14:textId="7DF31AE8" w:rsidR="001C5B83" w:rsidRPr="001C5B83" w:rsidRDefault="001C5B83" w:rsidP="0097240C">
      <w:pPr>
        <w:tabs>
          <w:tab w:val="left" w:pos="3760"/>
        </w:tabs>
        <w:spacing w:line="360" w:lineRule="auto"/>
        <w:ind w:left="3760" w:hanging="3760"/>
        <w:rPr>
          <w:b/>
        </w:rPr>
      </w:pPr>
      <w:proofErr w:type="spellStart"/>
      <w:r>
        <w:rPr>
          <w:rFonts w:hint="eastAsia"/>
          <w:b/>
        </w:rPr>
        <w:t>Cont</w:t>
      </w:r>
      <w:proofErr w:type="spellEnd"/>
      <w:r>
        <w:rPr>
          <w:rFonts w:hint="eastAsia"/>
          <w:b/>
        </w:rPr>
        <w:t xml:space="preserve"> and </w:t>
      </w:r>
      <w:proofErr w:type="spellStart"/>
      <w:r>
        <w:rPr>
          <w:rFonts w:hint="eastAsia"/>
          <w:b/>
        </w:rPr>
        <w:t>Kukanov</w:t>
      </w:r>
      <w:proofErr w:type="spellEnd"/>
      <w:r>
        <w:rPr>
          <w:rFonts w:hint="eastAsia"/>
          <w:b/>
        </w:rPr>
        <w:t xml:space="preserve"> model</w:t>
      </w:r>
    </w:p>
    <w:p w14:paraId="2CCFC543" w14:textId="2755637B" w:rsidR="00831FAA" w:rsidRDefault="006C082D" w:rsidP="0097240C">
      <w:pPr>
        <w:tabs>
          <w:tab w:val="left" w:pos="3760"/>
        </w:tabs>
        <w:spacing w:line="360" w:lineRule="auto"/>
        <w:ind w:left="3760" w:hanging="3760"/>
      </w:pPr>
      <w:r>
        <w:rPr>
          <w:rFonts w:hint="eastAsia"/>
        </w:rPr>
        <w:t xml:space="preserve">10. </w:t>
      </w:r>
      <w:r w:rsidR="00831FAA">
        <w:rPr>
          <w:rFonts w:hint="eastAsia"/>
        </w:rPr>
        <w:t>Explanation:</w:t>
      </w:r>
    </w:p>
    <w:p w14:paraId="63935CA0" w14:textId="6831D337" w:rsidR="00831FAA" w:rsidRDefault="00831FAA" w:rsidP="0097240C">
      <w:pPr>
        <w:tabs>
          <w:tab w:val="left" w:pos="3760"/>
        </w:tabs>
        <w:spacing w:line="360" w:lineRule="auto"/>
        <w:ind w:left="3760" w:hanging="3760"/>
      </w:pPr>
      <w:r w:rsidRPr="00831FAA">
        <w:rPr>
          <w:noProof/>
        </w:rPr>
        <w:drawing>
          <wp:inline distT="0" distB="0" distL="0" distR="0" wp14:anchorId="5A80E2EF" wp14:editId="1D8ED1A1">
            <wp:extent cx="26670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600200"/>
                    </a:xfrm>
                    <a:prstGeom prst="rect">
                      <a:avLst/>
                    </a:prstGeom>
                  </pic:spPr>
                </pic:pic>
              </a:graphicData>
            </a:graphic>
          </wp:inline>
        </w:drawing>
      </w:r>
    </w:p>
    <w:p w14:paraId="4825C02F" w14:textId="39CF5F9A" w:rsidR="006C082D" w:rsidRPr="008E7DA7" w:rsidRDefault="006C082D" w:rsidP="0097240C">
      <w:pPr>
        <w:tabs>
          <w:tab w:val="left" w:pos="3760"/>
        </w:tabs>
        <w:spacing w:line="360" w:lineRule="auto"/>
        <w:ind w:left="3760" w:hanging="3760"/>
      </w:pPr>
      <w:r>
        <w:rPr>
          <w:rFonts w:hint="eastAsia"/>
        </w:rPr>
        <w:t xml:space="preserve">The higher spread h, the higher </w:t>
      </w:r>
      <w:proofErr w:type="spellStart"/>
      <w:r>
        <w:rPr>
          <w:rFonts w:hint="eastAsia"/>
        </w:rPr>
        <w:t>L</w:t>
      </w:r>
      <w:r w:rsidR="00831FAA">
        <w:rPr>
          <w:rFonts w:hint="eastAsia"/>
        </w:rPr>
        <w:t>_star</w:t>
      </w:r>
      <w:proofErr w:type="spellEnd"/>
    </w:p>
    <w:p w14:paraId="0DBF0BCF" w14:textId="5F810265" w:rsidR="00D96CEA" w:rsidRDefault="00212F65" w:rsidP="0097240C">
      <w:pPr>
        <w:tabs>
          <w:tab w:val="left" w:pos="3760"/>
        </w:tabs>
        <w:spacing w:line="360" w:lineRule="auto"/>
        <w:ind w:left="3760" w:hanging="3760"/>
      </w:pPr>
      <w:r>
        <w:rPr>
          <w:rFonts w:hint="eastAsia"/>
        </w:rPr>
        <w:t>11. Good model for trader how to optimize order placement</w:t>
      </w:r>
    </w:p>
    <w:p w14:paraId="2B2D9B7F" w14:textId="0FB328F6" w:rsidR="00622982" w:rsidRDefault="00622982" w:rsidP="0097240C">
      <w:pPr>
        <w:tabs>
          <w:tab w:val="left" w:pos="3760"/>
        </w:tabs>
        <w:spacing w:line="360" w:lineRule="auto"/>
        <w:ind w:left="3760" w:hanging="3760"/>
        <w:rPr>
          <w:b/>
        </w:rPr>
      </w:pPr>
      <w:r>
        <w:rPr>
          <w:rFonts w:hint="eastAsia"/>
          <w:b/>
        </w:rPr>
        <w:t>BMP model</w:t>
      </w:r>
    </w:p>
    <w:p w14:paraId="7F65ED75" w14:textId="77777777" w:rsidR="00185159" w:rsidRPr="00185159" w:rsidRDefault="00185159" w:rsidP="0097240C">
      <w:pPr>
        <w:tabs>
          <w:tab w:val="left" w:pos="3760"/>
        </w:tabs>
        <w:spacing w:line="360" w:lineRule="auto"/>
        <w:ind w:left="3760" w:hanging="3760"/>
      </w:pPr>
    </w:p>
    <w:p w14:paraId="71C4133F" w14:textId="270E7170" w:rsidR="0086539A" w:rsidRDefault="00703369" w:rsidP="00F67193">
      <w:pPr>
        <w:spacing w:line="360" w:lineRule="auto"/>
        <w:rPr>
          <w:b/>
        </w:rPr>
      </w:pPr>
      <w:r>
        <w:rPr>
          <w:rFonts w:hint="eastAsia"/>
          <w:b/>
        </w:rPr>
        <w:t>Market Liquidity Chapter 1</w:t>
      </w:r>
    </w:p>
    <w:p w14:paraId="3D686D5A" w14:textId="2A6B59AE" w:rsidR="0006260A" w:rsidRPr="0006260A" w:rsidRDefault="004708E3" w:rsidP="0006260A">
      <w:pPr>
        <w:spacing w:line="360" w:lineRule="auto"/>
      </w:pPr>
      <w:r>
        <w:rPr>
          <w:rFonts w:hint="eastAsia"/>
        </w:rPr>
        <w:t xml:space="preserve">1. </w:t>
      </w:r>
      <w:r w:rsidR="0006260A" w:rsidRPr="0006260A">
        <w:t xml:space="preserve">one difference between limit and market orders is that limit orders do not guarantee immediate execution—indeed, they may never be executed at all—whereas market orders are executed immediately upon submission. </w:t>
      </w:r>
    </w:p>
    <w:p w14:paraId="4F0A3092" w14:textId="77777777" w:rsidR="009656AB" w:rsidRPr="009656AB" w:rsidRDefault="009656AB" w:rsidP="009656AB">
      <w:pPr>
        <w:spacing w:line="360" w:lineRule="auto"/>
      </w:pPr>
      <w:r>
        <w:rPr>
          <w:rFonts w:hint="eastAsia"/>
        </w:rPr>
        <w:t xml:space="preserve">2. </w:t>
      </w:r>
      <w:r w:rsidRPr="009656AB">
        <w:t xml:space="preserve">This cost—the difference between the best bid and the best ask price on the market—is called the “quoted bid-ask spread” and is often used as a measure of illiquidity. </w:t>
      </w:r>
    </w:p>
    <w:p w14:paraId="3B349AB7" w14:textId="77777777" w:rsidR="00AC1353" w:rsidRPr="00AC1353" w:rsidRDefault="00AC1353" w:rsidP="00AC1353">
      <w:pPr>
        <w:spacing w:line="360" w:lineRule="auto"/>
      </w:pPr>
      <w:r>
        <w:rPr>
          <w:rFonts w:hint="eastAsia"/>
        </w:rPr>
        <w:t xml:space="preserve">3. </w:t>
      </w:r>
      <w:r w:rsidRPr="00AC1353">
        <w:t xml:space="preserve">For larger orders, one can compute a similar measure of illiquidity by comparing the average price paid by a buyer placing a large market order and the average price received by a seller for an equally large order. The buy price rises with order size, because the buyer </w:t>
      </w:r>
      <w:proofErr w:type="gramStart"/>
      <w:r w:rsidRPr="00AC1353">
        <w:t>has to</w:t>
      </w:r>
      <w:proofErr w:type="gramEnd"/>
      <w:r w:rsidRPr="00AC1353">
        <w:t xml:space="preserve"> “walk up” the schedule of sell limit orders to fill his own buy order. Symmetrically, the sell price is decreasing with the size of the order, as the seller </w:t>
      </w:r>
      <w:proofErr w:type="gramStart"/>
      <w:r w:rsidRPr="00AC1353">
        <w:t>has to</w:t>
      </w:r>
      <w:proofErr w:type="gramEnd"/>
      <w:r w:rsidRPr="00AC1353">
        <w:t xml:space="preserve"> “walk down” the schedule of buy limit orders. </w:t>
      </w:r>
      <w:proofErr w:type="gramStart"/>
      <w:r w:rsidRPr="00AC1353">
        <w:t>Thus</w:t>
      </w:r>
      <w:proofErr w:type="gramEnd"/>
      <w:r w:rsidRPr="00AC1353">
        <w:t xml:space="preserve"> larger orders are associated with a greater difference between the average execution price for buy and sell market orders—the “weighted average bid-ask spread.” </w:t>
      </w:r>
    </w:p>
    <w:p w14:paraId="07313131" w14:textId="0538E851" w:rsidR="00696658" w:rsidRPr="00696658" w:rsidRDefault="00696658" w:rsidP="00696658">
      <w:pPr>
        <w:spacing w:line="360" w:lineRule="auto"/>
      </w:pPr>
      <w:r>
        <w:rPr>
          <w:rFonts w:hint="eastAsia"/>
        </w:rPr>
        <w:t>4.</w:t>
      </w:r>
      <w:r w:rsidRPr="00696658">
        <w:rPr>
          <w:rFonts w:ascii="Times" w:hAnsi="Times" w:cs="Times"/>
          <w:color w:val="000000"/>
          <w:sz w:val="26"/>
          <w:szCs w:val="26"/>
        </w:rPr>
        <w:t xml:space="preserve"> </w:t>
      </w:r>
      <w:r w:rsidRPr="00696658">
        <w:t xml:space="preserve">A market in which investors can trade large quantities without substantially moving the price—that is, where the weighted average bid-ask </w:t>
      </w:r>
      <w:r w:rsidRPr="00696658">
        <w:rPr>
          <w:b/>
          <w:bCs/>
        </w:rPr>
        <w:t xml:space="preserve">(p.21) </w:t>
      </w:r>
      <w:r w:rsidRPr="00696658">
        <w:t xml:space="preserve">spread does not increase much with trade size—is said to be “deep.” </w:t>
      </w:r>
    </w:p>
    <w:p w14:paraId="19502A1B" w14:textId="77777777" w:rsidR="00986CD3" w:rsidRPr="00986CD3" w:rsidRDefault="00986CD3" w:rsidP="00986CD3">
      <w:pPr>
        <w:spacing w:line="360" w:lineRule="auto"/>
      </w:pPr>
      <w:r>
        <w:rPr>
          <w:rFonts w:hint="eastAsia"/>
        </w:rPr>
        <w:t xml:space="preserve">5. </w:t>
      </w:r>
      <w:r w:rsidRPr="00986CD3">
        <w:rPr>
          <w:i/>
          <w:iCs/>
        </w:rPr>
        <w:t xml:space="preserve">market depth </w:t>
      </w:r>
      <w:r w:rsidRPr="00986CD3">
        <w:t xml:space="preserve">is inversely related to the weighted average spread for large trade size. </w:t>
      </w:r>
    </w:p>
    <w:p w14:paraId="25991CF7" w14:textId="77777777" w:rsidR="002F72EB" w:rsidRPr="002F72EB" w:rsidRDefault="002F72EB" w:rsidP="002F72EB">
      <w:pPr>
        <w:spacing w:line="360" w:lineRule="auto"/>
      </w:pPr>
      <w:r>
        <w:rPr>
          <w:rFonts w:hint="eastAsia"/>
        </w:rPr>
        <w:t xml:space="preserve">6. </w:t>
      </w:r>
      <w:r w:rsidRPr="002F72EB">
        <w:t xml:space="preserve">A stop sell order can be used to limit one’s losses on holding a stock if its price nosedives. </w:t>
      </w:r>
    </w:p>
    <w:p w14:paraId="79FAE69E" w14:textId="77777777" w:rsidR="00544B29" w:rsidRPr="00544B29" w:rsidRDefault="00544B29" w:rsidP="00544B29">
      <w:pPr>
        <w:spacing w:line="360" w:lineRule="auto"/>
      </w:pPr>
      <w:r>
        <w:rPr>
          <w:rFonts w:hint="eastAsia"/>
        </w:rPr>
        <w:t xml:space="preserve">7. </w:t>
      </w:r>
      <w:r w:rsidRPr="00544B29">
        <w:t xml:space="preserve">Call auctions are used as the only trading mechanism for stocks that are traded infrequently </w:t>
      </w:r>
    </w:p>
    <w:p w14:paraId="3E6C1A25" w14:textId="356DEF29" w:rsidR="00F3205C" w:rsidRPr="00F3205C" w:rsidRDefault="00A51BB8" w:rsidP="00F3205C">
      <w:pPr>
        <w:spacing w:line="360" w:lineRule="auto"/>
      </w:pPr>
      <w:r>
        <w:rPr>
          <w:rFonts w:hint="eastAsia"/>
        </w:rPr>
        <w:t>8. Two segments in de</w:t>
      </w:r>
      <w:r w:rsidR="00F3205C">
        <w:rPr>
          <w:rFonts w:hint="eastAsia"/>
        </w:rPr>
        <w:t xml:space="preserve">aler market: the retail segment: </w:t>
      </w:r>
      <w:r w:rsidR="00F3205C" w:rsidRPr="00F3205C">
        <w:t>whic</w:t>
      </w:r>
      <w:r w:rsidR="00F3205C">
        <w:t xml:space="preserve">h dealers serve final investors, </w:t>
      </w:r>
    </w:p>
    <w:p w14:paraId="20E5B2F0" w14:textId="2D60ADA5" w:rsidR="00703369" w:rsidRDefault="00A51BB8" w:rsidP="00F67193">
      <w:pPr>
        <w:spacing w:line="360" w:lineRule="auto"/>
      </w:pPr>
      <w:r>
        <w:rPr>
          <w:rFonts w:hint="eastAsia"/>
        </w:rPr>
        <w:t>and the wholesale segment (interdealer market)</w:t>
      </w:r>
      <w:r w:rsidR="00F3205C">
        <w:rPr>
          <w:rFonts w:hint="eastAsia"/>
        </w:rPr>
        <w:t xml:space="preserve">: </w:t>
      </w:r>
      <w:r w:rsidR="00F3205C" w:rsidRPr="00F3205C">
        <w:t>dealers trade with eac</w:t>
      </w:r>
      <w:r w:rsidR="00F3205C">
        <w:t>h other to share inventory risk</w:t>
      </w:r>
      <w:r w:rsidR="00F3205C">
        <w:rPr>
          <w:rFonts w:hint="eastAsia"/>
        </w:rPr>
        <w:t>.</w:t>
      </w:r>
    </w:p>
    <w:p w14:paraId="43352923" w14:textId="77777777" w:rsidR="00950356" w:rsidRPr="00950356" w:rsidRDefault="00A51BB8" w:rsidP="00950356">
      <w:pPr>
        <w:spacing w:line="360" w:lineRule="auto"/>
      </w:pPr>
      <w:r>
        <w:rPr>
          <w:rFonts w:hint="eastAsia"/>
        </w:rPr>
        <w:t xml:space="preserve">9. </w:t>
      </w:r>
      <w:r w:rsidR="00950356" w:rsidRPr="00950356">
        <w:t xml:space="preserve">Unlike limit order markets, dealer markets often enable traders to bargain over price and quantity </w:t>
      </w:r>
    </w:p>
    <w:p w14:paraId="00ED2E62" w14:textId="1B5512DE" w:rsidR="00A51BB8" w:rsidRDefault="004637BF" w:rsidP="00F67193">
      <w:pPr>
        <w:spacing w:line="360" w:lineRule="auto"/>
      </w:pPr>
      <w:r>
        <w:rPr>
          <w:rFonts w:hint="eastAsia"/>
          <w:b/>
        </w:rPr>
        <w:t>10. Broker VS dealer</w:t>
      </w:r>
    </w:p>
    <w:p w14:paraId="74D82A93" w14:textId="2007DA79" w:rsidR="004637BF" w:rsidRDefault="004637BF" w:rsidP="004637BF">
      <w:pPr>
        <w:spacing w:line="360" w:lineRule="auto"/>
      </w:pPr>
      <w:r w:rsidRPr="004637BF">
        <w:t>Bear in mind that dealers differ from brokers. Brokers (such as Charles Schwab in the United States) only execute buy or sell orders of final investors (indifferently in dealer or limit order markets), but they do not act as counterparties for these orders. Dealers, instead, are the counterparties to final inves</w:t>
      </w:r>
      <w:r>
        <w:t xml:space="preserve">tors and so take inventory risk. </w:t>
      </w:r>
      <w:r w:rsidR="00E84972" w:rsidRPr="00E84972">
        <w:t>Some securities firms (e.g., Goldman Sachs or Merrill Lynch) offer both services to their clients, and are accordingly known as broker-dealers.</w:t>
      </w:r>
    </w:p>
    <w:p w14:paraId="51FCF660" w14:textId="77777777" w:rsidR="00637586" w:rsidRPr="00637586" w:rsidRDefault="00637586" w:rsidP="00637586">
      <w:pPr>
        <w:spacing w:line="360" w:lineRule="auto"/>
        <w:rPr>
          <w:b/>
        </w:rPr>
      </w:pPr>
      <w:r>
        <w:rPr>
          <w:b/>
        </w:rPr>
        <w:t>C</w:t>
      </w:r>
      <w:r>
        <w:rPr>
          <w:rFonts w:hint="eastAsia"/>
          <w:b/>
        </w:rPr>
        <w:t xml:space="preserve">ommon: </w:t>
      </w:r>
      <w:r w:rsidRPr="00637586">
        <w:t>common is that both help final investors to carry out their trades. For this reason, brokers and dealers are often collectively referred to as the “sell side” of the securities industry, whereas final investors (households, institutional investors, firms, and government) are called the “buy side” (since they buy trading services from the sell side)</w:t>
      </w:r>
      <w:r w:rsidRPr="00637586">
        <w:rPr>
          <w:b/>
        </w:rPr>
        <w:t xml:space="preserve"> </w:t>
      </w:r>
    </w:p>
    <w:p w14:paraId="23ED9299" w14:textId="77777777" w:rsidR="00FD2A48" w:rsidRPr="00FD2A48" w:rsidRDefault="00FD2A48" w:rsidP="00FD2A48">
      <w:pPr>
        <w:spacing w:line="360" w:lineRule="auto"/>
      </w:pPr>
      <w:r>
        <w:rPr>
          <w:rFonts w:hint="eastAsia"/>
        </w:rPr>
        <w:t xml:space="preserve">11. Market transparency: </w:t>
      </w:r>
      <w:r w:rsidRPr="00FD2A48">
        <w:t xml:space="preserve">transparency depends not only on the availability but also the cost of information. </w:t>
      </w:r>
    </w:p>
    <w:p w14:paraId="2C16C56C" w14:textId="77777777" w:rsidR="00FD2A48" w:rsidRPr="00FD2A48" w:rsidRDefault="00FD2A48" w:rsidP="00FD2A48">
      <w:pPr>
        <w:spacing w:line="360" w:lineRule="auto"/>
      </w:pPr>
      <w:r>
        <w:rPr>
          <w:rFonts w:hint="eastAsia"/>
        </w:rPr>
        <w:t xml:space="preserve">12. </w:t>
      </w:r>
      <w:r w:rsidRPr="00FD2A48">
        <w:t xml:space="preserve">In general, electronic limit order markets tend to be very transparent </w:t>
      </w:r>
    </w:p>
    <w:p w14:paraId="7CDA34CD" w14:textId="77777777" w:rsidR="00F64582" w:rsidRPr="00F64582" w:rsidRDefault="00F64582" w:rsidP="00F64582">
      <w:pPr>
        <w:spacing w:line="360" w:lineRule="auto"/>
      </w:pPr>
      <w:r>
        <w:rPr>
          <w:rFonts w:hint="eastAsia"/>
        </w:rPr>
        <w:t xml:space="preserve">13. </w:t>
      </w:r>
      <w:r w:rsidRPr="00F64582">
        <w:t xml:space="preserve">a market is efficient if it enables investors to trade quickly and cheaply (i.e., if it is liquid) and if it incorporates new information quickly and accurately into prices. </w:t>
      </w:r>
    </w:p>
    <w:p w14:paraId="685521F5" w14:textId="0F982753" w:rsidR="00DF3CA3" w:rsidRDefault="00546E87" w:rsidP="004637BF">
      <w:pPr>
        <w:spacing w:line="360" w:lineRule="auto"/>
      </w:pPr>
      <w:r>
        <w:rPr>
          <w:rFonts w:hint="eastAsia"/>
        </w:rPr>
        <w:t xml:space="preserve">14. Trading platform revenue </w:t>
      </w:r>
      <w:r w:rsidR="001F1C2C">
        <w:t>resources</w:t>
      </w:r>
      <w:r>
        <w:rPr>
          <w:rFonts w:hint="eastAsia"/>
        </w:rPr>
        <w:t>: list</w:t>
      </w:r>
      <w:r w:rsidR="001F1C2C">
        <w:rPr>
          <w:rFonts w:hint="eastAsia"/>
        </w:rPr>
        <w:t xml:space="preserve">ing fees </w:t>
      </w:r>
      <w:proofErr w:type="gramStart"/>
      <w:r w:rsidR="001F1C2C">
        <w:rPr>
          <w:rFonts w:hint="eastAsia"/>
        </w:rPr>
        <w:t>( who</w:t>
      </w:r>
      <w:proofErr w:type="gramEnd"/>
      <w:r w:rsidR="001F1C2C">
        <w:rPr>
          <w:rFonts w:hint="eastAsia"/>
        </w:rPr>
        <w:t xml:space="preserve"> list their shares on the exchange) and the sale of market data, such as real-time quotes.</w:t>
      </w:r>
      <w:r w:rsidR="00FD52BA">
        <w:rPr>
          <w:rFonts w:hint="eastAsia"/>
        </w:rPr>
        <w:t xml:space="preserve"> </w:t>
      </w:r>
      <w:proofErr w:type="gramStart"/>
      <w:r w:rsidR="00FD52BA">
        <w:rPr>
          <w:rFonts w:hint="eastAsia"/>
        </w:rPr>
        <w:t>Also</w:t>
      </w:r>
      <w:proofErr w:type="gramEnd"/>
      <w:r w:rsidR="00FD52BA">
        <w:rPr>
          <w:rFonts w:hint="eastAsia"/>
        </w:rPr>
        <w:t xml:space="preserve"> trading volume (trading revenue)</w:t>
      </w:r>
    </w:p>
    <w:p w14:paraId="7509AF54" w14:textId="77777777" w:rsidR="00FD52BA" w:rsidRDefault="00FD52BA" w:rsidP="004637BF">
      <w:pPr>
        <w:spacing w:line="360" w:lineRule="auto"/>
      </w:pPr>
    </w:p>
    <w:p w14:paraId="18C62EB7" w14:textId="036A841E" w:rsidR="00221688" w:rsidRDefault="00221688" w:rsidP="004637BF">
      <w:pPr>
        <w:spacing w:line="360" w:lineRule="auto"/>
        <w:rPr>
          <w:b/>
        </w:rPr>
      </w:pPr>
      <w:r>
        <w:rPr>
          <w:rFonts w:hint="eastAsia"/>
          <w:b/>
        </w:rPr>
        <w:t>HW 1 R code question</w:t>
      </w:r>
    </w:p>
    <w:p w14:paraId="18094E88" w14:textId="3C34ECCD" w:rsidR="00974205" w:rsidRPr="00566666" w:rsidRDefault="00B40E44" w:rsidP="00974205">
      <w:pPr>
        <w:spacing w:line="360" w:lineRule="auto"/>
      </w:pPr>
      <w:r>
        <w:rPr>
          <w:rFonts w:hint="eastAsia"/>
        </w:rPr>
        <w:t>See the HW1_code_</w:t>
      </w:r>
      <w:proofErr w:type="gramStart"/>
      <w:r>
        <w:rPr>
          <w:rFonts w:hint="eastAsia"/>
        </w:rPr>
        <w:t>paradox.R</w:t>
      </w:r>
      <w:proofErr w:type="gramEnd"/>
      <w:r>
        <w:rPr>
          <w:rFonts w:hint="eastAsia"/>
        </w:rPr>
        <w:t xml:space="preserve"> in the </w:t>
      </w:r>
      <w:proofErr w:type="spellStart"/>
      <w:r>
        <w:rPr>
          <w:rFonts w:hint="eastAsia"/>
        </w:rPr>
        <w:t>github</w:t>
      </w:r>
      <w:proofErr w:type="spellEnd"/>
      <w:r>
        <w:rPr>
          <w:rFonts w:hint="eastAsia"/>
        </w:rPr>
        <w:t xml:space="preserve"> repo</w:t>
      </w:r>
    </w:p>
    <w:p w14:paraId="151AFBDC" w14:textId="77777777" w:rsidR="0016247D" w:rsidRDefault="0016247D" w:rsidP="004637BF">
      <w:pPr>
        <w:spacing w:line="360" w:lineRule="auto"/>
        <w:rPr>
          <w:rFonts w:hint="eastAsia"/>
        </w:rPr>
      </w:pPr>
    </w:p>
    <w:p w14:paraId="4C56FB6B" w14:textId="2A7BC869" w:rsidR="00201B2F" w:rsidRDefault="00201B2F" w:rsidP="004637BF">
      <w:pPr>
        <w:spacing w:line="360" w:lineRule="auto"/>
        <w:rPr>
          <w:b/>
        </w:rPr>
      </w:pPr>
      <w:r>
        <w:rPr>
          <w:rFonts w:hint="eastAsia"/>
          <w:b/>
        </w:rPr>
        <w:t>Lecture 3</w:t>
      </w:r>
    </w:p>
    <w:p w14:paraId="304E6E25" w14:textId="4BE45C7B" w:rsidR="00023D00" w:rsidRDefault="00023D00" w:rsidP="004637BF">
      <w:pPr>
        <w:spacing w:line="360" w:lineRule="auto"/>
        <w:rPr>
          <w:b/>
        </w:rPr>
      </w:pPr>
      <w:r>
        <w:rPr>
          <w:b/>
        </w:rPr>
        <w:t>Garman model</w:t>
      </w:r>
    </w:p>
    <w:p w14:paraId="3FF80F9D" w14:textId="39D0F070" w:rsidR="00201B2F" w:rsidRDefault="00707CB6" w:rsidP="004637BF">
      <w:pPr>
        <w:spacing w:line="360" w:lineRule="auto"/>
      </w:pPr>
      <w:r>
        <w:t>1. Choice price</w:t>
      </w:r>
      <w:r w:rsidR="00224D63">
        <w:t>: bid and ask price are the same</w:t>
      </w:r>
      <w:r w:rsidR="00DB06D4">
        <w:t xml:space="preserve"> (cross point of supply and demand lines)</w:t>
      </w:r>
    </w:p>
    <w:p w14:paraId="1FA4DB38" w14:textId="454F4C43" w:rsidR="00DB06D4" w:rsidRDefault="00DB06D4" w:rsidP="004637BF">
      <w:pPr>
        <w:spacing w:line="360" w:lineRule="auto"/>
      </w:pPr>
      <w:r>
        <w:t xml:space="preserve">2. </w:t>
      </w:r>
      <w:r w:rsidR="00B321B9">
        <w:t>Two-</w:t>
      </w:r>
      <w:r w:rsidR="001C2C89">
        <w:t>way price: bid-ask, including spread</w:t>
      </w:r>
    </w:p>
    <w:p w14:paraId="7C7F0777" w14:textId="5DE7A377" w:rsidR="00023D00" w:rsidRDefault="00102D89" w:rsidP="004637BF">
      <w:pPr>
        <w:spacing w:line="360" w:lineRule="auto"/>
        <w:rPr>
          <w:b/>
        </w:rPr>
      </w:pPr>
      <w:proofErr w:type="spellStart"/>
      <w:r>
        <w:rPr>
          <w:b/>
        </w:rPr>
        <w:t>Am</w:t>
      </w:r>
      <w:r w:rsidR="00827AA5">
        <w:rPr>
          <w:b/>
        </w:rPr>
        <w:t>ihud</w:t>
      </w:r>
      <w:proofErr w:type="spellEnd"/>
      <w:r w:rsidR="00827AA5">
        <w:rPr>
          <w:b/>
        </w:rPr>
        <w:t xml:space="preserve"> and Mendelson model</w:t>
      </w:r>
    </w:p>
    <w:p w14:paraId="366E9BC3" w14:textId="4C5A5384" w:rsidR="0073695E" w:rsidRDefault="0073695E" w:rsidP="004637BF">
      <w:pPr>
        <w:spacing w:line="360" w:lineRule="auto"/>
      </w:pPr>
      <w:r>
        <w:rPr>
          <w:b/>
        </w:rPr>
        <w:t>1.</w:t>
      </w:r>
    </w:p>
    <w:p w14:paraId="1A76F1E9" w14:textId="25CA288B" w:rsidR="00827AA5" w:rsidRDefault="00827AA5" w:rsidP="004637BF">
      <w:pPr>
        <w:spacing w:line="360" w:lineRule="auto"/>
      </w:pPr>
      <w:r w:rsidRPr="00827AA5">
        <w:drawing>
          <wp:inline distT="0" distB="0" distL="0" distR="0" wp14:anchorId="57821477" wp14:editId="34580D5F">
            <wp:extent cx="5689600" cy="58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9600" cy="584200"/>
                    </a:xfrm>
                    <a:prstGeom prst="rect">
                      <a:avLst/>
                    </a:prstGeom>
                  </pic:spPr>
                </pic:pic>
              </a:graphicData>
            </a:graphic>
          </wp:inline>
        </w:drawing>
      </w:r>
    </w:p>
    <w:p w14:paraId="3105BDD2" w14:textId="1EAAA3D7" w:rsidR="00827AA5" w:rsidRDefault="00827AA5" w:rsidP="004637BF">
      <w:pPr>
        <w:spacing w:line="360" w:lineRule="auto"/>
      </w:pPr>
      <w:r>
        <w:t>W is normal distributed.</w:t>
      </w:r>
    </w:p>
    <w:p w14:paraId="1FB5DB4C" w14:textId="0E75E29F" w:rsidR="00827AA5" w:rsidRDefault="0073695E" w:rsidP="004637BF">
      <w:pPr>
        <w:spacing w:line="360" w:lineRule="auto"/>
      </w:pPr>
      <w:r>
        <w:t>2. Maximize the CARA utility is equivalent to maximizing mean-variance optimization</w:t>
      </w:r>
      <w:r w:rsidR="00E045C2">
        <w:t xml:space="preserve"> (</w:t>
      </w:r>
      <w:r w:rsidR="00E045C2">
        <w:rPr>
          <w:b/>
        </w:rPr>
        <w:t>TEST</w:t>
      </w:r>
      <w:r w:rsidR="00E045C2">
        <w:t>)</w:t>
      </w:r>
    </w:p>
    <w:p w14:paraId="5FBE8727" w14:textId="68D4CF0A" w:rsidR="0073695E" w:rsidRDefault="0073695E" w:rsidP="004637BF">
      <w:pPr>
        <w:spacing w:line="360" w:lineRule="auto"/>
      </w:pPr>
      <w:r w:rsidRPr="0073695E">
        <w:drawing>
          <wp:inline distT="0" distB="0" distL="0" distR="0" wp14:anchorId="4717B289" wp14:editId="73290DEE">
            <wp:extent cx="2946400" cy="50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6400" cy="508000"/>
                    </a:xfrm>
                    <a:prstGeom prst="rect">
                      <a:avLst/>
                    </a:prstGeom>
                  </pic:spPr>
                </pic:pic>
              </a:graphicData>
            </a:graphic>
          </wp:inline>
        </w:drawing>
      </w:r>
    </w:p>
    <w:p w14:paraId="6698AECD" w14:textId="77777777" w:rsidR="00E045C2" w:rsidRPr="00827AA5" w:rsidRDefault="00E045C2" w:rsidP="004637BF">
      <w:pPr>
        <w:spacing w:line="360" w:lineRule="auto"/>
      </w:pPr>
    </w:p>
    <w:p w14:paraId="58B976AD" w14:textId="7F2C83FA" w:rsidR="008C32AD" w:rsidRDefault="001837C9" w:rsidP="004637BF">
      <w:pPr>
        <w:spacing w:line="360" w:lineRule="auto"/>
        <w:rPr>
          <w:b/>
        </w:rPr>
      </w:pPr>
      <w:r>
        <w:rPr>
          <w:b/>
        </w:rPr>
        <w:t>Stoll model</w:t>
      </w:r>
    </w:p>
    <w:p w14:paraId="4BCC01BA" w14:textId="05F883D5" w:rsidR="001837C9" w:rsidRPr="001837C9" w:rsidRDefault="001837C9" w:rsidP="001837C9">
      <w:pPr>
        <w:rPr>
          <w:rFonts w:ascii="Helvetica Neue" w:eastAsia="Times New Roman" w:hAnsi="Helvetica Neue" w:cs="Times New Roman"/>
          <w:color w:val="0000FF"/>
          <w:sz w:val="21"/>
          <w:szCs w:val="21"/>
          <w:shd w:val="clear" w:color="auto" w:fill="FFFFFF"/>
        </w:rPr>
      </w:pPr>
      <w:r>
        <w:rPr>
          <w:rFonts w:ascii="Helvetica Neue" w:eastAsia="Times New Roman" w:hAnsi="Helvetica Neue" w:cs="Times New Roman"/>
          <w:color w:val="0000FF"/>
          <w:sz w:val="21"/>
          <w:szCs w:val="21"/>
          <w:shd w:val="clear" w:color="auto" w:fill="FFFFFF"/>
        </w:rPr>
        <w:t xml:space="preserve">1. </w:t>
      </w:r>
      <w:r w:rsidRPr="001837C9">
        <w:rPr>
          <w:rFonts w:ascii="Helvetica Neue" w:eastAsia="Times New Roman" w:hAnsi="Helvetica Neue" w:cs="Times New Roman"/>
          <w:color w:val="0000FF"/>
          <w:sz w:val="21"/>
          <w:szCs w:val="21"/>
          <w:shd w:val="clear" w:color="auto" w:fill="FFFFFF"/>
        </w:rPr>
        <w:t>Spread is quadratic in volatility</w:t>
      </w:r>
      <w:r>
        <w:rPr>
          <w:rFonts w:ascii="Helvetica Neue" w:eastAsia="Times New Roman" w:hAnsi="Helvetica Neue" w:cs="Times New Roman"/>
          <w:color w:val="0000FF"/>
          <w:sz w:val="21"/>
          <w:szCs w:val="21"/>
          <w:shd w:val="clear" w:color="auto" w:fill="FFFFFF"/>
        </w:rPr>
        <w:t>: is not make sense</w:t>
      </w:r>
    </w:p>
    <w:p w14:paraId="4768164E" w14:textId="77777777" w:rsidR="001837C9" w:rsidRDefault="001837C9" w:rsidP="004637BF">
      <w:pPr>
        <w:spacing w:line="360" w:lineRule="auto"/>
      </w:pPr>
    </w:p>
    <w:p w14:paraId="29E6340F" w14:textId="5BDD3449" w:rsidR="00616092" w:rsidRPr="001837C9" w:rsidRDefault="00982E68" w:rsidP="004637BF">
      <w:pPr>
        <w:spacing w:line="360" w:lineRule="auto"/>
      </w:pPr>
      <w:r>
        <w:t>In S&amp;P500</w:t>
      </w:r>
      <w:r w:rsidR="001806C0">
        <w:t>, gold has negative correlation with other stocks</w:t>
      </w:r>
      <w:r>
        <w:t>. All others have</w:t>
      </w:r>
      <w:r w:rsidR="001669A2">
        <w:t xml:space="preserve"> the same direction</w:t>
      </w:r>
      <w:r w:rsidR="004E018E">
        <w:t xml:space="preserve"> </w:t>
      </w:r>
      <w:r w:rsidR="001669A2">
        <w:t xml:space="preserve">(positive </w:t>
      </w:r>
      <w:r w:rsidR="00F351F6">
        <w:t>correlation)</w:t>
      </w:r>
    </w:p>
    <w:p w14:paraId="0BBCAEDC" w14:textId="79CB6EE2" w:rsidR="0023178A" w:rsidRPr="00201B2F" w:rsidRDefault="003C2A21" w:rsidP="004637BF">
      <w:pPr>
        <w:spacing w:line="360" w:lineRule="auto"/>
      </w:pPr>
      <w:r>
        <w:t xml:space="preserve">2. </w:t>
      </w:r>
      <w:proofErr w:type="gramStart"/>
      <w:r>
        <w:t>In reality, the</w:t>
      </w:r>
      <w:proofErr w:type="gramEnd"/>
      <w:r>
        <w:t xml:space="preserve"> spread does not correlate with the quote size too much. </w:t>
      </w:r>
    </w:p>
    <w:p w14:paraId="29C19CCD" w14:textId="100CE55E" w:rsidR="004637BF" w:rsidRDefault="00661CA1" w:rsidP="00F67193">
      <w:pPr>
        <w:spacing w:line="360" w:lineRule="auto"/>
      </w:pPr>
      <w:r w:rsidRPr="00661CA1">
        <w:drawing>
          <wp:inline distT="0" distB="0" distL="0" distR="0" wp14:anchorId="59C7FEBE" wp14:editId="1605D6EA">
            <wp:extent cx="4623435" cy="1510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3441" cy="1527068"/>
                    </a:xfrm>
                    <a:prstGeom prst="rect">
                      <a:avLst/>
                    </a:prstGeom>
                  </pic:spPr>
                </pic:pic>
              </a:graphicData>
            </a:graphic>
          </wp:inline>
        </w:drawing>
      </w:r>
    </w:p>
    <w:p w14:paraId="79128554" w14:textId="7F8A952F" w:rsidR="00661CA1" w:rsidRPr="004637BF" w:rsidRDefault="00021450" w:rsidP="00F67193">
      <w:pPr>
        <w:spacing w:line="360" w:lineRule="auto"/>
      </w:pPr>
      <w:r>
        <w:t xml:space="preserve">3. </w:t>
      </w:r>
      <w:r w:rsidR="00104AFC" w:rsidRPr="00104AFC">
        <w:drawing>
          <wp:inline distT="0" distB="0" distL="0" distR="0" wp14:anchorId="028A3532" wp14:editId="5BEE8520">
            <wp:extent cx="4478921" cy="589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7145" cy="602903"/>
                    </a:xfrm>
                    <a:prstGeom prst="rect">
                      <a:avLst/>
                    </a:prstGeom>
                  </pic:spPr>
                </pic:pic>
              </a:graphicData>
            </a:graphic>
          </wp:inline>
        </w:drawing>
      </w:r>
    </w:p>
    <w:p w14:paraId="0A234656" w14:textId="10EFFFBC" w:rsidR="0086539A" w:rsidRDefault="00104AFC" w:rsidP="00F67193">
      <w:pPr>
        <w:spacing w:line="360" w:lineRule="auto"/>
      </w:pPr>
      <w:r>
        <w:t>The risk: lose money, the quantity/unit is dollar, not dollar square</w:t>
      </w:r>
    </w:p>
    <w:p w14:paraId="6875F976" w14:textId="5501B752" w:rsidR="00104AFC" w:rsidRDefault="004D3F6C" w:rsidP="00F67193">
      <w:pPr>
        <w:spacing w:line="360" w:lineRule="auto"/>
      </w:pPr>
      <w:r>
        <w:t xml:space="preserve">4. </w:t>
      </w:r>
      <w:r w:rsidR="00042DE1" w:rsidRPr="00042DE1">
        <w:drawing>
          <wp:inline distT="0" distB="0" distL="0" distR="0" wp14:anchorId="2B49B58F" wp14:editId="45C6EABE">
            <wp:extent cx="127000" cy="1905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000" cy="190500"/>
                    </a:xfrm>
                    <a:prstGeom prst="rect">
                      <a:avLst/>
                    </a:prstGeom>
                  </pic:spPr>
                </pic:pic>
              </a:graphicData>
            </a:graphic>
          </wp:inline>
        </w:drawing>
      </w:r>
      <w:r w:rsidR="00042DE1">
        <w:t>: nu</w:t>
      </w:r>
    </w:p>
    <w:p w14:paraId="7B2852E9" w14:textId="1A57C69D" w:rsidR="00042DE1" w:rsidRDefault="002F70D7" w:rsidP="00F67193">
      <w:pPr>
        <w:spacing w:line="360" w:lineRule="auto"/>
        <w:rPr>
          <w:b/>
        </w:rPr>
      </w:pPr>
      <w:r>
        <w:rPr>
          <w:b/>
        </w:rPr>
        <w:t>Monetary risk measures</w:t>
      </w:r>
    </w:p>
    <w:p w14:paraId="2A6C5DD0" w14:textId="02AA3889" w:rsidR="002F70D7" w:rsidRDefault="0026533D" w:rsidP="00F67193">
      <w:pPr>
        <w:spacing w:line="360" w:lineRule="auto"/>
      </w:pPr>
      <w:r>
        <w:t>1. Cash invariance: m: cash</w:t>
      </w:r>
    </w:p>
    <w:p w14:paraId="65D61834" w14:textId="25F20DBA" w:rsidR="00A54C7C" w:rsidRDefault="003A0151" w:rsidP="00F67193">
      <w:pPr>
        <w:spacing w:line="360" w:lineRule="auto"/>
        <w:rPr>
          <w:b/>
        </w:rPr>
      </w:pPr>
      <w:r>
        <w:rPr>
          <w:b/>
        </w:rPr>
        <w:t>Ho and Stoll model</w:t>
      </w:r>
    </w:p>
    <w:p w14:paraId="3B96DEE7" w14:textId="6DC73D1D" w:rsidR="003A0151" w:rsidRDefault="003A0151" w:rsidP="00F67193">
      <w:pPr>
        <w:spacing w:line="360" w:lineRule="auto"/>
      </w:pPr>
      <w:r>
        <w:t>1. admissible controls: every allowed controls/</w:t>
      </w:r>
      <w:proofErr w:type="gramStart"/>
      <w:r>
        <w:t>actions</w:t>
      </w:r>
      <w:proofErr w:type="gramEnd"/>
    </w:p>
    <w:p w14:paraId="49A7774E" w14:textId="36D30420" w:rsidR="005C2E7E" w:rsidRDefault="004F1353" w:rsidP="00F67193">
      <w:pPr>
        <w:spacing w:line="360" w:lineRule="auto"/>
      </w:pPr>
      <w:r>
        <w:t xml:space="preserve">2. </w:t>
      </w:r>
      <w:r w:rsidR="00D13D09">
        <w:t>Market impact in this model</w:t>
      </w:r>
    </w:p>
    <w:p w14:paraId="7EED733F" w14:textId="4333A99D" w:rsidR="00641B4D" w:rsidRDefault="00232A01" w:rsidP="00F67193">
      <w:pPr>
        <w:spacing w:line="360" w:lineRule="auto"/>
      </w:pPr>
      <w:r>
        <w:t xml:space="preserve">3. </w:t>
      </w:r>
      <w:r w:rsidR="00681324">
        <w:t>HJB</w:t>
      </w:r>
    </w:p>
    <w:p w14:paraId="771D8992" w14:textId="5BC076A2" w:rsidR="00681324" w:rsidRDefault="00681324" w:rsidP="00F67193">
      <w:pPr>
        <w:spacing w:line="360" w:lineRule="auto"/>
      </w:pPr>
      <w:r>
        <w:t>Bid hit: cash goes down, inventory goes up</w:t>
      </w:r>
    </w:p>
    <w:p w14:paraId="2FFEC460" w14:textId="78602731" w:rsidR="00681324" w:rsidRDefault="00681324" w:rsidP="00F67193">
      <w:pPr>
        <w:spacing w:line="360" w:lineRule="auto"/>
      </w:pPr>
      <w:r>
        <w:t>Ask hit: cash goes up, inventory goes down</w:t>
      </w:r>
    </w:p>
    <w:p w14:paraId="2667D4EC" w14:textId="27312715" w:rsidR="00681324" w:rsidRDefault="00E5093D" w:rsidP="00F67193">
      <w:pPr>
        <w:spacing w:line="360" w:lineRule="auto"/>
      </w:pPr>
      <w:r w:rsidRPr="00E5093D">
        <w:drawing>
          <wp:inline distT="0" distB="0" distL="0" distR="0" wp14:anchorId="23B51963" wp14:editId="167E8EF0">
            <wp:extent cx="4737735" cy="16627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697" cy="1675033"/>
                    </a:xfrm>
                    <a:prstGeom prst="rect">
                      <a:avLst/>
                    </a:prstGeom>
                  </pic:spPr>
                </pic:pic>
              </a:graphicData>
            </a:graphic>
          </wp:inline>
        </w:drawing>
      </w:r>
    </w:p>
    <w:p w14:paraId="51FA3E48" w14:textId="77777777" w:rsidR="000036DA" w:rsidRPr="003A0151" w:rsidRDefault="000036DA" w:rsidP="00F67193">
      <w:pPr>
        <w:spacing w:line="360" w:lineRule="auto"/>
      </w:pPr>
      <w:bookmarkStart w:id="0" w:name="_GoBack"/>
      <w:bookmarkEnd w:id="0"/>
    </w:p>
    <w:p w14:paraId="064DFAD5" w14:textId="77777777" w:rsidR="0086539A" w:rsidRDefault="0086539A" w:rsidP="00F67193">
      <w:pPr>
        <w:spacing w:line="360" w:lineRule="auto"/>
      </w:pPr>
    </w:p>
    <w:p w14:paraId="789C6995" w14:textId="77777777" w:rsidR="0086539A" w:rsidRDefault="0086539A" w:rsidP="00F67193">
      <w:pPr>
        <w:spacing w:line="360" w:lineRule="auto"/>
      </w:pPr>
    </w:p>
    <w:sectPr w:rsidR="0086539A" w:rsidSect="00F84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9A"/>
    <w:rsid w:val="000036DA"/>
    <w:rsid w:val="00014444"/>
    <w:rsid w:val="00021450"/>
    <w:rsid w:val="00023D00"/>
    <w:rsid w:val="00042DE1"/>
    <w:rsid w:val="00043248"/>
    <w:rsid w:val="00046B18"/>
    <w:rsid w:val="0006260A"/>
    <w:rsid w:val="00063778"/>
    <w:rsid w:val="000703FD"/>
    <w:rsid w:val="000743EB"/>
    <w:rsid w:val="000A30A9"/>
    <w:rsid w:val="000A3B76"/>
    <w:rsid w:val="000F12E9"/>
    <w:rsid w:val="00102D89"/>
    <w:rsid w:val="00104AFC"/>
    <w:rsid w:val="00110D69"/>
    <w:rsid w:val="001517EC"/>
    <w:rsid w:val="0016247D"/>
    <w:rsid w:val="001669A2"/>
    <w:rsid w:val="00173065"/>
    <w:rsid w:val="001806C0"/>
    <w:rsid w:val="00182795"/>
    <w:rsid w:val="001837C9"/>
    <w:rsid w:val="0018408B"/>
    <w:rsid w:val="00185159"/>
    <w:rsid w:val="001C2C89"/>
    <w:rsid w:val="001C5B83"/>
    <w:rsid w:val="001E0332"/>
    <w:rsid w:val="001F1C2C"/>
    <w:rsid w:val="002016F1"/>
    <w:rsid w:val="00201B2F"/>
    <w:rsid w:val="00212F65"/>
    <w:rsid w:val="00221688"/>
    <w:rsid w:val="00224D63"/>
    <w:rsid w:val="0023178A"/>
    <w:rsid w:val="00232A01"/>
    <w:rsid w:val="0026368E"/>
    <w:rsid w:val="00263E95"/>
    <w:rsid w:val="0026533D"/>
    <w:rsid w:val="002717A2"/>
    <w:rsid w:val="002A79C0"/>
    <w:rsid w:val="002E2B91"/>
    <w:rsid w:val="002F70D7"/>
    <w:rsid w:val="002F72EB"/>
    <w:rsid w:val="003139DB"/>
    <w:rsid w:val="00345797"/>
    <w:rsid w:val="003603B0"/>
    <w:rsid w:val="00386B74"/>
    <w:rsid w:val="003A0151"/>
    <w:rsid w:val="003A5C6E"/>
    <w:rsid w:val="003C2A21"/>
    <w:rsid w:val="003D30AF"/>
    <w:rsid w:val="0044053F"/>
    <w:rsid w:val="00444E7F"/>
    <w:rsid w:val="0045371B"/>
    <w:rsid w:val="00456F1E"/>
    <w:rsid w:val="004612AC"/>
    <w:rsid w:val="004637BF"/>
    <w:rsid w:val="004708E3"/>
    <w:rsid w:val="00476427"/>
    <w:rsid w:val="00481A37"/>
    <w:rsid w:val="004B07F4"/>
    <w:rsid w:val="004D3F6C"/>
    <w:rsid w:val="004E018E"/>
    <w:rsid w:val="004E61EC"/>
    <w:rsid w:val="004F1353"/>
    <w:rsid w:val="00544B29"/>
    <w:rsid w:val="00546E87"/>
    <w:rsid w:val="00566666"/>
    <w:rsid w:val="00571D3E"/>
    <w:rsid w:val="005762C5"/>
    <w:rsid w:val="005C2E7E"/>
    <w:rsid w:val="005D104B"/>
    <w:rsid w:val="005E7249"/>
    <w:rsid w:val="00605040"/>
    <w:rsid w:val="00616092"/>
    <w:rsid w:val="00622982"/>
    <w:rsid w:val="00623DC5"/>
    <w:rsid w:val="00626363"/>
    <w:rsid w:val="00631E28"/>
    <w:rsid w:val="00637586"/>
    <w:rsid w:val="0064191E"/>
    <w:rsid w:val="00641B4D"/>
    <w:rsid w:val="0064735D"/>
    <w:rsid w:val="00661CA1"/>
    <w:rsid w:val="006662B5"/>
    <w:rsid w:val="00681324"/>
    <w:rsid w:val="00685770"/>
    <w:rsid w:val="00696658"/>
    <w:rsid w:val="006A454C"/>
    <w:rsid w:val="006C082D"/>
    <w:rsid w:val="006E5F95"/>
    <w:rsid w:val="006F7E11"/>
    <w:rsid w:val="00703369"/>
    <w:rsid w:val="00707CB6"/>
    <w:rsid w:val="0073695E"/>
    <w:rsid w:val="00765776"/>
    <w:rsid w:val="00813AE3"/>
    <w:rsid w:val="00827AA5"/>
    <w:rsid w:val="00831FAA"/>
    <w:rsid w:val="00845BEE"/>
    <w:rsid w:val="0086539A"/>
    <w:rsid w:val="00867670"/>
    <w:rsid w:val="0087481F"/>
    <w:rsid w:val="008C32AD"/>
    <w:rsid w:val="008E6FF5"/>
    <w:rsid w:val="008E7DA7"/>
    <w:rsid w:val="00900364"/>
    <w:rsid w:val="0091547C"/>
    <w:rsid w:val="00941920"/>
    <w:rsid w:val="00950356"/>
    <w:rsid w:val="009656AB"/>
    <w:rsid w:val="009703C8"/>
    <w:rsid w:val="0097240C"/>
    <w:rsid w:val="00974205"/>
    <w:rsid w:val="0098212F"/>
    <w:rsid w:val="00982E68"/>
    <w:rsid w:val="00983220"/>
    <w:rsid w:val="00986CD3"/>
    <w:rsid w:val="00993BF8"/>
    <w:rsid w:val="009A0A34"/>
    <w:rsid w:val="009D7D70"/>
    <w:rsid w:val="00A11981"/>
    <w:rsid w:val="00A22578"/>
    <w:rsid w:val="00A3759A"/>
    <w:rsid w:val="00A46948"/>
    <w:rsid w:val="00A51BB8"/>
    <w:rsid w:val="00A54C7C"/>
    <w:rsid w:val="00A83B86"/>
    <w:rsid w:val="00AA51E0"/>
    <w:rsid w:val="00AC1353"/>
    <w:rsid w:val="00AD28C5"/>
    <w:rsid w:val="00B25C96"/>
    <w:rsid w:val="00B321B9"/>
    <w:rsid w:val="00B40E44"/>
    <w:rsid w:val="00B54E65"/>
    <w:rsid w:val="00BF08AD"/>
    <w:rsid w:val="00C16FA5"/>
    <w:rsid w:val="00C57D24"/>
    <w:rsid w:val="00C667BA"/>
    <w:rsid w:val="00C74CAF"/>
    <w:rsid w:val="00C75050"/>
    <w:rsid w:val="00CB5D34"/>
    <w:rsid w:val="00D13D09"/>
    <w:rsid w:val="00D30362"/>
    <w:rsid w:val="00D96CEA"/>
    <w:rsid w:val="00DB06D4"/>
    <w:rsid w:val="00DF3CA3"/>
    <w:rsid w:val="00E045C2"/>
    <w:rsid w:val="00E11DC3"/>
    <w:rsid w:val="00E5093D"/>
    <w:rsid w:val="00E60B0A"/>
    <w:rsid w:val="00E74DDB"/>
    <w:rsid w:val="00E759F7"/>
    <w:rsid w:val="00E84972"/>
    <w:rsid w:val="00EF10AE"/>
    <w:rsid w:val="00F20A03"/>
    <w:rsid w:val="00F3205C"/>
    <w:rsid w:val="00F346F1"/>
    <w:rsid w:val="00F351F6"/>
    <w:rsid w:val="00F57642"/>
    <w:rsid w:val="00F64582"/>
    <w:rsid w:val="00F67193"/>
    <w:rsid w:val="00F7790C"/>
    <w:rsid w:val="00F811CD"/>
    <w:rsid w:val="00F8455D"/>
    <w:rsid w:val="00FB35E8"/>
    <w:rsid w:val="00FD2A48"/>
    <w:rsid w:val="00FD52B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D783A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B0A"/>
    <w:pPr>
      <w:ind w:left="720"/>
      <w:contextualSpacing/>
    </w:pPr>
  </w:style>
  <w:style w:type="table" w:styleId="TableGrid">
    <w:name w:val="Table Grid"/>
    <w:basedOn w:val="TableNormal"/>
    <w:uiPriority w:val="39"/>
    <w:rsid w:val="006857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822796">
      <w:bodyDiv w:val="1"/>
      <w:marLeft w:val="0"/>
      <w:marRight w:val="0"/>
      <w:marTop w:val="0"/>
      <w:marBottom w:val="0"/>
      <w:divBdr>
        <w:top w:val="none" w:sz="0" w:space="0" w:color="auto"/>
        <w:left w:val="none" w:sz="0" w:space="0" w:color="auto"/>
        <w:bottom w:val="none" w:sz="0" w:space="0" w:color="auto"/>
        <w:right w:val="none" w:sz="0" w:space="0" w:color="auto"/>
      </w:divBdr>
    </w:div>
    <w:div w:id="533232902">
      <w:bodyDiv w:val="1"/>
      <w:marLeft w:val="0"/>
      <w:marRight w:val="0"/>
      <w:marTop w:val="0"/>
      <w:marBottom w:val="0"/>
      <w:divBdr>
        <w:top w:val="none" w:sz="0" w:space="0" w:color="auto"/>
        <w:left w:val="none" w:sz="0" w:space="0" w:color="auto"/>
        <w:bottom w:val="none" w:sz="0" w:space="0" w:color="auto"/>
        <w:right w:val="none" w:sz="0" w:space="0" w:color="auto"/>
      </w:divBdr>
    </w:div>
    <w:div w:id="626199859">
      <w:bodyDiv w:val="1"/>
      <w:marLeft w:val="0"/>
      <w:marRight w:val="0"/>
      <w:marTop w:val="0"/>
      <w:marBottom w:val="0"/>
      <w:divBdr>
        <w:top w:val="none" w:sz="0" w:space="0" w:color="auto"/>
        <w:left w:val="none" w:sz="0" w:space="0" w:color="auto"/>
        <w:bottom w:val="none" w:sz="0" w:space="0" w:color="auto"/>
        <w:right w:val="none" w:sz="0" w:space="0" w:color="auto"/>
      </w:divBdr>
    </w:div>
    <w:div w:id="796067936">
      <w:bodyDiv w:val="1"/>
      <w:marLeft w:val="0"/>
      <w:marRight w:val="0"/>
      <w:marTop w:val="0"/>
      <w:marBottom w:val="0"/>
      <w:divBdr>
        <w:top w:val="none" w:sz="0" w:space="0" w:color="auto"/>
        <w:left w:val="none" w:sz="0" w:space="0" w:color="auto"/>
        <w:bottom w:val="none" w:sz="0" w:space="0" w:color="auto"/>
        <w:right w:val="none" w:sz="0" w:space="0" w:color="auto"/>
      </w:divBdr>
    </w:div>
    <w:div w:id="840198472">
      <w:bodyDiv w:val="1"/>
      <w:marLeft w:val="0"/>
      <w:marRight w:val="0"/>
      <w:marTop w:val="0"/>
      <w:marBottom w:val="0"/>
      <w:divBdr>
        <w:top w:val="none" w:sz="0" w:space="0" w:color="auto"/>
        <w:left w:val="none" w:sz="0" w:space="0" w:color="auto"/>
        <w:bottom w:val="none" w:sz="0" w:space="0" w:color="auto"/>
        <w:right w:val="none" w:sz="0" w:space="0" w:color="auto"/>
      </w:divBdr>
    </w:div>
    <w:div w:id="911551254">
      <w:bodyDiv w:val="1"/>
      <w:marLeft w:val="0"/>
      <w:marRight w:val="0"/>
      <w:marTop w:val="0"/>
      <w:marBottom w:val="0"/>
      <w:divBdr>
        <w:top w:val="none" w:sz="0" w:space="0" w:color="auto"/>
        <w:left w:val="none" w:sz="0" w:space="0" w:color="auto"/>
        <w:bottom w:val="none" w:sz="0" w:space="0" w:color="auto"/>
        <w:right w:val="none" w:sz="0" w:space="0" w:color="auto"/>
      </w:divBdr>
    </w:div>
    <w:div w:id="1020861432">
      <w:bodyDiv w:val="1"/>
      <w:marLeft w:val="0"/>
      <w:marRight w:val="0"/>
      <w:marTop w:val="0"/>
      <w:marBottom w:val="0"/>
      <w:divBdr>
        <w:top w:val="none" w:sz="0" w:space="0" w:color="auto"/>
        <w:left w:val="none" w:sz="0" w:space="0" w:color="auto"/>
        <w:bottom w:val="none" w:sz="0" w:space="0" w:color="auto"/>
        <w:right w:val="none" w:sz="0" w:space="0" w:color="auto"/>
      </w:divBdr>
    </w:div>
    <w:div w:id="1197352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979</Words>
  <Characters>5582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Hongchao Pan</dc:creator>
  <cp:keywords/>
  <dc:description/>
  <cp:lastModifiedBy>Hongchao Pan</cp:lastModifiedBy>
  <cp:revision>131</cp:revision>
  <dcterms:created xsi:type="dcterms:W3CDTF">2017-01-31T23:06:00Z</dcterms:created>
  <dcterms:modified xsi:type="dcterms:W3CDTF">2017-02-15T01:00:00Z</dcterms:modified>
</cp:coreProperties>
</file>