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CEB925" w14:textId="77777777" w:rsidR="00154B71" w:rsidRDefault="00A84BCC"/>
    <w:p w14:paraId="1BA1A812" w14:textId="77777777" w:rsidR="00C22CE4" w:rsidRDefault="00C22CE4" w:rsidP="00083423">
      <w:pPr>
        <w:pStyle w:val="Heading1"/>
      </w:pPr>
      <w:r>
        <w:t>Plasm</w:t>
      </w:r>
      <w:r>
        <w:rPr>
          <w:rFonts w:hint="eastAsia"/>
        </w:rPr>
        <w:t>a设计</w:t>
      </w:r>
    </w:p>
    <w:p w14:paraId="23B97609" w14:textId="77777777" w:rsidR="00C22CE4" w:rsidRDefault="00C22CE4"/>
    <w:p w14:paraId="1CF1F34A" w14:textId="77777777" w:rsidR="00C22CE4" w:rsidRDefault="00C22CE4"/>
    <w:p w14:paraId="090F2452" w14:textId="5C28CC41" w:rsidR="00C22CE4" w:rsidRDefault="00CC608E">
      <w:r>
        <w:rPr>
          <w:rFonts w:hint="eastAsia"/>
        </w:rPr>
        <w:t>可扩展的</w:t>
      </w:r>
      <w:r w:rsidR="002735B0">
        <w:rPr>
          <w:rFonts w:hint="eastAsia"/>
        </w:rPr>
        <w:t>多方计算平台</w:t>
      </w:r>
    </w:p>
    <w:p w14:paraId="11EED634" w14:textId="7C293223" w:rsidR="007257A7" w:rsidRDefault="007C38DC" w:rsidP="007257A7">
      <w:r>
        <w:rPr>
          <w:rFonts w:hint="eastAsia"/>
        </w:rPr>
        <w:t xml:space="preserve"> </w:t>
      </w:r>
    </w:p>
    <w:p w14:paraId="129C46C9" w14:textId="77777777" w:rsidR="007257A7" w:rsidRDefault="007257A7" w:rsidP="007257A7"/>
    <w:p w14:paraId="105441D9" w14:textId="380BCCC6" w:rsidR="007257A7" w:rsidRDefault="007257A7" w:rsidP="007257A7">
      <w:r>
        <w:t>假设我们有某种状态，如两个不同用户的余额，经历了许多频繁的小变化。如果我们可以完全在链下协商并且快速交易，然后只有在各方满意时才提交最终状态，这就是状态通道（针对支付的用例被称为“支付通道”）。</w:t>
      </w:r>
    </w:p>
    <w:p w14:paraId="0B6ED77C" w14:textId="77777777" w:rsidR="007257A7" w:rsidRDefault="007257A7" w:rsidP="007257A7"/>
    <w:p w14:paraId="364D659F" w14:textId="77777777" w:rsidR="007257A7" w:rsidRDefault="007257A7" w:rsidP="007257A7">
      <w:r>
        <w:t>状态通道的主要缺点是，它要求你与所有想要进行状态转换的人“打开一个通道”。 因此，如果我想付钱给你，我必须开一个状态通道，这需要质押金钱（还是加密经济安全性），然后关闭通道（成本还更高）。在简单的情况下，额外工作并没有提供任何好处，但它确实提高了效率，将多个状态转换压缩到单个状态转换，可以支持小额支付或点对点游戏逻辑。你也可以像雷电或闪电网络那样通过中间人使用状态通道，这可能会缓解大部分不利因素。</w:t>
      </w:r>
    </w:p>
    <w:p w14:paraId="073BA2E6" w14:textId="77777777" w:rsidR="007257A7" w:rsidRDefault="007257A7" w:rsidP="007257A7"/>
    <w:p w14:paraId="15E5076E" w14:textId="77777777" w:rsidR="007257A7" w:rsidRDefault="007257A7" w:rsidP="007257A7">
      <w:r>
        <w:t>一般而言，状态转换具有最终确定性，但该确定性是以“质疑期（Challenge period）”为代价的（仅在单边退出的情况下）。质疑期让一位参与者有时间窗口提交另一位参与者的欺诈证明，从而使双方提议的状态变化无效。从用户体验的角度来看，这个质疑期非常烦人，因为要渡过质疑期，状态通道关闭的最终状态才能实际使用。</w:t>
      </w:r>
    </w:p>
    <w:p w14:paraId="0E5AD171" w14:textId="77777777" w:rsidR="007257A7" w:rsidRDefault="007257A7" w:rsidP="007257A7"/>
    <w:p w14:paraId="3227F2D2" w14:textId="4BF36E41" w:rsidR="0095310B" w:rsidRDefault="0095310B" w:rsidP="0095310B">
      <w:pPr>
        <w:pStyle w:val="Heading2"/>
      </w:pPr>
      <w:r>
        <w:rPr>
          <w:rFonts w:hint="eastAsia"/>
        </w:rPr>
        <w:t>子链的树形结构</w:t>
      </w:r>
    </w:p>
    <w:p w14:paraId="419B39E1" w14:textId="77777777" w:rsidR="0095310B" w:rsidRDefault="0095310B" w:rsidP="007257A7"/>
    <w:p w14:paraId="7B085389" w14:textId="51E46FB0" w:rsidR="0095310B" w:rsidRDefault="000577F8" w:rsidP="007257A7">
      <w:r>
        <w:rPr>
          <w:rFonts w:hint="eastAsia"/>
        </w:rPr>
        <w:t>子链周期性提交状态迁移到父链</w:t>
      </w:r>
      <w:r w:rsidR="0087457C">
        <w:rPr>
          <w:rFonts w:hint="eastAsia"/>
        </w:rPr>
        <w:t>，提交到父链的状态为finalized状态。</w:t>
      </w:r>
    </w:p>
    <w:p w14:paraId="54D98309" w14:textId="77777777" w:rsidR="0095310B" w:rsidRDefault="0095310B" w:rsidP="007257A7"/>
    <w:p w14:paraId="3784DECA" w14:textId="2C201139" w:rsidR="0095310B" w:rsidRDefault="0019078C" w:rsidP="007257A7">
      <w:r>
        <w:rPr>
          <w:rFonts w:hint="eastAsia"/>
        </w:rPr>
        <w:lastRenderedPageBreak/>
        <w:t>树形结构可以无限扩展。从根上来看，只有周期性状态迁移提交到链上，由智能合约确保基于权益的共识和业务逻辑的执行。</w:t>
      </w:r>
    </w:p>
    <w:p w14:paraId="43DDB972" w14:textId="77777777" w:rsidR="0019078C" w:rsidRDefault="0019078C" w:rsidP="007257A7"/>
    <w:p w14:paraId="65418422" w14:textId="2F8D5820" w:rsidR="0019078C" w:rsidRPr="0019078C" w:rsidRDefault="0019078C" w:rsidP="007257A7">
      <w:r>
        <w:rPr>
          <w:rFonts w:hint="eastAsia"/>
        </w:rPr>
        <w:t>由于不是所有数据都全网广播，相关方需要持续监控对应的子链，当发现欺诈行为时，及时提出挑战。</w:t>
      </w:r>
    </w:p>
    <w:p w14:paraId="37BB9CD3" w14:textId="77777777" w:rsidR="00F87606" w:rsidRDefault="00F87606" w:rsidP="007257A7"/>
    <w:p w14:paraId="337C1CC6" w14:textId="6EC884CE" w:rsidR="00F87606" w:rsidRDefault="008260E4" w:rsidP="008260E4">
      <w:pPr>
        <w:pStyle w:val="Heading2"/>
      </w:pPr>
      <w:r>
        <w:rPr>
          <w:rFonts w:hint="eastAsia"/>
        </w:rPr>
        <w:t>子链的权益证明</w:t>
      </w:r>
    </w:p>
    <w:p w14:paraId="3B68B4C4" w14:textId="77777777" w:rsidR="00F87606" w:rsidRDefault="00F87606" w:rsidP="007257A7"/>
    <w:p w14:paraId="3AEB9F11" w14:textId="4B4E1D03" w:rsidR="00F87606" w:rsidRDefault="00700834" w:rsidP="007257A7">
      <w:r>
        <w:rPr>
          <w:rFonts w:hint="eastAsia"/>
        </w:rPr>
        <w:t>白皮书设计中，每个Plasma子链采用</w:t>
      </w:r>
      <w:proofErr w:type="spellStart"/>
      <w:r>
        <w:rPr>
          <w:rFonts w:hint="eastAsia"/>
        </w:rPr>
        <w:t>PoA</w:t>
      </w:r>
      <w:proofErr w:type="spellEnd"/>
      <w:r>
        <w:rPr>
          <w:rFonts w:hint="eastAsia"/>
        </w:rPr>
        <w:t>的方式，即有一个operator负责创建区块，所有链的参与者都是验证者，当operator生成了一个无效的区块，所有其他人都可以构建对应的欺诈证明，从而对operator进行惩罚，并获得奖励。</w:t>
      </w:r>
    </w:p>
    <w:p w14:paraId="7C421D2C" w14:textId="77777777" w:rsidR="00F87606" w:rsidRDefault="00F87606" w:rsidP="007257A7"/>
    <w:p w14:paraId="51C40585" w14:textId="035EDB9E" w:rsidR="00D261FC" w:rsidRDefault="00D261FC" w:rsidP="007257A7">
      <w:r>
        <w:rPr>
          <w:rFonts w:hint="eastAsia"/>
        </w:rPr>
        <w:t>为防止隐藏区块的攻击方式，Plasma也可以基于权益证明的共识方式。</w:t>
      </w:r>
    </w:p>
    <w:p w14:paraId="1D586119" w14:textId="3EC03007" w:rsidR="00933021" w:rsidRDefault="00933021" w:rsidP="007257A7">
      <w:r>
        <w:rPr>
          <w:rFonts w:hint="eastAsia"/>
        </w:rPr>
        <w:t>借用</w:t>
      </w:r>
      <w:proofErr w:type="spellStart"/>
      <w:r>
        <w:rPr>
          <w:rFonts w:hint="eastAsia"/>
        </w:rPr>
        <w:t>Nakmoto</w:t>
      </w:r>
      <w:proofErr w:type="spellEnd"/>
      <w:r>
        <w:rPr>
          <w:rFonts w:hint="eastAsia"/>
        </w:rPr>
        <w:t>共识的思想，</w:t>
      </w:r>
      <w:r w:rsidR="00220DBB">
        <w:rPr>
          <w:rFonts w:hint="eastAsia"/>
        </w:rPr>
        <w:t>通过权益保障共识安全的同时，</w:t>
      </w:r>
      <w:r>
        <w:rPr>
          <w:rFonts w:hint="eastAsia"/>
        </w:rPr>
        <w:t>激励网络中验证者之间</w:t>
      </w:r>
      <w:r w:rsidR="0041269B">
        <w:rPr>
          <w:rFonts w:hint="eastAsia"/>
        </w:rPr>
        <w:t>进行高效的</w:t>
      </w:r>
      <w:r>
        <w:rPr>
          <w:rFonts w:hint="eastAsia"/>
        </w:rPr>
        <w:t>区块</w:t>
      </w:r>
      <w:r w:rsidR="0041269B">
        <w:rPr>
          <w:rFonts w:hint="eastAsia"/>
        </w:rPr>
        <w:t>广播</w:t>
      </w:r>
      <w:r>
        <w:rPr>
          <w:rFonts w:hint="eastAsia"/>
        </w:rPr>
        <w:t>。</w:t>
      </w:r>
    </w:p>
    <w:p w14:paraId="6814B2DB" w14:textId="77777777" w:rsidR="00D261FC" w:rsidRDefault="00D261FC" w:rsidP="007257A7"/>
    <w:p w14:paraId="748FF14D" w14:textId="69CBEC9A" w:rsidR="00F053B4" w:rsidRDefault="00F053B4" w:rsidP="007257A7">
      <w:r>
        <w:rPr>
          <w:rFonts w:hint="eastAsia"/>
        </w:rPr>
        <w:t>Fee的分配给所有的区块的创建者，同时考虑区块创建者抵押的Stake占Stake</w:t>
      </w:r>
      <w:r w:rsidR="00865416">
        <w:rPr>
          <w:rFonts w:hint="eastAsia"/>
        </w:rPr>
        <w:t>总数的比例。比如，一个创建者的Stake占比为3%，在每100个区块中平均应当有3个区块由他创建的，当他创建的区块的比例</w:t>
      </w:r>
      <w:r w:rsidR="00865416">
        <w:t>&gt;=</w:t>
      </w:r>
      <w:r w:rsidR="00865416">
        <w:rPr>
          <w:rFonts w:hint="eastAsia"/>
        </w:rPr>
        <w:t>3%时，将可以收到3%的手续费；但是如果创建区块的比例</w:t>
      </w:r>
      <w:r w:rsidR="00865416">
        <w:t>&lt;3%</w:t>
      </w:r>
      <w:r w:rsidR="00865416">
        <w:rPr>
          <w:rFonts w:hint="eastAsia"/>
        </w:rPr>
        <w:t>，将不能和同比的获得</w:t>
      </w:r>
      <w:r w:rsidR="00865416">
        <w:t>3%</w:t>
      </w:r>
      <w:r w:rsidR="00865416">
        <w:rPr>
          <w:rFonts w:hint="eastAsia"/>
        </w:rPr>
        <w:t>的手续费。</w:t>
      </w:r>
    </w:p>
    <w:p w14:paraId="0DA7696F" w14:textId="027A94F2" w:rsidR="005A29EC" w:rsidRDefault="003F1396" w:rsidP="007257A7">
      <w:r>
        <w:rPr>
          <w:rFonts w:hint="eastAsia"/>
        </w:rPr>
        <w:t xml:space="preserve"> </w:t>
      </w:r>
    </w:p>
    <w:p w14:paraId="2DF021C6" w14:textId="11351010" w:rsidR="006F2CF3" w:rsidRDefault="006F2CF3" w:rsidP="007257A7">
      <w:r>
        <w:rPr>
          <w:rFonts w:hint="eastAsia"/>
        </w:rPr>
        <w:t>由此带来两个效应：</w:t>
      </w:r>
    </w:p>
    <w:p w14:paraId="6BC57562" w14:textId="736BA7AF" w:rsidR="006F2CF3" w:rsidRDefault="006F2CF3" w:rsidP="006F2CF3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估计所有验证者相互合作，使所有验证者都参与到链的构建中</w:t>
      </w:r>
    </w:p>
    <w:p w14:paraId="040CEAC6" w14:textId="02E60142" w:rsidR="006F2CF3" w:rsidRPr="00F053B4" w:rsidRDefault="006F2CF3" w:rsidP="006F2CF3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由于每个区块的构建都需要历史100个区块的完整信息，</w:t>
      </w:r>
      <w:r w:rsidR="00FB6CCF">
        <w:rPr>
          <w:rFonts w:hint="eastAsia"/>
        </w:rPr>
        <w:t>所以也激励区块验证者之间互相传递区块，从而使每个区块都能快速得到所有验证者的验证。</w:t>
      </w:r>
    </w:p>
    <w:p w14:paraId="6FAC05D2" w14:textId="77777777" w:rsidR="00BE513E" w:rsidRPr="00BE513E" w:rsidRDefault="00BE513E" w:rsidP="007257A7"/>
    <w:p w14:paraId="0F662490" w14:textId="3C5BA170" w:rsidR="00F87606" w:rsidRDefault="008F48F1" w:rsidP="008F48F1">
      <w:pPr>
        <w:pStyle w:val="Heading2"/>
      </w:pPr>
      <w:r>
        <w:rPr>
          <w:rFonts w:hint="eastAsia"/>
        </w:rPr>
        <w:t>激励子链的持久运行</w:t>
      </w:r>
    </w:p>
    <w:p w14:paraId="224D2872" w14:textId="77777777" w:rsidR="008F48F1" w:rsidRDefault="008F48F1" w:rsidP="007257A7"/>
    <w:p w14:paraId="36517D7F" w14:textId="105DF010" w:rsidR="004272B7" w:rsidRDefault="004272B7" w:rsidP="007257A7">
      <w:r>
        <w:rPr>
          <w:rFonts w:hint="eastAsia"/>
        </w:rPr>
        <w:t>每个子链由一系列的智能合约实现</w:t>
      </w:r>
      <w:r w:rsidR="00596A11">
        <w:rPr>
          <w:rFonts w:hint="eastAsia"/>
        </w:rPr>
        <w:t>，在白皮书的设想中，</w:t>
      </w:r>
      <w:r>
        <w:rPr>
          <w:rFonts w:hint="eastAsia"/>
        </w:rPr>
        <w:t>每个plasma子链都有一种token，基于此token实现</w:t>
      </w:r>
      <w:proofErr w:type="spellStart"/>
      <w:r>
        <w:rPr>
          <w:rFonts w:hint="eastAsia"/>
        </w:rPr>
        <w:t>PoS</w:t>
      </w:r>
      <w:proofErr w:type="spellEnd"/>
      <w:r>
        <w:rPr>
          <w:rFonts w:hint="eastAsia"/>
        </w:rPr>
        <w:t>，通过这个子链上的token价值激励子链的validator。</w:t>
      </w:r>
    </w:p>
    <w:p w14:paraId="3D3439C7" w14:textId="64787229" w:rsidR="003C7693" w:rsidRDefault="003C7693" w:rsidP="007257A7">
      <w:r>
        <w:rPr>
          <w:rFonts w:hint="eastAsia"/>
        </w:rPr>
        <w:t>validator通过抵押ETH参与到子链中，然后接收子链上的token作为手续费，如果子链上的经济模型比较合理，validator将持续对子链上的区块和交易进行验证，从而保证子链的持久运行。</w:t>
      </w:r>
    </w:p>
    <w:p w14:paraId="746AB6B2" w14:textId="77777777" w:rsidR="004272B7" w:rsidRPr="004272B7" w:rsidRDefault="004272B7" w:rsidP="007257A7"/>
    <w:p w14:paraId="1A1E79D3" w14:textId="77777777" w:rsidR="008F48F1" w:rsidRDefault="008F48F1" w:rsidP="007257A7"/>
    <w:p w14:paraId="1E3462DB" w14:textId="1E29FBA3" w:rsidR="008F48F1" w:rsidRPr="003A463E" w:rsidRDefault="003A463E" w:rsidP="0067488E">
      <w:pPr>
        <w:pStyle w:val="Heading2"/>
      </w:pPr>
      <w:proofErr w:type="spellStart"/>
      <w:r>
        <w:rPr>
          <w:rFonts w:hint="eastAsia"/>
        </w:rPr>
        <w:t>sharding</w:t>
      </w:r>
      <w:proofErr w:type="spellEnd"/>
      <w:r>
        <w:rPr>
          <w:rFonts w:hint="eastAsia"/>
        </w:rPr>
        <w:t>的refuse to</w:t>
      </w:r>
      <w:r>
        <w:t xml:space="preserve"> disclose information</w:t>
      </w:r>
      <w:r>
        <w:rPr>
          <w:rFonts w:hint="eastAsia"/>
        </w:rPr>
        <w:t>问题</w:t>
      </w:r>
    </w:p>
    <w:p w14:paraId="7504D986" w14:textId="77777777" w:rsidR="003A463E" w:rsidRDefault="003A463E" w:rsidP="007257A7"/>
    <w:p w14:paraId="5619E682" w14:textId="5E1D6B0F" w:rsidR="003A463E" w:rsidRDefault="002167FE" w:rsidP="007257A7">
      <w:r>
        <w:rPr>
          <w:rFonts w:hint="eastAsia"/>
        </w:rPr>
        <w:t>白皮书设计中，提出以下三种策略：</w:t>
      </w:r>
    </w:p>
    <w:p w14:paraId="3436C394" w14:textId="0B823D10" w:rsidR="0067488E" w:rsidRDefault="00EF5F1D" w:rsidP="00EF5F1D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通过增加</w:t>
      </w:r>
      <w:proofErr w:type="spellStart"/>
      <w:r>
        <w:rPr>
          <w:rFonts w:hint="eastAsia"/>
        </w:rPr>
        <w:t>PoS</w:t>
      </w:r>
      <w:proofErr w:type="spellEnd"/>
      <w:r>
        <w:rPr>
          <w:rFonts w:hint="eastAsia"/>
        </w:rPr>
        <w:t>机制，激励节点广播自己的区块</w:t>
      </w:r>
    </w:p>
    <w:p w14:paraId="02AF0F0A" w14:textId="7A5F5BDC" w:rsidR="00EF5F1D" w:rsidRDefault="00EF5F1D" w:rsidP="00EF5F1D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增加withdrawal证明和延迟时间</w:t>
      </w:r>
    </w:p>
    <w:p w14:paraId="3753F2E5" w14:textId="39798758" w:rsidR="00EF5F1D" w:rsidRDefault="00EF5F1D" w:rsidP="00EF5F1D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子链上的交易可以</w:t>
      </w:r>
      <w:r w:rsidR="00A337CC">
        <w:rPr>
          <w:rFonts w:hint="eastAsia"/>
        </w:rPr>
        <w:t>通过提高手续费</w:t>
      </w:r>
      <w:r>
        <w:rPr>
          <w:rFonts w:hint="eastAsia"/>
        </w:rPr>
        <w:t>直接广播到父链</w:t>
      </w:r>
      <w:r w:rsidR="006F37B7">
        <w:rPr>
          <w:rFonts w:hint="eastAsia"/>
        </w:rPr>
        <w:t>，参与方将更倾向于将交易发送到子链上，从而降低成本</w:t>
      </w:r>
    </w:p>
    <w:p w14:paraId="33F9E6B3" w14:textId="77777777" w:rsidR="0067488E" w:rsidRPr="00EF5F1D" w:rsidRDefault="0067488E" w:rsidP="007257A7"/>
    <w:p w14:paraId="15142404" w14:textId="77777777" w:rsidR="0067488E" w:rsidRDefault="0067488E" w:rsidP="007257A7"/>
    <w:p w14:paraId="40B66FC4" w14:textId="72688316" w:rsidR="0067488E" w:rsidRDefault="00D5050A" w:rsidP="000E5F3E">
      <w:pPr>
        <w:pStyle w:val="Heading2"/>
      </w:pPr>
      <w:r>
        <w:rPr>
          <w:rFonts w:hint="eastAsia"/>
        </w:rPr>
        <w:t>无</w:t>
      </w:r>
      <w:r w:rsidR="000E5F3E">
        <w:rPr>
          <w:rFonts w:hint="eastAsia"/>
        </w:rPr>
        <w:t>欺诈证明</w:t>
      </w:r>
    </w:p>
    <w:p w14:paraId="31EA8287" w14:textId="77777777" w:rsidR="0067488E" w:rsidRDefault="0067488E" w:rsidP="007257A7"/>
    <w:p w14:paraId="07058585" w14:textId="42FD1287" w:rsidR="000E5F3E" w:rsidRDefault="006D60AB" w:rsidP="007257A7">
      <w:r>
        <w:rPr>
          <w:rFonts w:hint="eastAsia"/>
        </w:rPr>
        <w:t>白皮书设计中，</w:t>
      </w:r>
      <w:r w:rsidR="00D5050A">
        <w:rPr>
          <w:rFonts w:hint="eastAsia"/>
        </w:rPr>
        <w:t>子链上的所有状态都附带无欺诈证明</w:t>
      </w:r>
      <w:r>
        <w:rPr>
          <w:rFonts w:hint="eastAsia"/>
        </w:rPr>
        <w:t>，</w:t>
      </w:r>
      <w:r w:rsidR="005A03B2">
        <w:rPr>
          <w:rFonts w:hint="eastAsia"/>
        </w:rPr>
        <w:t>在区块完成finalize之后，就无需</w:t>
      </w:r>
      <w:r w:rsidR="0075034B">
        <w:rPr>
          <w:rFonts w:hint="eastAsia"/>
        </w:rPr>
        <w:t>向parent chain提交无欺诈证明。</w:t>
      </w:r>
    </w:p>
    <w:p w14:paraId="79DFF676" w14:textId="77777777" w:rsidR="000E5F3E" w:rsidRDefault="000E5F3E" w:rsidP="007257A7"/>
    <w:p w14:paraId="1FFF0115" w14:textId="77777777" w:rsidR="000E5F3E" w:rsidRDefault="000E5F3E" w:rsidP="007257A7"/>
    <w:p w14:paraId="14D951FB" w14:textId="61C6A98D" w:rsidR="000E5F3E" w:rsidRDefault="00213973" w:rsidP="007257A7">
      <w:r>
        <w:rPr>
          <w:rFonts w:hint="eastAsia"/>
        </w:rPr>
        <w:t>每个区块都需要的内容：</w:t>
      </w:r>
    </w:p>
    <w:p w14:paraId="6DB55D3C" w14:textId="5014B757" w:rsidR="00213973" w:rsidRDefault="00213973" w:rsidP="00213973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当前状态的Merkle证明</w:t>
      </w:r>
    </w:p>
    <w:p w14:paraId="45CA615E" w14:textId="349F4B2A" w:rsidR="00213973" w:rsidRDefault="00213973" w:rsidP="00213973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输出UTXO的</w:t>
      </w:r>
      <w:proofErr w:type="spellStart"/>
      <w:r>
        <w:rPr>
          <w:rFonts w:hint="eastAsia"/>
        </w:rPr>
        <w:t>Trie</w:t>
      </w:r>
      <w:proofErr w:type="spellEnd"/>
      <w:r>
        <w:rPr>
          <w:rFonts w:hint="eastAsia"/>
        </w:rPr>
        <w:t>树</w:t>
      </w:r>
    </w:p>
    <w:p w14:paraId="5E135E8D" w14:textId="3890D4CE" w:rsidR="00213973" w:rsidRDefault="00213973" w:rsidP="00213973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交易的Merkle树</w:t>
      </w:r>
    </w:p>
    <w:p w14:paraId="2740A513" w14:textId="106334E5" w:rsidR="00213973" w:rsidRDefault="00213973" w:rsidP="00213973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向前一个state的hash链接</w:t>
      </w:r>
    </w:p>
    <w:p w14:paraId="2EA71866" w14:textId="77777777" w:rsidR="0067488E" w:rsidRDefault="0067488E" w:rsidP="007257A7"/>
    <w:p w14:paraId="5B5FC610" w14:textId="497EC17E" w:rsidR="0067488E" w:rsidRDefault="00C96FC0" w:rsidP="007257A7">
      <w:r>
        <w:rPr>
          <w:rFonts w:hint="eastAsia"/>
        </w:rPr>
        <w:t>如果parent chain上监测到子链上的区块欺诈，子链的无效区块将被回滚。</w:t>
      </w:r>
    </w:p>
    <w:p w14:paraId="3AACFABE" w14:textId="77777777" w:rsidR="003A463E" w:rsidRDefault="003A463E" w:rsidP="007257A7"/>
    <w:p w14:paraId="786E1C02" w14:textId="77777777" w:rsidR="00A474F0" w:rsidRDefault="00A474F0" w:rsidP="007257A7"/>
    <w:p w14:paraId="6A9D29DD" w14:textId="49AC5F8C" w:rsidR="00AC41A4" w:rsidRDefault="00AC41A4" w:rsidP="00AC41A4">
      <w:pPr>
        <w:pStyle w:val="Heading2"/>
      </w:pPr>
      <w:r>
        <w:rPr>
          <w:rFonts w:hint="eastAsia"/>
        </w:rPr>
        <w:t>合约锁定的规则</w:t>
      </w:r>
    </w:p>
    <w:p w14:paraId="2A5BFC5F" w14:textId="77777777" w:rsidR="00AC41A4" w:rsidRDefault="00AC41A4" w:rsidP="007257A7"/>
    <w:p w14:paraId="25ED905F" w14:textId="75BCA0BE" w:rsidR="00AC41A4" w:rsidRDefault="007476C9" w:rsidP="007476C9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钱支付到主链</w:t>
      </w:r>
    </w:p>
    <w:p w14:paraId="5E98CE75" w14:textId="40DDF719" w:rsidR="002E7BBA" w:rsidRDefault="002E7BBA" w:rsidP="007476C9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plasma链上收到支付证明，完成初始化</w:t>
      </w:r>
    </w:p>
    <w:p w14:paraId="008B13A9" w14:textId="58A9CA14" w:rsidR="009503C8" w:rsidRDefault="002E7BBA" w:rsidP="007257A7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各方在plasma链上确认参与后，钱真正完成锁定</w:t>
      </w:r>
    </w:p>
    <w:p w14:paraId="696796BD" w14:textId="77777777" w:rsidR="00CF5FEE" w:rsidRDefault="00CF5FEE" w:rsidP="007257A7"/>
    <w:p w14:paraId="460EB750" w14:textId="3656DD4C" w:rsidR="00CF5FEE" w:rsidRDefault="00CF5FEE" w:rsidP="00CF5FEE">
      <w:pPr>
        <w:pStyle w:val="Heading2"/>
      </w:pPr>
      <w:r>
        <w:rPr>
          <w:rFonts w:hint="eastAsia"/>
        </w:rPr>
        <w:t>状态迁移的压缩</w:t>
      </w:r>
    </w:p>
    <w:p w14:paraId="3D747E82" w14:textId="2F0EDF51" w:rsidR="00CF5FEE" w:rsidRDefault="00CD558B" w:rsidP="007257A7">
      <w:r>
        <w:rPr>
          <w:rFonts w:hint="eastAsia"/>
        </w:rPr>
        <w:t>plasma中的状态主要是指</w:t>
      </w:r>
      <w:proofErr w:type="spellStart"/>
      <w:r>
        <w:rPr>
          <w:rFonts w:hint="eastAsia"/>
        </w:rPr>
        <w:t>utxo</w:t>
      </w:r>
      <w:proofErr w:type="spellEnd"/>
      <w:r>
        <w:rPr>
          <w:rFonts w:hint="eastAsia"/>
        </w:rPr>
        <w:t>的状态，可以</w:t>
      </w:r>
      <w:r w:rsidR="00CF5FEE">
        <w:rPr>
          <w:rFonts w:hint="eastAsia"/>
        </w:rPr>
        <w:t>通过bitmap表示输出</w:t>
      </w:r>
      <w:r w:rsidR="0075544C">
        <w:rPr>
          <w:rFonts w:hint="eastAsia"/>
        </w:rPr>
        <w:t>。</w:t>
      </w:r>
      <w:r w:rsidR="00345DD9">
        <w:rPr>
          <w:rFonts w:hint="eastAsia"/>
        </w:rPr>
        <w:t>（参考意义不大）</w:t>
      </w:r>
    </w:p>
    <w:p w14:paraId="40446D5E" w14:textId="77777777" w:rsidR="0075544C" w:rsidRDefault="0075544C" w:rsidP="007257A7"/>
    <w:p w14:paraId="42519071" w14:textId="73DD4161" w:rsidR="0075544C" w:rsidRDefault="0075544C" w:rsidP="007257A7">
      <w:r>
        <w:rPr>
          <w:rFonts w:hint="eastAsia"/>
        </w:rPr>
        <w:t>提款请求：</w:t>
      </w:r>
    </w:p>
    <w:p w14:paraId="786272DB" w14:textId="011D1576" w:rsidR="0075544C" w:rsidRDefault="0075544C" w:rsidP="007257A7">
      <w:r>
        <w:rPr>
          <w:rFonts w:hint="eastAsia"/>
        </w:rPr>
        <w:tab/>
        <w:t>签名交易的bitmap</w:t>
      </w:r>
    </w:p>
    <w:p w14:paraId="53CCF70E" w14:textId="6BB8F22A" w:rsidR="0075544C" w:rsidRDefault="0075544C" w:rsidP="007257A7">
      <w:r>
        <w:rPr>
          <w:rFonts w:hint="eastAsia"/>
        </w:rPr>
        <w:tab/>
        <w:t>bitmap中纪录了哪些</w:t>
      </w:r>
      <w:proofErr w:type="spellStart"/>
      <w:r>
        <w:rPr>
          <w:rFonts w:hint="eastAsia"/>
        </w:rPr>
        <w:t>utxo</w:t>
      </w:r>
      <w:proofErr w:type="spellEnd"/>
      <w:r>
        <w:rPr>
          <w:rFonts w:hint="eastAsia"/>
        </w:rPr>
        <w:t>将被支付</w:t>
      </w:r>
    </w:p>
    <w:p w14:paraId="727DDBE2" w14:textId="77777777" w:rsidR="009503C8" w:rsidRDefault="009503C8" w:rsidP="007257A7"/>
    <w:p w14:paraId="25C84768" w14:textId="77777777" w:rsidR="00AC41A4" w:rsidRDefault="00AC41A4" w:rsidP="007257A7"/>
    <w:p w14:paraId="6899F3AD" w14:textId="2A039ED5" w:rsidR="00345DD9" w:rsidRDefault="00821416" w:rsidP="00821416">
      <w:pPr>
        <w:pStyle w:val="Heading1"/>
      </w:pPr>
      <w:r>
        <w:rPr>
          <w:rFonts w:hint="eastAsia"/>
        </w:rPr>
        <w:t>Plasma MVP</w:t>
      </w:r>
      <w:r w:rsidR="0012454C">
        <w:rPr>
          <w:rFonts w:hint="eastAsia"/>
        </w:rPr>
        <w:t>设计</w:t>
      </w:r>
    </w:p>
    <w:p w14:paraId="75261819" w14:textId="77777777" w:rsidR="00345DD9" w:rsidRDefault="00345DD9" w:rsidP="007257A7"/>
    <w:p w14:paraId="7F9A09AB" w14:textId="612CC6BC" w:rsidR="0010272A" w:rsidRDefault="00B51D6F" w:rsidP="007257A7">
      <w:r>
        <w:rPr>
          <w:rFonts w:hint="eastAsia"/>
        </w:rPr>
        <w:t>链的</w:t>
      </w:r>
      <w:r w:rsidR="0010272A">
        <w:rPr>
          <w:rFonts w:hint="eastAsia"/>
        </w:rPr>
        <w:t>状态数据：</w:t>
      </w:r>
    </w:p>
    <w:p w14:paraId="52358162" w14:textId="542996AC" w:rsidR="0010272A" w:rsidRDefault="0010272A" w:rsidP="0010272A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链的owner</w:t>
      </w:r>
    </w:p>
    <w:p w14:paraId="5A86176E" w14:textId="0B24951B" w:rsidR="0010272A" w:rsidRDefault="0010272A" w:rsidP="0010272A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区块链表</w:t>
      </w:r>
    </w:p>
    <w:p w14:paraId="42EC4D29" w14:textId="20457AFB" w:rsidR="00CA3033" w:rsidRDefault="00CA3033" w:rsidP="00CA3033">
      <w:pPr>
        <w:pStyle w:val="ListParagraph"/>
        <w:numPr>
          <w:ilvl w:val="1"/>
          <w:numId w:val="4"/>
        </w:numPr>
        <w:ind w:firstLineChars="0"/>
      </w:pPr>
      <w:r>
        <w:rPr>
          <w:rFonts w:hint="eastAsia"/>
        </w:rPr>
        <w:t>每个区块中</w:t>
      </w:r>
    </w:p>
    <w:p w14:paraId="248BBF82" w14:textId="170B0EF8" w:rsidR="00CA3033" w:rsidRDefault="00CA3033" w:rsidP="00CA3033">
      <w:pPr>
        <w:pStyle w:val="ListParagraph"/>
        <w:numPr>
          <w:ilvl w:val="2"/>
          <w:numId w:val="4"/>
        </w:numPr>
        <w:ind w:firstLineChars="0"/>
      </w:pPr>
      <w:r>
        <w:rPr>
          <w:rFonts w:hint="eastAsia"/>
        </w:rPr>
        <w:t>Merkle root</w:t>
      </w:r>
    </w:p>
    <w:p w14:paraId="1E49FEBC" w14:textId="1D39A29A" w:rsidR="00CA3033" w:rsidRDefault="00CA3033" w:rsidP="00CA3033">
      <w:pPr>
        <w:pStyle w:val="ListParagraph"/>
        <w:numPr>
          <w:ilvl w:val="2"/>
          <w:numId w:val="4"/>
        </w:numPr>
        <w:ind w:firstLineChars="0"/>
      </w:pPr>
      <w:r>
        <w:rPr>
          <w:rFonts w:hint="eastAsia"/>
        </w:rPr>
        <w:t>Merkle root的提交时间</w:t>
      </w:r>
    </w:p>
    <w:p w14:paraId="1578D892" w14:textId="0C428751" w:rsidR="0010272A" w:rsidRDefault="0010272A" w:rsidP="0010272A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请求退出的交易列表</w:t>
      </w:r>
    </w:p>
    <w:p w14:paraId="098DB4C0" w14:textId="722E10CF" w:rsidR="00785866" w:rsidRDefault="00785866" w:rsidP="00785866">
      <w:pPr>
        <w:pStyle w:val="ListParagraph"/>
        <w:numPr>
          <w:ilvl w:val="1"/>
          <w:numId w:val="4"/>
        </w:numPr>
        <w:ind w:firstLineChars="0"/>
      </w:pPr>
      <w:r>
        <w:rPr>
          <w:rFonts w:hint="eastAsia"/>
        </w:rPr>
        <w:t>每个请求退出交易</w:t>
      </w:r>
    </w:p>
    <w:p w14:paraId="6C47CBE2" w14:textId="5C98EC83" w:rsidR="00785866" w:rsidRDefault="00581AB1" w:rsidP="00785866">
      <w:pPr>
        <w:pStyle w:val="ListParagraph"/>
        <w:numPr>
          <w:ilvl w:val="2"/>
          <w:numId w:val="4"/>
        </w:numPr>
        <w:ind w:firstLineChars="0"/>
      </w:pPr>
      <w:r>
        <w:rPr>
          <w:rFonts w:hint="eastAsia"/>
        </w:rPr>
        <w:t>交易提交者的地址</w:t>
      </w:r>
    </w:p>
    <w:p w14:paraId="71B65519" w14:textId="3E487B2C" w:rsidR="00581AB1" w:rsidRDefault="00581AB1" w:rsidP="00785866">
      <w:pPr>
        <w:pStyle w:val="ListParagraph"/>
        <w:numPr>
          <w:ilvl w:val="2"/>
          <w:numId w:val="4"/>
        </w:numPr>
        <w:ind w:firstLineChars="0"/>
      </w:pPr>
      <w:r>
        <w:rPr>
          <w:rFonts w:hint="eastAsia"/>
        </w:rPr>
        <w:t>UTXO位置（对应的区块号，交易Index，out index）</w:t>
      </w:r>
    </w:p>
    <w:p w14:paraId="59FB31D3" w14:textId="77777777" w:rsidR="00821416" w:rsidRDefault="00821416" w:rsidP="007257A7"/>
    <w:p w14:paraId="14B3511C" w14:textId="77777777" w:rsidR="00821416" w:rsidRDefault="00821416" w:rsidP="007257A7"/>
    <w:p w14:paraId="3E3B5066" w14:textId="706467AE" w:rsidR="00821416" w:rsidRDefault="00581AB1" w:rsidP="007257A7">
      <w:r>
        <w:rPr>
          <w:rFonts w:hint="eastAsia"/>
        </w:rPr>
        <w:t>区块的创建有两种方式：</w:t>
      </w:r>
    </w:p>
    <w:p w14:paraId="6CAE28E9" w14:textId="692E6371" w:rsidR="00581AB1" w:rsidRDefault="00581AB1" w:rsidP="00581AB1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链的operator可以创建区块</w:t>
      </w:r>
    </w:p>
    <w:p w14:paraId="33A9E6B4" w14:textId="3F99364B" w:rsidR="00581AB1" w:rsidRPr="00581AB1" w:rsidRDefault="00581AB1" w:rsidP="00581AB1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在主链上将ETH抵押到合约中，</w:t>
      </w:r>
      <w:r w:rsidR="00D11995">
        <w:rPr>
          <w:rFonts w:hint="eastAsia"/>
        </w:rPr>
        <w:t>当抵押完成，plasma自动创建一个新的区块，区块中只包括一个交易，交易中创建的UTXO和抵押的金额相同。</w:t>
      </w:r>
    </w:p>
    <w:p w14:paraId="0861C5C6" w14:textId="77777777" w:rsidR="00581AB1" w:rsidRDefault="00581AB1" w:rsidP="007257A7"/>
    <w:p w14:paraId="04883FDC" w14:textId="7B983DFD" w:rsidR="00821416" w:rsidRDefault="00223C60" w:rsidP="007257A7">
      <w:r>
        <w:rPr>
          <w:rFonts w:hint="eastAsia"/>
        </w:rPr>
        <w:t>合约的接口：</w:t>
      </w:r>
    </w:p>
    <w:p w14:paraId="30CE762C" w14:textId="379D10DC" w:rsidR="00223C60" w:rsidRDefault="00223C60" w:rsidP="00223C60">
      <w:pPr>
        <w:pStyle w:val="ListParagraph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submit</w:t>
      </w:r>
      <w:r>
        <w:t>Block</w:t>
      </w:r>
      <w:proofErr w:type="spellEnd"/>
      <w:r>
        <w:t xml:space="preserve"> (bytes32 root)</w:t>
      </w:r>
    </w:p>
    <w:p w14:paraId="5417FBA9" w14:textId="02926FCD" w:rsidR="00A34F59" w:rsidRDefault="00A34F59" w:rsidP="00A34F59">
      <w:pPr>
        <w:ind w:left="480"/>
      </w:pPr>
      <w:r>
        <w:rPr>
          <w:rFonts w:hint="eastAsia"/>
        </w:rPr>
        <w:t>提交一个新的区块，区块中只包括Merkle root</w:t>
      </w:r>
    </w:p>
    <w:p w14:paraId="1F9C8BBC" w14:textId="39727D6A" w:rsidR="00223C60" w:rsidRDefault="00223C60" w:rsidP="00223C60">
      <w:pPr>
        <w:pStyle w:val="ListParagraph"/>
        <w:numPr>
          <w:ilvl w:val="0"/>
          <w:numId w:val="6"/>
        </w:numPr>
        <w:ind w:firstLineChars="0"/>
      </w:pPr>
      <w:r>
        <w:t>deposit ()</w:t>
      </w:r>
    </w:p>
    <w:p w14:paraId="46D7C9BD" w14:textId="171A932F" w:rsidR="00A34F59" w:rsidRDefault="00A34F59" w:rsidP="00A34F59">
      <w:pPr>
        <w:ind w:left="480"/>
      </w:pPr>
      <w:r>
        <w:rPr>
          <w:rFonts w:hint="eastAsia"/>
        </w:rPr>
        <w:t>生成一个新的区块，区块中只包括一个交易，交易生成</w:t>
      </w:r>
      <w:proofErr w:type="spellStart"/>
      <w:r>
        <w:rPr>
          <w:rFonts w:hint="eastAsia"/>
        </w:rPr>
        <w:t>msg.Value</w:t>
      </w:r>
      <w:proofErr w:type="spellEnd"/>
      <w:r>
        <w:rPr>
          <w:rFonts w:hint="eastAsia"/>
        </w:rPr>
        <w:t>等值的UTXO</w:t>
      </w:r>
    </w:p>
    <w:p w14:paraId="53A96D88" w14:textId="6BE66933" w:rsidR="00223C60" w:rsidRDefault="00223C60" w:rsidP="00223C60">
      <w:pPr>
        <w:pStyle w:val="ListParagraph"/>
        <w:numPr>
          <w:ilvl w:val="0"/>
          <w:numId w:val="6"/>
        </w:numPr>
        <w:ind w:firstLineChars="0"/>
      </w:pPr>
      <w:proofErr w:type="spellStart"/>
      <w:r>
        <w:t>starExit</w:t>
      </w:r>
      <w:proofErr w:type="spellEnd"/>
      <w:r>
        <w:t xml:space="preserve"> (uint256 </w:t>
      </w:r>
      <w:proofErr w:type="spellStart"/>
      <w:r>
        <w:t>plasmaBlockNum</w:t>
      </w:r>
      <w:proofErr w:type="spellEnd"/>
      <w:r>
        <w:t xml:space="preserve">, uint256 </w:t>
      </w:r>
      <w:proofErr w:type="spellStart"/>
      <w:r>
        <w:t>txindex</w:t>
      </w:r>
      <w:proofErr w:type="spellEnd"/>
      <w:r>
        <w:t xml:space="preserve">, uint256 </w:t>
      </w:r>
      <w:proofErr w:type="spellStart"/>
      <w:r w:rsidR="00001321">
        <w:rPr>
          <w:rFonts w:hint="eastAsia"/>
        </w:rPr>
        <w:t>OutputIndex</w:t>
      </w:r>
      <w:proofErr w:type="spellEnd"/>
      <w:r>
        <w:t xml:space="preserve">, bytes </w:t>
      </w:r>
      <w:proofErr w:type="spellStart"/>
      <w:r>
        <w:t>tx</w:t>
      </w:r>
      <w:proofErr w:type="spellEnd"/>
      <w:r>
        <w:t xml:space="preserve">, bytes proof, bytes </w:t>
      </w:r>
      <w:proofErr w:type="spellStart"/>
      <w:r>
        <w:t>confirmSig</w:t>
      </w:r>
      <w:proofErr w:type="spellEnd"/>
      <w:r>
        <w:t>)</w:t>
      </w:r>
    </w:p>
    <w:p w14:paraId="7A7CDBA0" w14:textId="0CDEDECF" w:rsidR="00DC7D55" w:rsidRDefault="00DC7D55" w:rsidP="00DC7D55">
      <w:pPr>
        <w:ind w:left="480"/>
      </w:pPr>
      <w:r>
        <w:rPr>
          <w:rFonts w:hint="eastAsia"/>
        </w:rPr>
        <w:t>指定UTXO的退出请求，需要UTXO生成的区块号，包含此UTXO的交易，交易的</w:t>
      </w:r>
      <w:r w:rsidR="0017481C">
        <w:rPr>
          <w:rFonts w:hint="eastAsia"/>
        </w:rPr>
        <w:t>Merkle</w:t>
      </w:r>
      <w:r w:rsidR="007B223D">
        <w:rPr>
          <w:rFonts w:hint="eastAsia"/>
        </w:rPr>
        <w:t>证明，创建此</w:t>
      </w:r>
      <w:r w:rsidR="0017481C">
        <w:rPr>
          <w:rFonts w:hint="eastAsia"/>
        </w:rPr>
        <w:t>UTXO</w:t>
      </w:r>
      <w:r w:rsidR="007B223D">
        <w:rPr>
          <w:rFonts w:hint="eastAsia"/>
        </w:rPr>
        <w:t>交易的</w:t>
      </w:r>
      <w:r w:rsidR="0017481C">
        <w:rPr>
          <w:rFonts w:hint="eastAsia"/>
        </w:rPr>
        <w:t>所有者的签名等。</w:t>
      </w:r>
    </w:p>
    <w:p w14:paraId="1A07A258" w14:textId="635E3C77" w:rsidR="00223C60" w:rsidRDefault="00223C60" w:rsidP="00223C60">
      <w:pPr>
        <w:pStyle w:val="ListParagraph"/>
        <w:numPr>
          <w:ilvl w:val="0"/>
          <w:numId w:val="6"/>
        </w:numPr>
        <w:ind w:firstLineChars="0"/>
      </w:pPr>
      <w:proofErr w:type="spellStart"/>
      <w:proofErr w:type="gramStart"/>
      <w:r>
        <w:t>challengeExit</w:t>
      </w:r>
      <w:proofErr w:type="spellEnd"/>
      <w:r>
        <w:t>(</w:t>
      </w:r>
      <w:proofErr w:type="gramEnd"/>
      <w:r>
        <w:t xml:space="preserve">uint256 </w:t>
      </w:r>
      <w:proofErr w:type="spellStart"/>
      <w:r>
        <w:t>exitId</w:t>
      </w:r>
      <w:proofErr w:type="spellEnd"/>
      <w:r>
        <w:t xml:space="preserve">, uint256 </w:t>
      </w:r>
      <w:proofErr w:type="spellStart"/>
      <w:r>
        <w:t>plasmaBlockNum</w:t>
      </w:r>
      <w:proofErr w:type="spellEnd"/>
      <w:r>
        <w:t xml:space="preserve">, uint256 </w:t>
      </w:r>
      <w:proofErr w:type="spellStart"/>
      <w:r>
        <w:t>txindex</w:t>
      </w:r>
      <w:proofErr w:type="spellEnd"/>
      <w:r>
        <w:t xml:space="preserve">, uint256 </w:t>
      </w:r>
      <w:proofErr w:type="spellStart"/>
      <w:r>
        <w:t>oindex</w:t>
      </w:r>
      <w:proofErr w:type="spellEnd"/>
      <w:r>
        <w:t xml:space="preserve">, bytes </w:t>
      </w:r>
      <w:proofErr w:type="spellStart"/>
      <w:r>
        <w:t>tx</w:t>
      </w:r>
      <w:proofErr w:type="spellEnd"/>
      <w:r>
        <w:t xml:space="preserve">, bytes proof, bytes </w:t>
      </w:r>
      <w:proofErr w:type="spellStart"/>
      <w:r>
        <w:t>confirmSig</w:t>
      </w:r>
      <w:proofErr w:type="spellEnd"/>
      <w:r>
        <w:t>)</w:t>
      </w:r>
    </w:p>
    <w:p w14:paraId="572C7EF6" w14:textId="68FC017F" w:rsidR="003F2C3D" w:rsidRPr="00223C60" w:rsidRDefault="003F2C3D" w:rsidP="003F2C3D">
      <w:pPr>
        <w:ind w:left="480"/>
      </w:pPr>
      <w:r>
        <w:rPr>
          <w:rFonts w:hint="eastAsia"/>
        </w:rPr>
        <w:t>对某个UTXO的退出请求提出挑战，需要提供：</w:t>
      </w:r>
      <w:r w:rsidR="0020156C">
        <w:rPr>
          <w:rFonts w:hint="eastAsia"/>
        </w:rPr>
        <w:t>退出请求的Id，</w:t>
      </w:r>
      <w:r>
        <w:rPr>
          <w:rFonts w:hint="eastAsia"/>
        </w:rPr>
        <w:t>TXO的对应的</w:t>
      </w:r>
      <w:r w:rsidR="0020156C">
        <w:rPr>
          <w:rFonts w:hint="eastAsia"/>
        </w:rPr>
        <w:t>花费证明，花费所在的区块号，TXO的owner所做的签名。</w:t>
      </w:r>
    </w:p>
    <w:p w14:paraId="7A06967D" w14:textId="77777777" w:rsidR="00821416" w:rsidRDefault="00821416" w:rsidP="007257A7"/>
    <w:p w14:paraId="1C87912E" w14:textId="77777777" w:rsidR="003F2C3D" w:rsidRDefault="003F2C3D" w:rsidP="007257A7"/>
    <w:p w14:paraId="17D941BE" w14:textId="2F7BCBE3" w:rsidR="003F2C3D" w:rsidRDefault="00013BE4" w:rsidP="007257A7">
      <w:r>
        <w:rPr>
          <w:rFonts w:hint="eastAsia"/>
        </w:rPr>
        <w:t>所有的</w:t>
      </w:r>
      <w:proofErr w:type="spellStart"/>
      <w:r>
        <w:rPr>
          <w:rFonts w:hint="eastAsia"/>
        </w:rPr>
        <w:t>startExit</w:t>
      </w:r>
      <w:proofErr w:type="spellEnd"/>
      <w:r w:rsidR="00001321">
        <w:rPr>
          <w:rFonts w:hint="eastAsia"/>
        </w:rPr>
        <w:t>保存在一个优先级队列中，优先级表示为：（区块号，交易ID，output Index）</w:t>
      </w:r>
      <w:r w:rsidR="00425CDB">
        <w:rPr>
          <w:rFonts w:hint="eastAsia"/>
        </w:rPr>
        <w:t>，当调用退出时</w:t>
      </w:r>
      <w:r w:rsidR="00D6207B">
        <w:rPr>
          <w:rFonts w:hint="eastAsia"/>
        </w:rPr>
        <w:t>，如果创建</w:t>
      </w:r>
      <w:proofErr w:type="spellStart"/>
      <w:r w:rsidR="00D6207B">
        <w:rPr>
          <w:rFonts w:hint="eastAsia"/>
        </w:rPr>
        <w:t>Utxo</w:t>
      </w:r>
      <w:proofErr w:type="spellEnd"/>
      <w:r w:rsidR="00D6207B">
        <w:rPr>
          <w:rFonts w:hint="eastAsia"/>
        </w:rPr>
        <w:t>的区块已经超过7天，可以使用7</w:t>
      </w:r>
      <w:r w:rsidR="00F32BB9">
        <w:rPr>
          <w:rFonts w:hint="eastAsia"/>
        </w:rPr>
        <w:t>天内最早的区块替代。</w:t>
      </w:r>
      <w:r w:rsidR="00A8350F">
        <w:rPr>
          <w:rFonts w:hint="eastAsia"/>
        </w:rPr>
        <w:t>退出申请超过14天后，将按照优先级依次完成退出。</w:t>
      </w:r>
    </w:p>
    <w:p w14:paraId="04BBDA10" w14:textId="77777777" w:rsidR="003F2C3D" w:rsidRDefault="003F2C3D" w:rsidP="007257A7"/>
    <w:p w14:paraId="69C822C2" w14:textId="6F297964" w:rsidR="00821416" w:rsidRDefault="00D107C8" w:rsidP="007257A7">
      <w:r>
        <w:rPr>
          <w:rFonts w:hint="eastAsia"/>
        </w:rPr>
        <w:t>通过退出的顺序性，也可以</w:t>
      </w:r>
      <w:r w:rsidR="007313F3">
        <w:rPr>
          <w:rFonts w:hint="eastAsia"/>
        </w:rPr>
        <w:t>保证先提出的退出请求会被先处理</w:t>
      </w:r>
      <w:r w:rsidR="00EF09B3">
        <w:rPr>
          <w:rFonts w:hint="eastAsia"/>
        </w:rPr>
        <w:t>，在攻击者伪造无效区块包含无效的UTXO的时候，对应UTXO的持有人可以比攻击者提前退出Plasma。</w:t>
      </w:r>
    </w:p>
    <w:p w14:paraId="3DEA554D" w14:textId="77777777" w:rsidR="00821416" w:rsidRDefault="00821416" w:rsidP="007257A7"/>
    <w:p w14:paraId="764E4A0C" w14:textId="25C08FF9" w:rsidR="00812519" w:rsidRDefault="00812519" w:rsidP="007257A7">
      <w:r>
        <w:rPr>
          <w:rFonts w:hint="eastAsia"/>
        </w:rPr>
        <w:t>交易的格式</w:t>
      </w:r>
    </w:p>
    <w:p w14:paraId="347B9430" w14:textId="2F796FD1" w:rsidR="00812519" w:rsidRPr="00812519" w:rsidRDefault="00812519" w:rsidP="007257A7">
      <w:pPr>
        <w:rPr>
          <w:rFonts w:ascii="Consolas" w:hAnsi="Consolas"/>
        </w:rPr>
      </w:pPr>
      <w:r w:rsidRPr="00812519">
        <w:rPr>
          <w:rFonts w:ascii="Consolas" w:hAnsi="Consolas"/>
        </w:rPr>
        <w:t>［</w:t>
      </w:r>
      <w:r w:rsidRPr="00812519">
        <w:rPr>
          <w:rFonts w:ascii="Consolas" w:hAnsi="Consolas"/>
        </w:rPr>
        <w:t>blknum1, txindex1, oindex1, sig1,</w:t>
      </w:r>
      <w:r>
        <w:rPr>
          <w:rFonts w:ascii="Consolas" w:hAnsi="Consolas"/>
        </w:rPr>
        <w:t xml:space="preserve">  # input-1</w:t>
      </w:r>
    </w:p>
    <w:p w14:paraId="4772324B" w14:textId="60C36E21" w:rsidR="00812519" w:rsidRDefault="00812519" w:rsidP="007257A7">
      <w:pPr>
        <w:rPr>
          <w:rFonts w:ascii="Consolas" w:hAnsi="Consolas"/>
        </w:rPr>
      </w:pPr>
      <w:r w:rsidRPr="00812519">
        <w:rPr>
          <w:rFonts w:ascii="Consolas" w:hAnsi="Consolas"/>
        </w:rPr>
        <w:t xml:space="preserve">  </w:t>
      </w:r>
      <w:r>
        <w:rPr>
          <w:rFonts w:ascii="Consolas" w:hAnsi="Consolas"/>
        </w:rPr>
        <w:t>blknum2, txindex2, oindex2, sig</w:t>
      </w:r>
      <w:proofErr w:type="gramStart"/>
      <w:r>
        <w:rPr>
          <w:rFonts w:ascii="Consolas" w:hAnsi="Consolas"/>
        </w:rPr>
        <w:t>2,  #</w:t>
      </w:r>
      <w:proofErr w:type="gramEnd"/>
      <w:r>
        <w:rPr>
          <w:rFonts w:ascii="Consolas" w:hAnsi="Consolas"/>
        </w:rPr>
        <w:t xml:space="preserve"> input-2</w:t>
      </w:r>
    </w:p>
    <w:p w14:paraId="466A37D9" w14:textId="25380280" w:rsidR="00812519" w:rsidRDefault="00812519" w:rsidP="007257A7">
      <w:pPr>
        <w:rPr>
          <w:rFonts w:ascii="Consolas" w:hAnsi="Consolas"/>
        </w:rPr>
      </w:pPr>
      <w:r>
        <w:rPr>
          <w:rFonts w:ascii="Consolas" w:hAnsi="Consolas"/>
        </w:rPr>
        <w:t xml:space="preserve">  newowner1, denom</w:t>
      </w:r>
      <w:r w:rsidR="004D57D4">
        <w:rPr>
          <w:rFonts w:ascii="Consolas" w:hAnsi="Consolas"/>
        </w:rPr>
        <w:t>inations</w:t>
      </w:r>
      <w:proofErr w:type="gramStart"/>
      <w:r>
        <w:rPr>
          <w:rFonts w:ascii="Consolas" w:hAnsi="Consolas"/>
        </w:rPr>
        <w:t xml:space="preserve">1,   </w:t>
      </w:r>
      <w:proofErr w:type="gramEnd"/>
      <w:r>
        <w:rPr>
          <w:rFonts w:ascii="Consolas" w:hAnsi="Consolas"/>
        </w:rPr>
        <w:t># output-1</w:t>
      </w:r>
    </w:p>
    <w:p w14:paraId="74F49D60" w14:textId="70C4C170" w:rsidR="00812519" w:rsidRDefault="00812519" w:rsidP="007257A7">
      <w:pPr>
        <w:rPr>
          <w:rFonts w:ascii="Consolas" w:hAnsi="Consolas"/>
        </w:rPr>
      </w:pPr>
      <w:r>
        <w:rPr>
          <w:rFonts w:ascii="Consolas" w:hAnsi="Consolas"/>
        </w:rPr>
        <w:t xml:space="preserve">  newowner2, denom</w:t>
      </w:r>
      <w:r w:rsidR="004D57D4">
        <w:rPr>
          <w:rFonts w:ascii="Consolas" w:hAnsi="Consolas"/>
        </w:rPr>
        <w:t>inations</w:t>
      </w:r>
      <w:proofErr w:type="gramStart"/>
      <w:r>
        <w:rPr>
          <w:rFonts w:ascii="Consolas" w:hAnsi="Consolas"/>
        </w:rPr>
        <w:t xml:space="preserve">2,   </w:t>
      </w:r>
      <w:proofErr w:type="gramEnd"/>
      <w:r>
        <w:rPr>
          <w:rFonts w:ascii="Consolas" w:hAnsi="Consolas"/>
        </w:rPr>
        <w:t># output-2</w:t>
      </w:r>
    </w:p>
    <w:p w14:paraId="18583B03" w14:textId="76C9454F" w:rsidR="00812519" w:rsidRPr="00812519" w:rsidRDefault="00FF224B" w:rsidP="007257A7">
      <w:pPr>
        <w:rPr>
          <w:rFonts w:ascii="Consolas" w:hAnsi="Consolas"/>
        </w:rPr>
      </w:pPr>
      <w:r>
        <w:rPr>
          <w:rFonts w:ascii="Consolas" w:hAnsi="Consolas"/>
        </w:rPr>
        <w:t xml:space="preserve">  fee</w:t>
      </w:r>
      <w:r w:rsidR="00812519">
        <w:rPr>
          <w:rFonts w:ascii="Consolas" w:hAnsi="Consolas"/>
        </w:rPr>
        <w:t>]</w:t>
      </w:r>
    </w:p>
    <w:p w14:paraId="05F16A29" w14:textId="77777777" w:rsidR="005C657F" w:rsidRPr="005C657F" w:rsidRDefault="005C657F" w:rsidP="007257A7"/>
    <w:p w14:paraId="517778A2" w14:textId="77777777" w:rsidR="00345DD9" w:rsidRDefault="00345DD9" w:rsidP="007257A7"/>
    <w:p w14:paraId="612A3E6D" w14:textId="7363A55F" w:rsidR="009C0C1D" w:rsidRDefault="00FF068A" w:rsidP="007257A7">
      <w:r>
        <w:rPr>
          <w:rFonts w:hint="eastAsia"/>
        </w:rPr>
        <w:t>用户交易流程：</w:t>
      </w:r>
    </w:p>
    <w:p w14:paraId="48D01FE0" w14:textId="75DBE6D3" w:rsidR="00FF068A" w:rsidRDefault="00F53BB8" w:rsidP="00FF068A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获得对方的地址</w:t>
      </w:r>
    </w:p>
    <w:p w14:paraId="10332391" w14:textId="1BCF8469" w:rsidR="00F53BB8" w:rsidRDefault="00F53BB8" w:rsidP="00FF068A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构建交易，发送自己的UTXO到对方的地址</w:t>
      </w:r>
    </w:p>
    <w:p w14:paraId="03176007" w14:textId="47A0A9D2" w:rsidR="00F53BB8" w:rsidRDefault="00F53BB8" w:rsidP="00FF068A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等待交易包括到区块中</w:t>
      </w:r>
    </w:p>
    <w:p w14:paraId="799FC5A9" w14:textId="568A4F38" w:rsidR="00F53BB8" w:rsidRDefault="006440E9" w:rsidP="00FF068A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发送确认消息，并使用和UTXO相同的密钥签名</w:t>
      </w:r>
    </w:p>
    <w:p w14:paraId="2CA9B690" w14:textId="77777777" w:rsidR="009C0C1D" w:rsidRDefault="009C0C1D" w:rsidP="007257A7"/>
    <w:p w14:paraId="05CD796C" w14:textId="77777777" w:rsidR="009C0C1D" w:rsidRDefault="009C0C1D" w:rsidP="007257A7"/>
    <w:p w14:paraId="75E6A773" w14:textId="26AD15C8" w:rsidR="00D125E2" w:rsidRDefault="00631963" w:rsidP="007257A7">
      <w:r>
        <w:rPr>
          <w:rFonts w:hint="eastAsia"/>
        </w:rPr>
        <w:t>challenge周期为7天，所以plasma上的所有用户都必须7天内对plasma链做一次验证，确保及时对无效的退出请求提出challenge。</w:t>
      </w:r>
    </w:p>
    <w:p w14:paraId="111CB7EE" w14:textId="77777777" w:rsidR="00631963" w:rsidRDefault="00631963" w:rsidP="007257A7"/>
    <w:p w14:paraId="79BA6DE3" w14:textId="77777777" w:rsidR="007257A7" w:rsidRDefault="007257A7">
      <w:bookmarkStart w:id="0" w:name="_GoBack"/>
      <w:bookmarkEnd w:id="0"/>
    </w:p>
    <w:p w14:paraId="00168C37" w14:textId="77777777" w:rsidR="007257A7" w:rsidRDefault="007257A7"/>
    <w:p w14:paraId="7C0DB913" w14:textId="77777777" w:rsidR="007257A7" w:rsidRDefault="007257A7"/>
    <w:sectPr w:rsidR="007257A7" w:rsidSect="00131F7E">
      <w:pgSz w:w="11900" w:h="16840"/>
      <w:pgMar w:top="1440" w:right="1440" w:bottom="1440" w:left="144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D443D"/>
    <w:multiLevelType w:val="hybridMultilevel"/>
    <w:tmpl w:val="05E6882A"/>
    <w:lvl w:ilvl="0" w:tplc="7028100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9D325BF"/>
    <w:multiLevelType w:val="hybridMultilevel"/>
    <w:tmpl w:val="299A6A80"/>
    <w:lvl w:ilvl="0" w:tplc="D90658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D8313B6"/>
    <w:multiLevelType w:val="hybridMultilevel"/>
    <w:tmpl w:val="91D05D68"/>
    <w:lvl w:ilvl="0" w:tplc="7028100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D626C09"/>
    <w:multiLevelType w:val="hybridMultilevel"/>
    <w:tmpl w:val="CA4A340C"/>
    <w:lvl w:ilvl="0" w:tplc="7028100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7691A2C"/>
    <w:multiLevelType w:val="hybridMultilevel"/>
    <w:tmpl w:val="CD8615AA"/>
    <w:lvl w:ilvl="0" w:tplc="7028100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BEC275B"/>
    <w:multiLevelType w:val="hybridMultilevel"/>
    <w:tmpl w:val="E37E04F0"/>
    <w:lvl w:ilvl="0" w:tplc="7028100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C795222"/>
    <w:multiLevelType w:val="hybridMultilevel"/>
    <w:tmpl w:val="E12AC0DA"/>
    <w:lvl w:ilvl="0" w:tplc="7028100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6FFD16DC"/>
    <w:multiLevelType w:val="hybridMultilevel"/>
    <w:tmpl w:val="6A98CC32"/>
    <w:lvl w:ilvl="0" w:tplc="7028100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2"/>
  </w:num>
  <w:num w:numId="5">
    <w:abstractNumId w:val="0"/>
  </w:num>
  <w:num w:numId="6">
    <w:abstractNumId w:val="6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proofState w:spelling="clean" w:grammar="clean"/>
  <w:revisionView w:inkAnnotations="0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CE4"/>
    <w:rsid w:val="00001321"/>
    <w:rsid w:val="00013BE4"/>
    <w:rsid w:val="000577F8"/>
    <w:rsid w:val="00083423"/>
    <w:rsid w:val="00092232"/>
    <w:rsid w:val="000D7156"/>
    <w:rsid w:val="000E5F3E"/>
    <w:rsid w:val="0010272A"/>
    <w:rsid w:val="0012454C"/>
    <w:rsid w:val="00131F7E"/>
    <w:rsid w:val="00133255"/>
    <w:rsid w:val="0017481C"/>
    <w:rsid w:val="0019078C"/>
    <w:rsid w:val="0020156C"/>
    <w:rsid w:val="00213973"/>
    <w:rsid w:val="002167FE"/>
    <w:rsid w:val="00220DBB"/>
    <w:rsid w:val="00223C60"/>
    <w:rsid w:val="002735B0"/>
    <w:rsid w:val="00281C7C"/>
    <w:rsid w:val="002E41F4"/>
    <w:rsid w:val="002E7BBA"/>
    <w:rsid w:val="00345DD9"/>
    <w:rsid w:val="003A463E"/>
    <w:rsid w:val="003C7693"/>
    <w:rsid w:val="003F1396"/>
    <w:rsid w:val="003F2C3D"/>
    <w:rsid w:val="0041269B"/>
    <w:rsid w:val="00425CDB"/>
    <w:rsid w:val="004272B7"/>
    <w:rsid w:val="004D57D4"/>
    <w:rsid w:val="00567F15"/>
    <w:rsid w:val="00581AB1"/>
    <w:rsid w:val="00596A11"/>
    <w:rsid w:val="005A03B2"/>
    <w:rsid w:val="005A29EC"/>
    <w:rsid w:val="005C657F"/>
    <w:rsid w:val="005F0E1A"/>
    <w:rsid w:val="00631963"/>
    <w:rsid w:val="006440E9"/>
    <w:rsid w:val="0067488E"/>
    <w:rsid w:val="006D60AB"/>
    <w:rsid w:val="006F2CF3"/>
    <w:rsid w:val="006F37B7"/>
    <w:rsid w:val="00700834"/>
    <w:rsid w:val="00704D4B"/>
    <w:rsid w:val="007257A7"/>
    <w:rsid w:val="007313F3"/>
    <w:rsid w:val="007476C9"/>
    <w:rsid w:val="0075034B"/>
    <w:rsid w:val="0075544C"/>
    <w:rsid w:val="00785866"/>
    <w:rsid w:val="007B223D"/>
    <w:rsid w:val="007C38DC"/>
    <w:rsid w:val="00812519"/>
    <w:rsid w:val="0081541D"/>
    <w:rsid w:val="00821416"/>
    <w:rsid w:val="008260E4"/>
    <w:rsid w:val="00865416"/>
    <w:rsid w:val="0087457C"/>
    <w:rsid w:val="008A1A6C"/>
    <w:rsid w:val="008F48F1"/>
    <w:rsid w:val="00933021"/>
    <w:rsid w:val="009503C8"/>
    <w:rsid w:val="0095310B"/>
    <w:rsid w:val="009C0C1D"/>
    <w:rsid w:val="00A337CC"/>
    <w:rsid w:val="00A34F59"/>
    <w:rsid w:val="00A474F0"/>
    <w:rsid w:val="00A8350F"/>
    <w:rsid w:val="00A84BCC"/>
    <w:rsid w:val="00AA4770"/>
    <w:rsid w:val="00AC41A4"/>
    <w:rsid w:val="00B51D6F"/>
    <w:rsid w:val="00B92A92"/>
    <w:rsid w:val="00BE513E"/>
    <w:rsid w:val="00C22CE4"/>
    <w:rsid w:val="00C26108"/>
    <w:rsid w:val="00C71BE8"/>
    <w:rsid w:val="00C96FC0"/>
    <w:rsid w:val="00CA3033"/>
    <w:rsid w:val="00CC608E"/>
    <w:rsid w:val="00CD558B"/>
    <w:rsid w:val="00CF5FEE"/>
    <w:rsid w:val="00D107C8"/>
    <w:rsid w:val="00D11995"/>
    <w:rsid w:val="00D125E2"/>
    <w:rsid w:val="00D261FC"/>
    <w:rsid w:val="00D5050A"/>
    <w:rsid w:val="00D6207B"/>
    <w:rsid w:val="00DC7D55"/>
    <w:rsid w:val="00EF09B3"/>
    <w:rsid w:val="00EF5F1D"/>
    <w:rsid w:val="00F053B4"/>
    <w:rsid w:val="00F31B9A"/>
    <w:rsid w:val="00F32BB9"/>
    <w:rsid w:val="00F53BB8"/>
    <w:rsid w:val="00F643A5"/>
    <w:rsid w:val="00F87606"/>
    <w:rsid w:val="00FB6CCF"/>
    <w:rsid w:val="00FF068A"/>
    <w:rsid w:val="00FF2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F56A2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8214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48F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5FE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F48F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EF5F1D"/>
    <w:pPr>
      <w:ind w:firstLineChars="200" w:firstLine="420"/>
    </w:pPr>
  </w:style>
  <w:style w:type="character" w:customStyle="1" w:styleId="Heading3Char">
    <w:name w:val="Heading 3 Char"/>
    <w:basedOn w:val="DefaultParagraphFont"/>
    <w:link w:val="Heading3"/>
    <w:uiPriority w:val="9"/>
    <w:rsid w:val="00CF5FEE"/>
    <w:rPr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82141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801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6</Pages>
  <Words>458</Words>
  <Characters>2614</Characters>
  <Application>Microsoft Macintosh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    子链的树形结构</vt:lpstr>
      <vt:lpstr>    子链的权益证明</vt:lpstr>
      <vt:lpstr>    激励子链的持久运行</vt:lpstr>
      <vt:lpstr>    sharding的refuse to disclose information问题</vt:lpstr>
      <vt:lpstr>    无欺诈证明</vt:lpstr>
      <vt:lpstr>    合约锁定的规则</vt:lpstr>
      <vt:lpstr>    状态迁移的压缩</vt:lpstr>
      <vt:lpstr>Plasma MVP设计</vt:lpstr>
    </vt:vector>
  </TitlesOfParts>
  <LinksUpToDate>false</LinksUpToDate>
  <CharactersWithSpaces>3066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Congh Honglei</dc:creator>
  <cp:keywords/>
  <dc:description/>
  <cp:lastModifiedBy>Congh Honglei</cp:lastModifiedBy>
  <cp:revision>75</cp:revision>
  <dcterms:created xsi:type="dcterms:W3CDTF">2018-09-03T11:21:00Z</dcterms:created>
  <dcterms:modified xsi:type="dcterms:W3CDTF">2018-09-06T09:53:00Z</dcterms:modified>
</cp:coreProperties>
</file>