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Blink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Most Arduinos have an on-board LED you can control. On the Uno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Leonardo, it is attached to digital pin 13. If you're unsure what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 the on-board LED is connected to on your Arduino model, check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the documentation at http://arduino.cc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modified 8 May 2014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by Scott Fitzgerald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Modified by Roger Clark. www.rogerclark.net for Maple mini 25th April 2015 , where the LED is on PB1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the setup function runs once when you press reset or power the board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initialize digital pin PB1 as an output.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pinMode(PB1, OUTPUT);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digitalWrite(PB1, HIGH);   // turn the LED on (HIGH is the voltage level)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delay(1000);              // wait for a second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digitalWrite(PB1, LOW);    // turn the LED off by making the voltage LOW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delay(1000);              // wait for a second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