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AE8B" w14:textId="4CA681A3" w:rsidR="00C06E30" w:rsidRPr="00E17245" w:rsidRDefault="00E17245">
      <w:pPr>
        <w:jc w:val="center"/>
        <w:rPr>
          <w:rFonts w:ascii="Calibri" w:eastAsia="Calibri" w:hAnsi="Calibri" w:cs="Calibri"/>
          <w:b/>
          <w:sz w:val="26"/>
          <w:szCs w:val="26"/>
          <w:lang w:val="en-US"/>
        </w:rPr>
      </w:pPr>
      <w:r>
        <w:rPr>
          <w:rFonts w:ascii="Calibri" w:eastAsia="Calibri" w:hAnsi="Calibri" w:cs="Calibri" w:hint="eastAsia"/>
          <w:b/>
          <w:sz w:val="26"/>
          <w:szCs w:val="26"/>
        </w:rPr>
        <w:t>Ad</w:t>
      </w:r>
      <w:r>
        <w:rPr>
          <w:rFonts w:ascii="Calibri" w:eastAsia="Calibri" w:hAnsi="Calibri" w:cs="Calibri"/>
          <w:b/>
          <w:sz w:val="26"/>
          <w:szCs w:val="26"/>
          <w:lang w:val="en-US"/>
        </w:rPr>
        <w:t xml:space="preserve">aBoost </w:t>
      </w:r>
      <w:r w:rsidR="00F405DD">
        <w:rPr>
          <w:rFonts w:ascii="Calibri" w:eastAsia="Calibri" w:hAnsi="Calibri" w:cs="Calibri"/>
          <w:b/>
          <w:sz w:val="26"/>
          <w:szCs w:val="26"/>
          <w:lang w:val="en-US"/>
        </w:rPr>
        <w:t>with Decision Tree</w:t>
      </w:r>
    </w:p>
    <w:p w14:paraId="5578D8F2" w14:textId="133EF516" w:rsidR="00C06E30" w:rsidRPr="00F405DD" w:rsidRDefault="00C06E30">
      <w:pPr>
        <w:spacing w:after="200"/>
        <w:jc w:val="center"/>
        <w:rPr>
          <w:rFonts w:ascii="Calibri" w:eastAsia="Calibri" w:hAnsi="Calibri" w:cs="Calibri"/>
          <w:b/>
          <w:i/>
          <w:sz w:val="26"/>
          <w:szCs w:val="26"/>
          <w:lang w:val="en-US"/>
        </w:rPr>
        <w:sectPr w:rsidR="00C06E30" w:rsidRPr="00F405DD">
          <w:pgSz w:w="12240" w:h="15840"/>
          <w:pgMar w:top="720" w:right="863" w:bottom="720" w:left="863" w:header="720" w:footer="720" w:gutter="0"/>
          <w:pgNumType w:start="1"/>
          <w:cols w:space="720" w:equalWidth="0">
            <w:col w:w="10511" w:space="0"/>
          </w:cols>
        </w:sectPr>
      </w:pPr>
    </w:p>
    <w:p w14:paraId="18279C93" w14:textId="0C4F7ED2" w:rsidR="00C06E30" w:rsidRDefault="00F9357C" w:rsidP="00542922">
      <w:pPr>
        <w:widowControl w:val="0"/>
        <w:spacing w:before="240" w:after="240" w:line="240" w:lineRule="auto"/>
        <w:jc w:val="both"/>
        <w:rPr>
          <w:rFonts w:ascii="Times New Roman" w:eastAsia="Calibri" w:hAnsi="Times New Roman" w:cs="Times New Roman"/>
          <w:bCs/>
          <w:iCs/>
        </w:rPr>
      </w:pPr>
      <w:r>
        <w:rPr>
          <w:rFonts w:ascii="Calibri" w:eastAsia="Calibri" w:hAnsi="Calibri" w:cs="Calibri"/>
          <w:b/>
          <w:i/>
          <w:sz w:val="26"/>
          <w:szCs w:val="26"/>
        </w:rPr>
        <w:t xml:space="preserve">Why should you care? </w:t>
      </w:r>
      <w:r w:rsidR="00E17245">
        <w:rPr>
          <w:rFonts w:ascii="Calibri" w:eastAsia="Calibri" w:hAnsi="Calibri" w:cs="Calibri"/>
          <w:b/>
          <w:i/>
          <w:sz w:val="26"/>
          <w:szCs w:val="26"/>
        </w:rPr>
        <w:t>–</w:t>
      </w:r>
      <w:r>
        <w:rPr>
          <w:rFonts w:ascii="Calibri" w:eastAsia="Calibri" w:hAnsi="Calibri" w:cs="Calibri"/>
          <w:b/>
          <w:i/>
          <w:sz w:val="26"/>
          <w:szCs w:val="26"/>
        </w:rPr>
        <w:t xml:space="preserve"> </w:t>
      </w:r>
      <w:r w:rsidR="00D84CEB" w:rsidRPr="0076211E">
        <w:rPr>
          <w:rFonts w:ascii="Times New Roman" w:eastAsia="Calibri" w:hAnsi="Times New Roman" w:cs="Times New Roman"/>
          <w:b/>
          <w:iCs/>
        </w:rPr>
        <w:t>AdaBoost</w:t>
      </w:r>
      <w:r w:rsidR="00D84CEB" w:rsidRPr="00E17245">
        <w:rPr>
          <w:rFonts w:ascii="Times New Roman" w:eastAsia="Calibri" w:hAnsi="Times New Roman" w:cs="Times New Roman"/>
          <w:bCs/>
          <w:iCs/>
        </w:rPr>
        <w:t xml:space="preserve"> </w:t>
      </w:r>
      <w:r w:rsidR="00D84CEB">
        <w:rPr>
          <w:rFonts w:ascii="Times New Roman" w:eastAsia="Calibri" w:hAnsi="Times New Roman" w:cs="Times New Roman"/>
          <w:bCs/>
          <w:iCs/>
        </w:rPr>
        <w:t xml:space="preserve">is a practical and easier boosting algorithm, which </w:t>
      </w:r>
      <w:r w:rsidR="002230AC">
        <w:rPr>
          <w:rFonts w:ascii="Times New Roman" w:eastAsia="Calibri" w:hAnsi="Times New Roman" w:cs="Times New Roman"/>
          <w:bCs/>
          <w:iCs/>
        </w:rPr>
        <w:t xml:space="preserve">is an </w:t>
      </w:r>
      <w:r w:rsidR="002230AC" w:rsidRPr="002230AC">
        <w:rPr>
          <w:rFonts w:ascii="Times New Roman" w:eastAsia="Calibri" w:hAnsi="Times New Roman" w:cs="Times New Roman"/>
          <w:bCs/>
          <w:iCs/>
        </w:rPr>
        <w:t>ensemble</w:t>
      </w:r>
      <w:r w:rsidR="00D84CEB">
        <w:rPr>
          <w:rFonts w:ascii="Times New Roman" w:eastAsia="Calibri" w:hAnsi="Times New Roman" w:cs="Times New Roman"/>
          <w:bCs/>
          <w:iCs/>
        </w:rPr>
        <w:t xml:space="preserve"> combining the weak classifiers produced by the weak learning algorithm into a single composite classifier.</w:t>
      </w:r>
      <w:r w:rsidR="00D84CEB">
        <w:rPr>
          <w:rFonts w:ascii="Times New Roman" w:eastAsia="Calibri" w:hAnsi="Times New Roman" w:cs="Times New Roman"/>
          <w:bCs/>
          <w:iCs/>
        </w:rPr>
        <w:t xml:space="preserve"> </w:t>
      </w:r>
      <w:r w:rsidR="00542922" w:rsidRPr="00542922">
        <w:rPr>
          <w:rFonts w:ascii="Times New Roman" w:eastAsia="Calibri" w:hAnsi="Times New Roman" w:cs="Times New Roman"/>
          <w:b/>
          <w:iCs/>
        </w:rPr>
        <w:t xml:space="preserve">Decision Tree (CART) </w:t>
      </w:r>
      <w:r w:rsidR="00542922">
        <w:rPr>
          <w:rFonts w:ascii="Times New Roman" w:eastAsia="Calibri" w:hAnsi="Times New Roman" w:cs="Times New Roman"/>
          <w:bCs/>
          <w:iCs/>
        </w:rPr>
        <w:t>is a simple but powerful learning algorithm, which</w:t>
      </w:r>
      <w:r w:rsidR="00244E60">
        <w:rPr>
          <w:rFonts w:ascii="Times New Roman" w:eastAsia="Calibri" w:hAnsi="Times New Roman" w:cs="Times New Roman"/>
          <w:bCs/>
          <w:iCs/>
        </w:rPr>
        <w:t xml:space="preserve"> </w:t>
      </w:r>
      <w:r w:rsidR="00542922" w:rsidRPr="00542922">
        <w:rPr>
          <w:rFonts w:ascii="Times New Roman" w:eastAsia="Calibri" w:hAnsi="Times New Roman" w:cs="Times New Roman"/>
          <w:bCs/>
          <w:iCs/>
        </w:rPr>
        <w:t>addresses the</w:t>
      </w:r>
      <w:r w:rsidR="00542922">
        <w:rPr>
          <w:rFonts w:ascii="Times New Roman" w:eastAsia="Calibri" w:hAnsi="Times New Roman" w:cs="Times New Roman"/>
          <w:bCs/>
          <w:iCs/>
        </w:rPr>
        <w:t xml:space="preserve"> </w:t>
      </w:r>
      <w:r w:rsidR="00542922" w:rsidRPr="00542922">
        <w:rPr>
          <w:rFonts w:ascii="Times New Roman" w:eastAsia="Calibri" w:hAnsi="Times New Roman" w:cs="Times New Roman"/>
          <w:bCs/>
          <w:iCs/>
        </w:rPr>
        <w:t>problems of tree structure design, feature selection, and decision</w:t>
      </w:r>
      <w:r w:rsidR="00542922">
        <w:rPr>
          <w:rFonts w:ascii="Times New Roman" w:eastAsia="Calibri" w:hAnsi="Times New Roman" w:cs="Times New Roman"/>
          <w:bCs/>
          <w:iCs/>
        </w:rPr>
        <w:t xml:space="preserve"> </w:t>
      </w:r>
      <w:r w:rsidR="00542922" w:rsidRPr="00542922">
        <w:rPr>
          <w:rFonts w:ascii="Times New Roman" w:eastAsia="Calibri" w:hAnsi="Times New Roman" w:cs="Times New Roman"/>
          <w:bCs/>
          <w:iCs/>
        </w:rPr>
        <w:t>rules to be used at each internal node</w:t>
      </w:r>
      <w:r w:rsidR="00542922">
        <w:rPr>
          <w:rFonts w:ascii="Times New Roman" w:eastAsia="Calibri" w:hAnsi="Times New Roman" w:cs="Times New Roman"/>
          <w:bCs/>
          <w:iCs/>
        </w:rPr>
        <w:t>.</w:t>
      </w:r>
      <w:r w:rsidR="005B2FE7">
        <w:rPr>
          <w:rFonts w:ascii="Times New Roman" w:eastAsia="Calibri" w:hAnsi="Times New Roman" w:cs="Times New Roman"/>
          <w:bCs/>
          <w:iCs/>
        </w:rPr>
        <w:t xml:space="preserve"> </w:t>
      </w:r>
      <w:r w:rsidR="00B3663C" w:rsidRPr="005B2FE7">
        <w:rPr>
          <w:rFonts w:ascii="Times New Roman" w:eastAsia="Calibri" w:hAnsi="Times New Roman" w:cs="Times New Roman"/>
          <w:b/>
          <w:iCs/>
        </w:rPr>
        <w:t>AdaBoost with CART</w:t>
      </w:r>
      <w:r w:rsidR="00B3663C">
        <w:rPr>
          <w:rFonts w:ascii="Times New Roman" w:eastAsia="Calibri" w:hAnsi="Times New Roman" w:cs="Times New Roman"/>
          <w:bCs/>
          <w:iCs/>
        </w:rPr>
        <w:t xml:space="preserve"> is a </w:t>
      </w:r>
      <w:r w:rsidR="005B2FE7">
        <w:rPr>
          <w:rFonts w:ascii="Times New Roman" w:eastAsia="Calibri" w:hAnsi="Times New Roman" w:cs="Times New Roman"/>
          <w:bCs/>
          <w:iCs/>
        </w:rPr>
        <w:t>more advanced algorithm</w:t>
      </w:r>
      <w:r w:rsidR="002230AC">
        <w:rPr>
          <w:rFonts w:ascii="Times New Roman" w:eastAsia="Calibri" w:hAnsi="Times New Roman" w:cs="Times New Roman"/>
          <w:bCs/>
          <w:iCs/>
        </w:rPr>
        <w:t xml:space="preserve"> </w:t>
      </w:r>
      <w:r w:rsidR="009019FA">
        <w:rPr>
          <w:rFonts w:ascii="Times New Roman" w:eastAsia="Calibri" w:hAnsi="Times New Roman" w:cs="Times New Roman"/>
          <w:bCs/>
          <w:iCs/>
        </w:rPr>
        <w:t>to</w:t>
      </w:r>
      <w:r w:rsidR="00D34BC4">
        <w:rPr>
          <w:rFonts w:ascii="Times New Roman" w:eastAsia="Calibri" w:hAnsi="Times New Roman" w:cs="Times New Roman"/>
          <w:bCs/>
          <w:iCs/>
        </w:rPr>
        <w:t xml:space="preserve"> realize</w:t>
      </w:r>
      <w:r w:rsidR="006D1063">
        <w:rPr>
          <w:rFonts w:ascii="Times New Roman" w:eastAsia="Calibri" w:hAnsi="Times New Roman" w:cs="Times New Roman"/>
          <w:bCs/>
          <w:iCs/>
        </w:rPr>
        <w:t xml:space="preserve"> binary</w:t>
      </w:r>
      <w:r w:rsidR="009019FA">
        <w:rPr>
          <w:rFonts w:ascii="Times New Roman" w:eastAsia="Calibri" w:hAnsi="Times New Roman" w:cs="Times New Roman"/>
          <w:bCs/>
          <w:iCs/>
        </w:rPr>
        <w:t xml:space="preserve"> classification over the </w:t>
      </w:r>
      <w:r w:rsidR="00D34BC4">
        <w:rPr>
          <w:rFonts w:ascii="Times New Roman" w:eastAsia="Calibri" w:hAnsi="Times New Roman" w:cs="Times New Roman"/>
          <w:bCs/>
          <w:iCs/>
        </w:rPr>
        <w:t>training data</w:t>
      </w:r>
      <w:r w:rsidR="009019FA">
        <w:rPr>
          <w:rFonts w:ascii="Times New Roman" w:eastAsia="Calibri" w:hAnsi="Times New Roman" w:cs="Times New Roman"/>
          <w:bCs/>
          <w:iCs/>
        </w:rPr>
        <w:t xml:space="preserve"> and predict the</w:t>
      </w:r>
      <w:r w:rsidR="00D34BC4">
        <w:rPr>
          <w:rFonts w:ascii="Times New Roman" w:eastAsia="Calibri" w:hAnsi="Times New Roman" w:cs="Times New Roman"/>
          <w:bCs/>
          <w:iCs/>
        </w:rPr>
        <w:t xml:space="preserve"> category of new input by the same rules and parameters. </w:t>
      </w:r>
      <w:r w:rsidR="009F36F0">
        <w:rPr>
          <w:rFonts w:ascii="Times New Roman" w:eastAsia="Calibri" w:hAnsi="Times New Roman" w:cs="Times New Roman"/>
          <w:bCs/>
          <w:iCs/>
        </w:rPr>
        <w:t xml:space="preserve">It is </w:t>
      </w:r>
      <w:r w:rsidR="00943FBA">
        <w:rPr>
          <w:rFonts w:ascii="Times New Roman" w:eastAsia="Calibri" w:hAnsi="Times New Roman" w:cs="Times New Roman"/>
          <w:bCs/>
          <w:iCs/>
        </w:rPr>
        <w:t>one of the important models in big data analysis (BDA) to construct the relationship between features and targets. This model</w:t>
      </w:r>
      <w:r w:rsidR="00A725FF">
        <w:rPr>
          <w:rFonts w:ascii="Times New Roman" w:eastAsia="Calibri" w:hAnsi="Times New Roman" w:cs="Times New Roman"/>
          <w:bCs/>
          <w:iCs/>
        </w:rPr>
        <w:t xml:space="preserve"> improves</w:t>
      </w:r>
      <w:r w:rsidR="00943FBA">
        <w:rPr>
          <w:rFonts w:ascii="Times New Roman" w:eastAsia="Calibri" w:hAnsi="Times New Roman" w:cs="Times New Roman"/>
          <w:bCs/>
          <w:iCs/>
        </w:rPr>
        <w:t xml:space="preserve"> the accuracy of pre</w:t>
      </w:r>
      <w:r w:rsidR="00A725FF">
        <w:rPr>
          <w:rFonts w:ascii="Times New Roman" w:eastAsia="Calibri" w:hAnsi="Times New Roman" w:cs="Times New Roman"/>
          <w:bCs/>
          <w:iCs/>
        </w:rPr>
        <w:t xml:space="preserve">diction on whether a start-up succeeds or fails due to its high </w:t>
      </w:r>
      <w:r w:rsidR="00A725FF" w:rsidRPr="00A725FF">
        <w:rPr>
          <w:rFonts w:ascii="Times New Roman" w:eastAsia="Calibri" w:hAnsi="Times New Roman" w:cs="Times New Roman"/>
          <w:bCs/>
          <w:iCs/>
        </w:rPr>
        <w:t>robustness to noise</w:t>
      </w:r>
      <w:r w:rsidR="00A725FF">
        <w:rPr>
          <w:rFonts w:ascii="Times New Roman" w:eastAsia="Calibri" w:hAnsi="Times New Roman" w:cs="Times New Roman"/>
          <w:bCs/>
          <w:iCs/>
        </w:rPr>
        <w:t>.</w:t>
      </w:r>
    </w:p>
    <w:p w14:paraId="0845AD2D" w14:textId="79496CA3" w:rsidR="00B3663C" w:rsidRPr="00943FBA" w:rsidRDefault="00DC7EF4" w:rsidP="00DA35D7">
      <w:pPr>
        <w:widowControl w:val="0"/>
        <w:spacing w:before="240" w:after="240" w:line="240" w:lineRule="auto"/>
        <w:jc w:val="center"/>
        <w:rPr>
          <w:rFonts w:ascii="Times New Roman" w:eastAsia="Calibri" w:hAnsi="Times New Roman" w:cs="Times New Roman" w:hint="eastAsia"/>
          <w:bCs/>
          <w:iCs/>
        </w:rPr>
      </w:pPr>
      <w:r>
        <w:rPr>
          <w:noProof/>
        </w:rPr>
        <w:drawing>
          <wp:inline distT="0" distB="0" distL="0" distR="0" wp14:anchorId="10D9B46F" wp14:editId="71215A78">
            <wp:extent cx="2919206" cy="130133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9206" cy="1301333"/>
                    </a:xfrm>
                    <a:prstGeom prst="rect">
                      <a:avLst/>
                    </a:prstGeom>
                  </pic:spPr>
                </pic:pic>
              </a:graphicData>
            </a:graphic>
          </wp:inline>
        </w:drawing>
      </w:r>
    </w:p>
    <w:p w14:paraId="570B8B57" w14:textId="6F6FCFC4" w:rsidR="00B3663C" w:rsidRPr="00F47288" w:rsidRDefault="00B3663C" w:rsidP="00542922">
      <w:pPr>
        <w:widowControl w:val="0"/>
        <w:spacing w:before="240" w:after="240" w:line="240" w:lineRule="auto"/>
        <w:jc w:val="both"/>
        <w:rPr>
          <w:rFonts w:ascii="Calibri" w:eastAsia="Calibri" w:hAnsi="Calibri" w:cs="Calibri"/>
          <w:bCs/>
          <w:iCs/>
          <w:sz w:val="18"/>
          <w:szCs w:val="18"/>
        </w:rPr>
      </w:pPr>
      <w:r w:rsidRPr="00F47288">
        <w:rPr>
          <w:rFonts w:ascii="Calibri" w:eastAsia="Calibri" w:hAnsi="Calibri" w:cs="Calibri"/>
          <w:bCs/>
          <w:iCs/>
          <w:sz w:val="18"/>
          <w:szCs w:val="18"/>
        </w:rPr>
        <w:t>Figure 1: The relationship between AdaBoost and CART</w:t>
      </w:r>
      <w:r w:rsidR="00F96149">
        <w:rPr>
          <w:rFonts w:ascii="Calibri" w:eastAsia="Calibri" w:hAnsi="Calibri" w:cs="Calibri"/>
          <w:bCs/>
          <w:iCs/>
          <w:sz w:val="18"/>
          <w:szCs w:val="18"/>
        </w:rPr>
        <w:t>, and the framework of AdaBoost with CART.</w:t>
      </w:r>
    </w:p>
    <w:p w14:paraId="780220D0" w14:textId="4FE588C0" w:rsidR="00794DB3" w:rsidRDefault="00F9357C" w:rsidP="00794DB3">
      <w:pPr>
        <w:widowControl w:val="0"/>
        <w:spacing w:before="240" w:line="240" w:lineRule="auto"/>
        <w:jc w:val="both"/>
        <w:rPr>
          <w:rFonts w:ascii="Times New Roman" w:eastAsia="Times New Roman" w:hAnsi="Times New Roman" w:cs="Times New Roman"/>
        </w:rPr>
      </w:pPr>
      <w:r>
        <w:rPr>
          <w:rFonts w:ascii="Calibri" w:eastAsia="Calibri" w:hAnsi="Calibri" w:cs="Calibri"/>
          <w:b/>
          <w:i/>
          <w:sz w:val="26"/>
          <w:szCs w:val="26"/>
        </w:rPr>
        <w:t xml:space="preserve">Approach – </w:t>
      </w:r>
      <w:r>
        <w:rPr>
          <w:rFonts w:ascii="Times New Roman" w:eastAsia="Times New Roman" w:hAnsi="Times New Roman" w:cs="Times New Roman"/>
        </w:rPr>
        <w:t xml:space="preserve">The </w:t>
      </w:r>
      <w:r w:rsidR="000A08C2">
        <w:rPr>
          <w:rFonts w:ascii="Times New Roman" w:eastAsia="Times New Roman" w:hAnsi="Times New Roman" w:cs="Times New Roman"/>
        </w:rPr>
        <w:t xml:space="preserve">main idea of AdaBoost with CART is focusing on training samples that the previous classifiers got wrong and allocating each weak classifier with appropriate weight. There are four key steps to implement the model: </w:t>
      </w:r>
      <w:r w:rsidR="00794DB3">
        <w:rPr>
          <w:rFonts w:ascii="Times New Roman" w:eastAsia="Times New Roman" w:hAnsi="Times New Roman" w:cs="Times New Roman"/>
        </w:rPr>
        <w:t xml:space="preserve">(1) At each iteration, </w:t>
      </w:r>
      <w:r w:rsidR="00794DB3" w:rsidRPr="00D41768">
        <w:rPr>
          <w:rFonts w:ascii="Times New Roman" w:eastAsia="Times New Roman" w:hAnsi="Times New Roman" w:cs="Times New Roman"/>
          <w:b/>
          <w:bCs/>
        </w:rPr>
        <w:t>re-weight</w:t>
      </w:r>
      <w:r w:rsidR="00794DB3">
        <w:rPr>
          <w:rFonts w:ascii="Times New Roman" w:eastAsia="Times New Roman" w:hAnsi="Times New Roman" w:cs="Times New Roman"/>
        </w:rPr>
        <w:t xml:space="preserve"> the training samples by assigning larger weights to samples that were classified incorrectly. (2) Train a new base classifier based on the re-weighted samples. (3) Add it to the </w:t>
      </w:r>
      <w:r w:rsidR="00794DB3" w:rsidRPr="00D41768">
        <w:rPr>
          <w:rFonts w:ascii="Times New Roman" w:eastAsia="Times New Roman" w:hAnsi="Times New Roman" w:cs="Times New Roman"/>
          <w:b/>
          <w:bCs/>
        </w:rPr>
        <w:t>ensemble of classifiers</w:t>
      </w:r>
      <w:r w:rsidR="00794DB3">
        <w:rPr>
          <w:rFonts w:ascii="Times New Roman" w:eastAsia="Times New Roman" w:hAnsi="Times New Roman" w:cs="Times New Roman"/>
        </w:rPr>
        <w:t xml:space="preserve"> with the right weight. (4) Repeat the process many times.</w:t>
      </w:r>
    </w:p>
    <w:p w14:paraId="46D2E329" w14:textId="68BAD4F2" w:rsidR="00794DB3" w:rsidRDefault="00602FDE" w:rsidP="00794DB3">
      <w:pPr>
        <w:widowControl w:val="0"/>
        <w:spacing w:before="240" w:line="240" w:lineRule="auto"/>
        <w:jc w:val="both"/>
        <w:rPr>
          <w:rFonts w:ascii="Times New Roman" w:eastAsia="Times New Roman" w:hAnsi="Times New Roman" w:cs="Times New Roman"/>
          <w:lang w:val="en-US"/>
        </w:rPr>
      </w:pPr>
      <w:r>
        <w:rPr>
          <w:rFonts w:ascii="Times New Roman" w:eastAsia="Times New Roman" w:hAnsi="Times New Roman" w:cs="Times New Roman"/>
        </w:rPr>
        <w:t>From the algorithm’s perspective</w:t>
      </w:r>
      <w:r w:rsidR="00794DB3">
        <w:rPr>
          <w:rFonts w:ascii="Times New Roman" w:eastAsia="Times New Roman" w:hAnsi="Times New Roman" w:cs="Times New Roman"/>
        </w:rPr>
        <w:t xml:space="preserve">, </w:t>
      </w:r>
      <w:r>
        <w:rPr>
          <w:rFonts w:ascii="Times New Roman" w:eastAsia="Times New Roman" w:hAnsi="Times New Roman" w:cs="Times New Roman"/>
        </w:rPr>
        <w:t xml:space="preserve">the specific process of </w:t>
      </w:r>
      <w:r>
        <w:rPr>
          <w:rFonts w:ascii="Times New Roman" w:eastAsia="Times New Roman" w:hAnsi="Times New Roman" w:cs="Times New Roman"/>
          <w:lang w:val="en-US"/>
        </w:rPr>
        <w:t>the model is:</w:t>
      </w:r>
    </w:p>
    <w:p w14:paraId="62882F50" w14:textId="56DBFE06" w:rsidR="00602FDE" w:rsidRDefault="00450186" w:rsidP="00DA35D7">
      <w:pPr>
        <w:widowControl w:val="0"/>
        <w:spacing w:before="240" w:line="240" w:lineRule="auto"/>
        <w:jc w:val="center"/>
        <w:rPr>
          <w:rFonts w:ascii="Times New Roman" w:eastAsia="Times New Roman" w:hAnsi="Times New Roman" w:cs="Times New Roman"/>
          <w:lang w:val="en-US"/>
        </w:rPr>
      </w:pPr>
      <w:r>
        <w:rPr>
          <w:noProof/>
        </w:rPr>
        <w:drawing>
          <wp:inline distT="0" distB="0" distL="0" distR="0" wp14:anchorId="50AD1EBF" wp14:editId="102E9042">
            <wp:extent cx="3536635" cy="1810327"/>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2416"/>
                    <a:stretch/>
                  </pic:blipFill>
                  <pic:spPr bwMode="auto">
                    <a:xfrm>
                      <a:off x="0" y="0"/>
                      <a:ext cx="3554076" cy="1819255"/>
                    </a:xfrm>
                    <a:prstGeom prst="rect">
                      <a:avLst/>
                    </a:prstGeom>
                    <a:ln>
                      <a:noFill/>
                    </a:ln>
                    <a:extLst>
                      <a:ext uri="{53640926-AAD7-44D8-BBD7-CCE9431645EC}">
                        <a14:shadowObscured xmlns:a14="http://schemas.microsoft.com/office/drawing/2010/main"/>
                      </a:ext>
                    </a:extLst>
                  </pic:spPr>
                </pic:pic>
              </a:graphicData>
            </a:graphic>
          </wp:inline>
        </w:drawing>
      </w:r>
    </w:p>
    <w:p w14:paraId="4F4D2B5F" w14:textId="5F328FB7" w:rsidR="003B3764" w:rsidRDefault="009C1728" w:rsidP="00794DB3">
      <w:pPr>
        <w:widowControl w:val="0"/>
        <w:spacing w:before="240" w:line="240" w:lineRule="auto"/>
        <w:jc w:val="both"/>
        <w:rPr>
          <w:rFonts w:ascii="Calibri" w:eastAsia="Times New Roman" w:hAnsi="Calibri" w:cs="Calibri" w:hint="eastAsia"/>
          <w:sz w:val="18"/>
          <w:szCs w:val="18"/>
          <w:lang w:val="en-US"/>
        </w:rPr>
      </w:pPr>
      <w:r w:rsidRPr="009C1728">
        <w:rPr>
          <w:rFonts w:ascii="Calibri" w:eastAsia="Times New Roman" w:hAnsi="Calibri" w:cs="Calibri" w:hint="cs"/>
          <w:sz w:val="18"/>
          <w:szCs w:val="18"/>
          <w:lang w:val="en-US"/>
        </w:rPr>
        <w:t>F</w:t>
      </w:r>
      <w:r w:rsidRPr="009C1728">
        <w:rPr>
          <w:rFonts w:ascii="Calibri" w:eastAsia="Times New Roman" w:hAnsi="Calibri" w:cs="Calibri"/>
          <w:sz w:val="18"/>
          <w:szCs w:val="18"/>
          <w:lang w:val="en-US"/>
        </w:rPr>
        <w:t>igure 2:</w:t>
      </w:r>
      <w:r>
        <w:rPr>
          <w:rFonts w:ascii="Calibri" w:eastAsia="Times New Roman" w:hAnsi="Calibri" w:cs="Calibri"/>
          <w:sz w:val="18"/>
          <w:szCs w:val="18"/>
          <w:lang w:val="en-US"/>
        </w:rPr>
        <w:t xml:space="preserve"> The mathematic algorithm of AdaBoost with CART.</w:t>
      </w:r>
    </w:p>
    <w:p w14:paraId="31C045C2" w14:textId="36C80FC6" w:rsidR="00B70607" w:rsidRPr="00B70607" w:rsidRDefault="00B70607" w:rsidP="00794DB3">
      <w:pPr>
        <w:widowControl w:val="0"/>
        <w:spacing w:before="240" w:line="240" w:lineRule="auto"/>
        <w:jc w:val="both"/>
        <w:rPr>
          <w:rFonts w:ascii="Times New Roman" w:eastAsia="Times New Roman" w:hAnsi="Times New Roman" w:cs="Times New Roman"/>
          <w:lang w:val="en-US"/>
        </w:rPr>
      </w:pPr>
      <w:r w:rsidRPr="00B70607">
        <w:rPr>
          <w:rFonts w:ascii="Times New Roman" w:eastAsia="Times New Roman" w:hAnsi="Times New Roman" w:cs="Times New Roman"/>
          <w:lang w:val="en-US"/>
        </w:rPr>
        <w:t>From</w:t>
      </w:r>
      <w:r>
        <w:rPr>
          <w:rFonts w:ascii="Times New Roman" w:eastAsia="Times New Roman" w:hAnsi="Times New Roman" w:cs="Times New Roman"/>
          <w:lang w:val="en-US"/>
        </w:rPr>
        <w:t xml:space="preserve"> the programming’s perspective, the AdaBoost is implemented by functions or tools in the </w:t>
      </w:r>
      <w:r w:rsidRPr="00B70607">
        <w:rPr>
          <w:rFonts w:ascii="Times New Roman" w:eastAsia="Times New Roman" w:hAnsi="Times New Roman" w:cs="Times New Roman"/>
          <w:lang w:val="en-US"/>
        </w:rPr>
        <w:t>sklearn</w:t>
      </w:r>
      <w:r>
        <w:rPr>
          <w:rFonts w:ascii="Times New Roman" w:eastAsia="Times New Roman" w:hAnsi="Times New Roman" w:cs="Times New Roman"/>
          <w:lang w:val="en-US"/>
        </w:rPr>
        <w:t xml:space="preserve"> library.</w:t>
      </w:r>
    </w:p>
    <w:p w14:paraId="60267FBB" w14:textId="26C7C042" w:rsidR="00B70607" w:rsidRDefault="00450FE0" w:rsidP="00B70607">
      <w:pPr>
        <w:widowControl w:val="0"/>
        <w:spacing w:before="240" w:line="240" w:lineRule="auto"/>
        <w:jc w:val="center"/>
        <w:rPr>
          <w:rFonts w:ascii="Times New Roman" w:eastAsia="Times New Roman" w:hAnsi="Times New Roman" w:cs="Times New Roman"/>
          <w:lang w:val="en-US"/>
        </w:rPr>
      </w:pPr>
      <w:r>
        <w:rPr>
          <w:noProof/>
        </w:rPr>
        <w:drawing>
          <wp:inline distT="0" distB="0" distL="0" distR="0" wp14:anchorId="58276444" wp14:editId="3B3646AA">
            <wp:extent cx="3441469" cy="587516"/>
            <wp:effectExtent l="0" t="0" r="63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1469" cy="587516"/>
                    </a:xfrm>
                    <a:prstGeom prst="rect">
                      <a:avLst/>
                    </a:prstGeom>
                  </pic:spPr>
                </pic:pic>
              </a:graphicData>
            </a:graphic>
          </wp:inline>
        </w:drawing>
      </w:r>
    </w:p>
    <w:p w14:paraId="004B17AC" w14:textId="27CD79AF" w:rsidR="00B70607" w:rsidRPr="00450FE0" w:rsidRDefault="00B70607" w:rsidP="00B70607">
      <w:pPr>
        <w:widowControl w:val="0"/>
        <w:spacing w:before="240" w:line="240" w:lineRule="auto"/>
        <w:jc w:val="both"/>
        <w:rPr>
          <w:rFonts w:ascii="Calibri" w:eastAsia="Times New Roman" w:hAnsi="Calibri" w:cs="Calibri"/>
          <w:sz w:val="18"/>
          <w:szCs w:val="18"/>
          <w:lang w:val="en-US"/>
        </w:rPr>
      </w:pPr>
      <w:r w:rsidRPr="00450FE0">
        <w:rPr>
          <w:rFonts w:ascii="Calibri" w:eastAsia="Times New Roman" w:hAnsi="Calibri" w:cs="Calibri"/>
          <w:sz w:val="18"/>
          <w:szCs w:val="18"/>
          <w:lang w:val="en-US"/>
        </w:rPr>
        <w:t>Figure 3: The code that implements the Ada</w:t>
      </w:r>
      <w:r w:rsidR="00450FE0">
        <w:rPr>
          <w:rFonts w:ascii="Calibri" w:eastAsia="Times New Roman" w:hAnsi="Calibri" w:cs="Calibri"/>
          <w:sz w:val="18"/>
          <w:szCs w:val="18"/>
          <w:lang w:val="en-US"/>
        </w:rPr>
        <w:t>Boost with CART.</w:t>
      </w:r>
    </w:p>
    <w:p w14:paraId="0923CB5D" w14:textId="1109FD4E" w:rsidR="0080417B" w:rsidRPr="003775D5" w:rsidRDefault="00F9357C">
      <w:pPr>
        <w:widowControl w:val="0"/>
        <w:spacing w:before="240" w:line="240" w:lineRule="auto"/>
        <w:jc w:val="both"/>
        <w:rPr>
          <w:rFonts w:ascii="Times New Roman" w:eastAsia="Times New Roman" w:hAnsi="Times New Roman" w:cs="Times New Roman"/>
          <w:bCs/>
          <w:iCs/>
          <w:lang w:val="en-US"/>
        </w:rPr>
      </w:pPr>
      <w:r>
        <w:rPr>
          <w:rFonts w:ascii="Calibri" w:eastAsia="Calibri" w:hAnsi="Calibri" w:cs="Calibri"/>
          <w:b/>
          <w:i/>
          <w:sz w:val="26"/>
          <w:szCs w:val="26"/>
        </w:rPr>
        <w:t xml:space="preserve">Results </w:t>
      </w:r>
      <w:r w:rsidR="00794DB3">
        <w:rPr>
          <w:rFonts w:ascii="Calibri" w:eastAsia="Calibri" w:hAnsi="Calibri" w:cs="Calibri"/>
          <w:b/>
          <w:i/>
          <w:sz w:val="26"/>
          <w:szCs w:val="26"/>
        </w:rPr>
        <w:t>–</w:t>
      </w:r>
      <w:r>
        <w:rPr>
          <w:rFonts w:ascii="Calibri" w:eastAsia="Calibri" w:hAnsi="Calibri" w:cs="Calibri"/>
          <w:b/>
          <w:i/>
          <w:sz w:val="26"/>
          <w:szCs w:val="26"/>
        </w:rPr>
        <w:t xml:space="preserve"> </w:t>
      </w:r>
      <w:r w:rsidR="003775D5">
        <w:rPr>
          <w:rFonts w:ascii="Times New Roman" w:eastAsia="Calibri" w:hAnsi="Times New Roman" w:cs="Times New Roman"/>
          <w:bCs/>
          <w:iCs/>
        </w:rPr>
        <w:t xml:space="preserve">Among the </w:t>
      </w:r>
      <w:r w:rsidR="003775D5">
        <w:rPr>
          <w:rFonts w:ascii="Times New Roman" w:eastAsia="Calibri" w:hAnsi="Times New Roman" w:cs="Times New Roman"/>
          <w:bCs/>
          <w:iCs/>
          <w:lang w:val="en-US"/>
        </w:rPr>
        <w:t xml:space="preserve">current classification algorithms, </w:t>
      </w:r>
      <w:r w:rsidR="003775D5" w:rsidRPr="00AE7619">
        <w:rPr>
          <w:rFonts w:ascii="Times New Roman" w:eastAsia="Calibri" w:hAnsi="Times New Roman" w:cs="Times New Roman"/>
          <w:b/>
          <w:iCs/>
          <w:lang w:val="en-US"/>
        </w:rPr>
        <w:t>Random Forest</w:t>
      </w:r>
      <w:r w:rsidR="003775D5">
        <w:rPr>
          <w:rFonts w:ascii="Times New Roman" w:eastAsia="Calibri" w:hAnsi="Times New Roman" w:cs="Times New Roman"/>
          <w:bCs/>
          <w:iCs/>
          <w:lang w:val="en-US"/>
        </w:rPr>
        <w:t xml:space="preserve"> </w:t>
      </w:r>
      <w:r w:rsidR="00A95F46">
        <w:rPr>
          <w:rFonts w:ascii="Times New Roman" w:eastAsia="Calibri" w:hAnsi="Times New Roman" w:cs="Times New Roman"/>
          <w:bCs/>
          <w:iCs/>
          <w:lang w:val="en-US"/>
        </w:rPr>
        <w:t>is the most appropriate benchmark for appraising the AdaBoost</w:t>
      </w:r>
      <w:r w:rsidR="00C97A4E">
        <w:rPr>
          <w:rFonts w:ascii="Times New Roman" w:eastAsia="Calibri" w:hAnsi="Times New Roman" w:cs="Times New Roman"/>
          <w:bCs/>
          <w:iCs/>
          <w:lang w:val="en-US"/>
        </w:rPr>
        <w:t xml:space="preserve"> with CART</w:t>
      </w:r>
      <w:r w:rsidR="00A95F46">
        <w:rPr>
          <w:rFonts w:ascii="Times New Roman" w:eastAsia="Calibri" w:hAnsi="Times New Roman" w:cs="Times New Roman"/>
          <w:bCs/>
          <w:iCs/>
          <w:lang w:val="en-US"/>
        </w:rPr>
        <w:t xml:space="preserve">. </w:t>
      </w:r>
      <w:r w:rsidR="00BB2D28">
        <w:rPr>
          <w:rFonts w:ascii="Times New Roman" w:eastAsia="Calibri" w:hAnsi="Times New Roman" w:cs="Times New Roman"/>
          <w:bCs/>
          <w:iCs/>
          <w:lang w:val="en-US"/>
        </w:rPr>
        <w:t xml:space="preserve">The distinction between these two algorithms is the way to select weak classifiers into the strong classifier. </w:t>
      </w:r>
      <w:r w:rsidR="00B7213B">
        <w:rPr>
          <w:rFonts w:ascii="Times New Roman" w:eastAsia="Calibri" w:hAnsi="Times New Roman" w:cs="Times New Roman"/>
          <w:bCs/>
          <w:iCs/>
          <w:lang w:val="en-US"/>
        </w:rPr>
        <w:t>It is uncertain to determine which algorithm is better, and each model has a different performance and a</w:t>
      </w:r>
      <w:r w:rsidR="009C4403">
        <w:rPr>
          <w:rFonts w:ascii="Times New Roman" w:eastAsia="Calibri" w:hAnsi="Times New Roman" w:cs="Times New Roman"/>
          <w:bCs/>
          <w:iCs/>
          <w:lang w:val="en-US"/>
        </w:rPr>
        <w:t>n</w:t>
      </w:r>
      <w:r w:rsidR="00B7213B">
        <w:rPr>
          <w:rFonts w:ascii="Times New Roman" w:eastAsia="Calibri" w:hAnsi="Times New Roman" w:cs="Times New Roman"/>
          <w:bCs/>
          <w:iCs/>
          <w:lang w:val="en-US"/>
        </w:rPr>
        <w:t xml:space="preserve"> </w:t>
      </w:r>
      <w:r w:rsidR="009C4403">
        <w:rPr>
          <w:rFonts w:ascii="Times New Roman" w:eastAsia="Calibri" w:hAnsi="Times New Roman" w:cs="Times New Roman"/>
          <w:bCs/>
          <w:iCs/>
          <w:lang w:val="en-US"/>
        </w:rPr>
        <w:t>emphasis</w:t>
      </w:r>
      <w:r w:rsidR="00B7213B">
        <w:rPr>
          <w:rFonts w:ascii="Times New Roman" w:eastAsia="Calibri" w:hAnsi="Times New Roman" w:cs="Times New Roman"/>
          <w:bCs/>
          <w:iCs/>
          <w:lang w:val="en-US"/>
        </w:rPr>
        <w:t xml:space="preserve"> according to given tasks. However, </w:t>
      </w:r>
      <w:r w:rsidR="00787F4B">
        <w:rPr>
          <w:rFonts w:ascii="Times New Roman" w:eastAsia="Calibri" w:hAnsi="Times New Roman" w:cs="Times New Roman"/>
          <w:bCs/>
          <w:iCs/>
          <w:lang w:val="en-US"/>
        </w:rPr>
        <w:t>AdaBoost provides higher accuracy of prediction than Random Forest in</w:t>
      </w:r>
      <w:r w:rsidR="00235C69">
        <w:rPr>
          <w:rFonts w:ascii="Times New Roman" w:eastAsia="Calibri" w:hAnsi="Times New Roman" w:cs="Times New Roman"/>
          <w:bCs/>
          <w:iCs/>
          <w:lang w:val="en-US"/>
        </w:rPr>
        <w:t xml:space="preserve"> forecasting </w:t>
      </w:r>
      <w:r w:rsidR="00235C69">
        <w:rPr>
          <w:rFonts w:ascii="Times New Roman" w:eastAsia="Calibri" w:hAnsi="Times New Roman" w:cs="Times New Roman"/>
          <w:bCs/>
          <w:iCs/>
          <w:lang w:val="en-US"/>
        </w:rPr>
        <w:t>whether</w:t>
      </w:r>
      <w:r w:rsidR="00235C69">
        <w:rPr>
          <w:rFonts w:ascii="Times New Roman" w:eastAsia="Calibri" w:hAnsi="Times New Roman" w:cs="Times New Roman"/>
          <w:bCs/>
          <w:iCs/>
          <w:lang w:val="en-US"/>
        </w:rPr>
        <w:t xml:space="preserve"> a s</w:t>
      </w:r>
      <w:r w:rsidR="00235C69" w:rsidRPr="00235C69">
        <w:rPr>
          <w:rFonts w:ascii="Times New Roman" w:eastAsia="Calibri" w:hAnsi="Times New Roman" w:cs="Times New Roman"/>
          <w:bCs/>
          <w:iCs/>
          <w:lang w:val="en-US"/>
        </w:rPr>
        <w:t>tart-up succeed</w:t>
      </w:r>
      <w:r w:rsidR="00235C69">
        <w:rPr>
          <w:rFonts w:ascii="Times New Roman" w:eastAsia="Calibri" w:hAnsi="Times New Roman" w:cs="Times New Roman"/>
          <w:bCs/>
          <w:iCs/>
          <w:lang w:val="en-US"/>
        </w:rPr>
        <w:t>s</w:t>
      </w:r>
      <w:r w:rsidR="00235C69" w:rsidRPr="00235C69">
        <w:rPr>
          <w:rFonts w:ascii="Times New Roman" w:eastAsia="Calibri" w:hAnsi="Times New Roman" w:cs="Times New Roman"/>
          <w:bCs/>
          <w:iCs/>
          <w:lang w:val="en-US"/>
        </w:rPr>
        <w:t xml:space="preserve"> or fail</w:t>
      </w:r>
      <w:r w:rsidR="00235C69">
        <w:rPr>
          <w:rFonts w:ascii="Times New Roman" w:eastAsia="Calibri" w:hAnsi="Times New Roman" w:cs="Times New Roman"/>
          <w:bCs/>
          <w:iCs/>
          <w:lang w:val="en-US"/>
        </w:rPr>
        <w:t>s</w:t>
      </w:r>
      <w:r w:rsidR="00D60C10">
        <w:rPr>
          <w:rFonts w:ascii="Times New Roman" w:eastAsia="Calibri" w:hAnsi="Times New Roman" w:cs="Times New Roman"/>
          <w:bCs/>
          <w:iCs/>
          <w:lang w:val="en-US"/>
        </w:rPr>
        <w:t>, with 85.714% accuracy</w:t>
      </w:r>
      <w:r w:rsidR="00235C69">
        <w:rPr>
          <w:rFonts w:ascii="Times New Roman" w:eastAsia="Calibri" w:hAnsi="Times New Roman" w:cs="Times New Roman"/>
          <w:bCs/>
          <w:iCs/>
          <w:lang w:val="en-US"/>
        </w:rPr>
        <w:t xml:space="preserve">. </w:t>
      </w:r>
    </w:p>
    <w:p w14:paraId="2742965F" w14:textId="77777777" w:rsidR="006520F3" w:rsidRPr="00B7213B" w:rsidRDefault="006520F3" w:rsidP="00D029B3">
      <w:pPr>
        <w:widowControl w:val="0"/>
        <w:spacing w:before="240" w:line="24" w:lineRule="auto"/>
        <w:jc w:val="both"/>
        <w:rPr>
          <w:rFonts w:ascii="Times New Roman" w:eastAsia="Times New Roman" w:hAnsi="Times New Roman" w:cs="Times New Roman" w:hint="eastAsia"/>
          <w:lang w:val="en-US"/>
        </w:rPr>
      </w:pPr>
    </w:p>
    <w:tbl>
      <w:tblPr>
        <w:tblStyle w:val="a5"/>
        <w:tblW w:w="4519" w:type="dxa"/>
        <w:tblInd w:w="220" w:type="dxa"/>
        <w:tblBorders>
          <w:top w:val="nil"/>
          <w:left w:val="nil"/>
          <w:bottom w:val="nil"/>
          <w:right w:val="nil"/>
          <w:insideH w:val="nil"/>
          <w:insideV w:val="nil"/>
        </w:tblBorders>
        <w:tblLayout w:type="fixed"/>
        <w:tblLook w:val="0600" w:firstRow="0" w:lastRow="0" w:firstColumn="0" w:lastColumn="0" w:noHBand="1" w:noVBand="1"/>
      </w:tblPr>
      <w:tblGrid>
        <w:gridCol w:w="1219"/>
        <w:gridCol w:w="1564"/>
        <w:gridCol w:w="1736"/>
      </w:tblGrid>
      <w:tr w:rsidR="00C06E30" w:rsidRPr="00D41D53" w14:paraId="7CE9631D" w14:textId="77777777" w:rsidTr="00B45CB7">
        <w:trPr>
          <w:trHeight w:val="17"/>
        </w:trPr>
        <w:tc>
          <w:tcPr>
            <w:tcW w:w="1219" w:type="dxa"/>
            <w:tcBorders>
              <w:top w:val="single" w:sz="6" w:space="0" w:color="000000"/>
              <w:bottom w:val="single" w:sz="12" w:space="0" w:color="000000"/>
              <w:right w:val="single" w:sz="4" w:space="0" w:color="auto"/>
            </w:tcBorders>
            <w:tcMar>
              <w:top w:w="100" w:type="dxa"/>
              <w:left w:w="100" w:type="dxa"/>
              <w:bottom w:w="100" w:type="dxa"/>
              <w:right w:w="100" w:type="dxa"/>
            </w:tcMar>
          </w:tcPr>
          <w:p w14:paraId="1D697A68" w14:textId="77777777" w:rsidR="00C06E30" w:rsidRPr="006520F3" w:rsidRDefault="00F9357C">
            <w:pPr>
              <w:spacing w:line="240" w:lineRule="auto"/>
              <w:rPr>
                <w:b/>
                <w:sz w:val="20"/>
                <w:szCs w:val="20"/>
              </w:rPr>
            </w:pPr>
            <w:r w:rsidRPr="006520F3">
              <w:rPr>
                <w:b/>
                <w:sz w:val="20"/>
                <w:szCs w:val="20"/>
              </w:rPr>
              <w:t xml:space="preserve"> </w:t>
            </w:r>
          </w:p>
        </w:tc>
        <w:tc>
          <w:tcPr>
            <w:tcW w:w="1564" w:type="dxa"/>
            <w:tcBorders>
              <w:top w:val="single" w:sz="6" w:space="0" w:color="000000"/>
              <w:left w:val="single" w:sz="4" w:space="0" w:color="auto"/>
              <w:bottom w:val="single" w:sz="12" w:space="0" w:color="000000"/>
            </w:tcBorders>
            <w:tcMar>
              <w:top w:w="100" w:type="dxa"/>
              <w:left w:w="100" w:type="dxa"/>
              <w:bottom w:w="100" w:type="dxa"/>
              <w:right w:w="100" w:type="dxa"/>
            </w:tcMar>
          </w:tcPr>
          <w:p w14:paraId="7289BB2C" w14:textId="041FFB58" w:rsidR="00C06E30" w:rsidRPr="006520F3" w:rsidRDefault="00F9357C">
            <w:pPr>
              <w:spacing w:line="240" w:lineRule="auto"/>
              <w:rPr>
                <w:rFonts w:ascii="Calibri" w:eastAsia="Calibri" w:hAnsi="Calibri" w:cs="Calibri"/>
                <w:b/>
                <w:sz w:val="20"/>
                <w:szCs w:val="20"/>
              </w:rPr>
            </w:pPr>
            <w:r w:rsidRPr="00651D77">
              <w:rPr>
                <w:rFonts w:ascii="Calibri" w:eastAsia="Calibri" w:hAnsi="Calibri" w:cs="Calibri"/>
                <w:b/>
                <w:color w:val="AA0000"/>
                <w:sz w:val="20"/>
                <w:szCs w:val="20"/>
              </w:rPr>
              <w:t>A</w:t>
            </w:r>
            <w:r w:rsidR="00340F10" w:rsidRPr="00651D77">
              <w:rPr>
                <w:rFonts w:ascii="Calibri" w:eastAsia="Calibri" w:hAnsi="Calibri" w:cs="Calibri"/>
                <w:b/>
                <w:color w:val="AA0000"/>
                <w:sz w:val="20"/>
                <w:szCs w:val="20"/>
              </w:rPr>
              <w:t>daBoost</w:t>
            </w:r>
          </w:p>
        </w:tc>
        <w:tc>
          <w:tcPr>
            <w:tcW w:w="1736" w:type="dxa"/>
            <w:tcBorders>
              <w:top w:val="single" w:sz="6" w:space="0" w:color="000000"/>
              <w:bottom w:val="single" w:sz="12" w:space="0" w:color="000000"/>
            </w:tcBorders>
            <w:tcMar>
              <w:top w:w="100" w:type="dxa"/>
              <w:left w:w="100" w:type="dxa"/>
              <w:bottom w:w="100" w:type="dxa"/>
              <w:right w:w="100" w:type="dxa"/>
            </w:tcMar>
          </w:tcPr>
          <w:p w14:paraId="28DE8D8F" w14:textId="130AC2A1" w:rsidR="00C06E30" w:rsidRPr="006520F3" w:rsidRDefault="00340F10">
            <w:pPr>
              <w:spacing w:line="240" w:lineRule="auto"/>
              <w:rPr>
                <w:rFonts w:ascii="Calibri" w:eastAsia="Calibri" w:hAnsi="Calibri" w:cs="Calibri"/>
                <w:b/>
                <w:sz w:val="20"/>
                <w:szCs w:val="20"/>
              </w:rPr>
            </w:pPr>
            <w:r w:rsidRPr="00651D77">
              <w:rPr>
                <w:rFonts w:ascii="Calibri" w:eastAsia="Calibri" w:hAnsi="Calibri" w:cs="Calibri"/>
                <w:b/>
                <w:color w:val="014732"/>
                <w:sz w:val="20"/>
                <w:szCs w:val="20"/>
              </w:rPr>
              <w:t>Random Forest</w:t>
            </w:r>
          </w:p>
        </w:tc>
      </w:tr>
      <w:tr w:rsidR="00C06E30" w14:paraId="17C76746" w14:textId="77777777" w:rsidTr="00B45CB7">
        <w:trPr>
          <w:trHeight w:val="83"/>
        </w:trPr>
        <w:tc>
          <w:tcPr>
            <w:tcW w:w="1219" w:type="dxa"/>
            <w:tcBorders>
              <w:top w:val="single" w:sz="12" w:space="0" w:color="000000"/>
              <w:bottom w:val="nil"/>
              <w:right w:val="single" w:sz="4" w:space="0" w:color="auto"/>
            </w:tcBorders>
            <w:tcMar>
              <w:top w:w="100" w:type="dxa"/>
              <w:left w:w="100" w:type="dxa"/>
              <w:bottom w:w="100" w:type="dxa"/>
              <w:right w:w="100" w:type="dxa"/>
            </w:tcMar>
          </w:tcPr>
          <w:p w14:paraId="208C4A45" w14:textId="57313823" w:rsidR="00C06E30" w:rsidRDefault="00D41D53">
            <w:pPr>
              <w:spacing w:line="240" w:lineRule="auto"/>
              <w:rPr>
                <w:rFonts w:ascii="Calibri" w:eastAsia="Calibri" w:hAnsi="Calibri" w:cs="Calibri"/>
                <w:i/>
                <w:sz w:val="18"/>
                <w:szCs w:val="18"/>
              </w:rPr>
            </w:pPr>
            <w:r>
              <w:rPr>
                <w:rFonts w:ascii="Calibri" w:eastAsia="Calibri" w:hAnsi="Calibri" w:cs="Calibri"/>
                <w:i/>
                <w:sz w:val="18"/>
                <w:szCs w:val="18"/>
              </w:rPr>
              <w:t>Ensemble Method</w:t>
            </w:r>
          </w:p>
        </w:tc>
        <w:tc>
          <w:tcPr>
            <w:tcW w:w="1564" w:type="dxa"/>
            <w:tcBorders>
              <w:top w:val="single" w:sz="12" w:space="0" w:color="000000"/>
              <w:left w:val="single" w:sz="4" w:space="0" w:color="auto"/>
              <w:bottom w:val="nil"/>
            </w:tcBorders>
            <w:tcMar>
              <w:top w:w="100" w:type="dxa"/>
              <w:left w:w="100" w:type="dxa"/>
              <w:bottom w:w="100" w:type="dxa"/>
              <w:right w:w="100" w:type="dxa"/>
            </w:tcMar>
          </w:tcPr>
          <w:p w14:paraId="410A00EC" w14:textId="1C7C0229" w:rsidR="00C06E30" w:rsidRPr="00651D77" w:rsidRDefault="00D41D53">
            <w:pPr>
              <w:spacing w:line="240" w:lineRule="auto"/>
              <w:rPr>
                <w:rFonts w:ascii="Calibri" w:eastAsia="Calibri" w:hAnsi="Calibri" w:cs="Calibri"/>
                <w:color w:val="000000" w:themeColor="text1"/>
                <w:sz w:val="18"/>
                <w:szCs w:val="18"/>
              </w:rPr>
            </w:pPr>
            <w:r w:rsidRPr="00651D77">
              <w:rPr>
                <w:rFonts w:ascii="Calibri" w:eastAsia="Calibri" w:hAnsi="Calibri" w:cs="Calibri"/>
                <w:color w:val="000000" w:themeColor="text1"/>
                <w:sz w:val="18"/>
                <w:szCs w:val="18"/>
              </w:rPr>
              <w:t>Boosting</w:t>
            </w:r>
          </w:p>
        </w:tc>
        <w:tc>
          <w:tcPr>
            <w:tcW w:w="1736" w:type="dxa"/>
            <w:tcBorders>
              <w:top w:val="single" w:sz="12" w:space="0" w:color="000000"/>
              <w:bottom w:val="nil"/>
            </w:tcBorders>
            <w:tcMar>
              <w:top w:w="100" w:type="dxa"/>
              <w:left w:w="100" w:type="dxa"/>
              <w:bottom w:w="100" w:type="dxa"/>
              <w:right w:w="100" w:type="dxa"/>
            </w:tcMar>
          </w:tcPr>
          <w:p w14:paraId="37D23EFE" w14:textId="3416BA4E" w:rsidR="00D41D53" w:rsidRPr="00651D77" w:rsidRDefault="00D41D53">
            <w:pPr>
              <w:spacing w:line="240" w:lineRule="auto"/>
              <w:rPr>
                <w:rFonts w:ascii="Calibri" w:eastAsia="Calibri" w:hAnsi="Calibri" w:cs="Calibri" w:hint="eastAsia"/>
                <w:color w:val="000000" w:themeColor="text1"/>
                <w:sz w:val="18"/>
                <w:szCs w:val="18"/>
              </w:rPr>
            </w:pPr>
            <w:r w:rsidRPr="00651D77">
              <w:rPr>
                <w:rFonts w:ascii="Calibri" w:eastAsia="Calibri" w:hAnsi="Calibri" w:cs="Calibri"/>
                <w:color w:val="000000" w:themeColor="text1"/>
                <w:sz w:val="18"/>
                <w:szCs w:val="18"/>
              </w:rPr>
              <w:t>Bagging or Bootstrap (</w:t>
            </w:r>
            <w:r w:rsidR="00696A11" w:rsidRPr="00651D77">
              <w:rPr>
                <w:rFonts w:ascii="Calibri" w:eastAsia="Calibri" w:hAnsi="Calibri" w:cs="Calibri"/>
                <w:color w:val="000000" w:themeColor="text1"/>
                <w:sz w:val="18"/>
                <w:szCs w:val="18"/>
              </w:rPr>
              <w:t>random sampling</w:t>
            </w:r>
            <w:r w:rsidRPr="00651D77">
              <w:rPr>
                <w:rFonts w:ascii="Calibri" w:eastAsia="Calibri" w:hAnsi="Calibri" w:cs="Calibri"/>
                <w:color w:val="000000" w:themeColor="text1"/>
                <w:sz w:val="18"/>
                <w:szCs w:val="18"/>
              </w:rPr>
              <w:t>)</w:t>
            </w:r>
          </w:p>
        </w:tc>
      </w:tr>
      <w:tr w:rsidR="005A1C03" w14:paraId="306CFD12" w14:textId="77777777" w:rsidTr="00B45CB7">
        <w:trPr>
          <w:trHeight w:val="83"/>
        </w:trPr>
        <w:tc>
          <w:tcPr>
            <w:tcW w:w="1219" w:type="dxa"/>
            <w:tcBorders>
              <w:top w:val="nil"/>
              <w:left w:val="nil"/>
              <w:bottom w:val="nil"/>
              <w:right w:val="single" w:sz="4" w:space="0" w:color="auto"/>
            </w:tcBorders>
            <w:tcMar>
              <w:top w:w="100" w:type="dxa"/>
              <w:left w:w="100" w:type="dxa"/>
              <w:bottom w:w="100" w:type="dxa"/>
              <w:right w:w="100" w:type="dxa"/>
            </w:tcMar>
          </w:tcPr>
          <w:p w14:paraId="7F801EDE" w14:textId="30AA6B66" w:rsidR="005A1C03" w:rsidRDefault="005A1C03">
            <w:pPr>
              <w:spacing w:line="240" w:lineRule="auto"/>
              <w:rPr>
                <w:rFonts w:ascii="Calibri" w:eastAsia="Calibri" w:hAnsi="Calibri" w:cs="Calibri" w:hint="eastAsia"/>
                <w:i/>
                <w:sz w:val="18"/>
                <w:szCs w:val="18"/>
              </w:rPr>
            </w:pPr>
            <w:r>
              <w:rPr>
                <w:rFonts w:ascii="Calibri" w:eastAsia="Calibri" w:hAnsi="Calibri" w:cs="Calibri" w:hint="eastAsia"/>
                <w:i/>
                <w:sz w:val="18"/>
                <w:szCs w:val="18"/>
              </w:rPr>
              <w:t>F</w:t>
            </w:r>
            <w:r>
              <w:rPr>
                <w:rFonts w:ascii="Calibri" w:eastAsia="Calibri" w:hAnsi="Calibri" w:cs="Calibri"/>
                <w:i/>
                <w:sz w:val="18"/>
                <w:szCs w:val="18"/>
              </w:rPr>
              <w:t>eature Selection</w:t>
            </w:r>
          </w:p>
        </w:tc>
        <w:tc>
          <w:tcPr>
            <w:tcW w:w="1564" w:type="dxa"/>
            <w:tcBorders>
              <w:top w:val="nil"/>
              <w:left w:val="single" w:sz="4" w:space="0" w:color="auto"/>
              <w:bottom w:val="nil"/>
              <w:right w:val="nil"/>
            </w:tcBorders>
            <w:tcMar>
              <w:top w:w="100" w:type="dxa"/>
              <w:left w:w="100" w:type="dxa"/>
              <w:bottom w:w="100" w:type="dxa"/>
              <w:right w:w="100" w:type="dxa"/>
            </w:tcMar>
          </w:tcPr>
          <w:p w14:paraId="712D16EB" w14:textId="17E9ABFE" w:rsidR="005A1C03" w:rsidRPr="00651D77" w:rsidRDefault="00A176FE">
            <w:pPr>
              <w:spacing w:line="240" w:lineRule="auto"/>
              <w:rPr>
                <w:rFonts w:ascii="Calibri" w:eastAsia="Calibri" w:hAnsi="Calibri" w:cs="Calibri" w:hint="eastAsia"/>
                <w:color w:val="000000" w:themeColor="text1"/>
                <w:sz w:val="18"/>
                <w:szCs w:val="18"/>
              </w:rPr>
            </w:pPr>
            <w:r>
              <w:rPr>
                <w:rFonts w:ascii="Calibri" w:eastAsia="Calibri" w:hAnsi="Calibri" w:cs="Calibri"/>
                <w:color w:val="000000" w:themeColor="text1"/>
                <w:sz w:val="18"/>
                <w:szCs w:val="18"/>
              </w:rPr>
              <w:t>Necessary</w:t>
            </w:r>
          </w:p>
        </w:tc>
        <w:tc>
          <w:tcPr>
            <w:tcW w:w="1736" w:type="dxa"/>
            <w:tcBorders>
              <w:top w:val="nil"/>
              <w:left w:val="nil"/>
              <w:bottom w:val="nil"/>
              <w:right w:val="nil"/>
            </w:tcBorders>
            <w:tcMar>
              <w:top w:w="100" w:type="dxa"/>
              <w:left w:w="100" w:type="dxa"/>
              <w:bottom w:w="100" w:type="dxa"/>
              <w:right w:w="100" w:type="dxa"/>
            </w:tcMar>
          </w:tcPr>
          <w:p w14:paraId="69D52157" w14:textId="447A7C64" w:rsidR="005A1C03" w:rsidRPr="00651D77" w:rsidRDefault="00287F12">
            <w:pPr>
              <w:spacing w:line="240" w:lineRule="auto"/>
              <w:rPr>
                <w:rFonts w:ascii="Calibri" w:eastAsia="Calibri" w:hAnsi="Calibri" w:cs="Calibri" w:hint="eastAsia"/>
                <w:color w:val="000000" w:themeColor="text1"/>
                <w:sz w:val="18"/>
                <w:szCs w:val="18"/>
              </w:rPr>
            </w:pPr>
            <w:r>
              <w:rPr>
                <w:rFonts w:ascii="Calibri" w:eastAsia="Calibri" w:hAnsi="Calibri" w:cs="Calibri"/>
                <w:color w:val="000000" w:themeColor="text1"/>
                <w:sz w:val="18"/>
                <w:szCs w:val="18"/>
              </w:rPr>
              <w:t>Optional</w:t>
            </w:r>
          </w:p>
        </w:tc>
      </w:tr>
      <w:tr w:rsidR="00C06E30" w:rsidRPr="00696A11" w14:paraId="043F3BD6" w14:textId="77777777" w:rsidTr="00B45CB7">
        <w:trPr>
          <w:trHeight w:val="196"/>
        </w:trPr>
        <w:tc>
          <w:tcPr>
            <w:tcW w:w="1219" w:type="dxa"/>
            <w:tcBorders>
              <w:top w:val="nil"/>
              <w:right w:val="single" w:sz="4" w:space="0" w:color="auto"/>
            </w:tcBorders>
            <w:tcMar>
              <w:top w:w="100" w:type="dxa"/>
              <w:left w:w="100" w:type="dxa"/>
              <w:bottom w:w="100" w:type="dxa"/>
              <w:right w:w="100" w:type="dxa"/>
            </w:tcMar>
          </w:tcPr>
          <w:p w14:paraId="57D1A977" w14:textId="77777777" w:rsidR="00C06E30" w:rsidRDefault="00F9357C">
            <w:pPr>
              <w:spacing w:line="240" w:lineRule="auto"/>
              <w:rPr>
                <w:rFonts w:ascii="Calibri" w:eastAsia="Calibri" w:hAnsi="Calibri" w:cs="Calibri"/>
                <w:i/>
                <w:sz w:val="18"/>
                <w:szCs w:val="18"/>
              </w:rPr>
            </w:pPr>
            <w:r>
              <w:rPr>
                <w:rFonts w:ascii="Calibri" w:eastAsia="Calibri" w:hAnsi="Calibri" w:cs="Calibri"/>
                <w:i/>
                <w:sz w:val="18"/>
                <w:szCs w:val="18"/>
              </w:rPr>
              <w:t>Performance</w:t>
            </w:r>
          </w:p>
        </w:tc>
        <w:tc>
          <w:tcPr>
            <w:tcW w:w="1564" w:type="dxa"/>
            <w:tcBorders>
              <w:top w:val="nil"/>
              <w:left w:val="single" w:sz="4" w:space="0" w:color="auto"/>
            </w:tcBorders>
            <w:tcMar>
              <w:top w:w="100" w:type="dxa"/>
              <w:left w:w="100" w:type="dxa"/>
              <w:bottom w:w="100" w:type="dxa"/>
              <w:right w:w="100" w:type="dxa"/>
            </w:tcMar>
          </w:tcPr>
          <w:p w14:paraId="215F2D8C" w14:textId="0555F583" w:rsidR="00C06E30" w:rsidRPr="00651D77" w:rsidRDefault="00746615">
            <w:pPr>
              <w:spacing w:line="240" w:lineRule="auto"/>
              <w:rPr>
                <w:rFonts w:ascii="Calibri" w:eastAsia="Calibri" w:hAnsi="Calibri" w:cs="Calibri"/>
                <w:color w:val="000000" w:themeColor="text1"/>
                <w:sz w:val="18"/>
                <w:szCs w:val="18"/>
                <w:lang w:val="en-US"/>
              </w:rPr>
            </w:pPr>
            <w:r w:rsidRPr="00651D77">
              <w:rPr>
                <w:rFonts w:ascii="Calibri" w:eastAsia="Calibri" w:hAnsi="Calibri" w:cs="Calibri" w:hint="eastAsia"/>
                <w:color w:val="000000" w:themeColor="text1"/>
                <w:sz w:val="18"/>
                <w:szCs w:val="18"/>
              </w:rPr>
              <w:t>Re</w:t>
            </w:r>
            <w:r w:rsidRPr="00651D77">
              <w:rPr>
                <w:rFonts w:ascii="Calibri" w:eastAsia="Calibri" w:hAnsi="Calibri" w:cs="Calibri"/>
                <w:color w:val="000000" w:themeColor="text1"/>
                <w:sz w:val="18"/>
                <w:szCs w:val="18"/>
                <w:lang w:val="en-US"/>
              </w:rPr>
              <w:t xml:space="preserve">duces </w:t>
            </w:r>
            <w:r w:rsidR="00951960" w:rsidRPr="00651D77">
              <w:rPr>
                <w:rFonts w:ascii="Calibri" w:eastAsia="Calibri" w:hAnsi="Calibri" w:cs="Calibri"/>
                <w:color w:val="000000" w:themeColor="text1"/>
                <w:sz w:val="18"/>
                <w:szCs w:val="18"/>
                <w:lang w:val="en-US"/>
              </w:rPr>
              <w:t>bias</w:t>
            </w:r>
          </w:p>
        </w:tc>
        <w:tc>
          <w:tcPr>
            <w:tcW w:w="1736" w:type="dxa"/>
            <w:tcBorders>
              <w:top w:val="nil"/>
            </w:tcBorders>
            <w:tcMar>
              <w:top w:w="100" w:type="dxa"/>
              <w:left w:w="100" w:type="dxa"/>
              <w:bottom w:w="100" w:type="dxa"/>
              <w:right w:w="100" w:type="dxa"/>
            </w:tcMar>
          </w:tcPr>
          <w:p w14:paraId="5B631C3D" w14:textId="516E6A66" w:rsidR="00C06E30" w:rsidRPr="00651D77" w:rsidRDefault="00951960">
            <w:pPr>
              <w:spacing w:line="240" w:lineRule="auto"/>
              <w:rPr>
                <w:rFonts w:ascii="Calibri" w:eastAsia="Calibri" w:hAnsi="Calibri" w:cs="Calibri"/>
                <w:color w:val="000000" w:themeColor="text1"/>
                <w:sz w:val="18"/>
                <w:szCs w:val="18"/>
              </w:rPr>
            </w:pPr>
            <w:r w:rsidRPr="00651D77">
              <w:rPr>
                <w:rFonts w:ascii="Calibri" w:eastAsia="Calibri" w:hAnsi="Calibri" w:cs="Calibri"/>
                <w:color w:val="000000" w:themeColor="text1"/>
                <w:sz w:val="18"/>
                <w:szCs w:val="18"/>
              </w:rPr>
              <w:t>Reduces variance</w:t>
            </w:r>
          </w:p>
        </w:tc>
      </w:tr>
      <w:tr w:rsidR="00C06E30" w14:paraId="6B53D284" w14:textId="77777777" w:rsidTr="00B45CB7">
        <w:trPr>
          <w:trHeight w:val="674"/>
        </w:trPr>
        <w:tc>
          <w:tcPr>
            <w:tcW w:w="1219" w:type="dxa"/>
            <w:tcBorders>
              <w:bottom w:val="single" w:sz="4" w:space="0" w:color="auto"/>
              <w:right w:val="single" w:sz="4" w:space="0" w:color="auto"/>
            </w:tcBorders>
            <w:tcMar>
              <w:top w:w="100" w:type="dxa"/>
              <w:left w:w="100" w:type="dxa"/>
              <w:bottom w:w="100" w:type="dxa"/>
              <w:right w:w="100" w:type="dxa"/>
            </w:tcMar>
          </w:tcPr>
          <w:p w14:paraId="08E734E5" w14:textId="464710BE" w:rsidR="00C06E30" w:rsidRPr="006C6B42" w:rsidRDefault="006C6B42">
            <w:pPr>
              <w:spacing w:line="240" w:lineRule="auto"/>
              <w:rPr>
                <w:rFonts w:ascii="Calibri" w:eastAsia="Calibri" w:hAnsi="Calibri" w:cs="Calibri"/>
                <w:i/>
                <w:sz w:val="18"/>
                <w:szCs w:val="18"/>
                <w:lang w:val="en-US"/>
              </w:rPr>
            </w:pPr>
            <w:r>
              <w:rPr>
                <w:rFonts w:ascii="Calibri" w:eastAsia="Calibri" w:hAnsi="Calibri" w:cs="Calibri"/>
                <w:i/>
                <w:sz w:val="18"/>
                <w:szCs w:val="18"/>
              </w:rPr>
              <w:t>Suited in</w:t>
            </w:r>
          </w:p>
        </w:tc>
        <w:tc>
          <w:tcPr>
            <w:tcW w:w="1564" w:type="dxa"/>
            <w:tcBorders>
              <w:left w:val="single" w:sz="4" w:space="0" w:color="auto"/>
              <w:bottom w:val="single" w:sz="4" w:space="0" w:color="auto"/>
            </w:tcBorders>
            <w:tcMar>
              <w:top w:w="100" w:type="dxa"/>
              <w:left w:w="100" w:type="dxa"/>
              <w:bottom w:w="100" w:type="dxa"/>
              <w:right w:w="100" w:type="dxa"/>
            </w:tcMar>
          </w:tcPr>
          <w:p w14:paraId="28E4F8DA" w14:textId="5DEC4F65" w:rsidR="00C06E30" w:rsidRPr="00651D77" w:rsidRDefault="002D3996">
            <w:pPr>
              <w:spacing w:line="240" w:lineRule="auto"/>
              <w:rPr>
                <w:rFonts w:ascii="Calibri" w:eastAsia="Calibri" w:hAnsi="Calibri" w:cs="Calibri"/>
                <w:color w:val="000000" w:themeColor="text1"/>
                <w:sz w:val="18"/>
                <w:szCs w:val="18"/>
              </w:rPr>
            </w:pPr>
            <w:r w:rsidRPr="00651D77">
              <w:rPr>
                <w:rFonts w:ascii="Calibri" w:eastAsia="Calibri" w:hAnsi="Calibri" w:cs="Calibri" w:hint="eastAsia"/>
                <w:color w:val="000000" w:themeColor="text1"/>
                <w:sz w:val="18"/>
                <w:szCs w:val="18"/>
              </w:rPr>
              <w:t>F</w:t>
            </w:r>
            <w:r w:rsidRPr="00651D77">
              <w:rPr>
                <w:rFonts w:ascii="Calibri" w:eastAsia="Calibri" w:hAnsi="Calibri" w:cs="Calibri"/>
                <w:color w:val="000000" w:themeColor="text1"/>
                <w:sz w:val="18"/>
                <w:szCs w:val="18"/>
              </w:rPr>
              <w:t>lexible weak classifiers,</w:t>
            </w:r>
            <w:r w:rsidRPr="00651D77">
              <w:rPr>
                <w:rFonts w:ascii="Calibri" w:eastAsia="Calibri" w:hAnsi="Calibri" w:cs="Calibri" w:hint="eastAsia"/>
                <w:color w:val="000000" w:themeColor="text1"/>
                <w:sz w:val="18"/>
                <w:szCs w:val="18"/>
              </w:rPr>
              <w:t xml:space="preserve"> </w:t>
            </w:r>
            <w:r w:rsidRPr="00651D77">
              <w:rPr>
                <w:rFonts w:ascii="Calibri" w:eastAsia="Calibri" w:hAnsi="Calibri" w:cs="Calibri"/>
                <w:color w:val="000000" w:themeColor="text1"/>
                <w:sz w:val="18"/>
                <w:szCs w:val="18"/>
              </w:rPr>
              <w:t>Consideration of classifiers’ weights</w:t>
            </w:r>
          </w:p>
        </w:tc>
        <w:tc>
          <w:tcPr>
            <w:tcW w:w="1736" w:type="dxa"/>
            <w:tcBorders>
              <w:bottom w:val="single" w:sz="4" w:space="0" w:color="auto"/>
            </w:tcBorders>
            <w:tcMar>
              <w:top w:w="100" w:type="dxa"/>
              <w:left w:w="100" w:type="dxa"/>
              <w:bottom w:w="100" w:type="dxa"/>
              <w:right w:w="100" w:type="dxa"/>
            </w:tcMar>
          </w:tcPr>
          <w:p w14:paraId="2D345DEA" w14:textId="77777777" w:rsidR="00C06E30" w:rsidRPr="00651D77" w:rsidRDefault="006B05F3">
            <w:pPr>
              <w:spacing w:line="240" w:lineRule="auto"/>
              <w:rPr>
                <w:rFonts w:ascii="Calibri" w:eastAsia="Calibri" w:hAnsi="Calibri" w:cs="Calibri"/>
                <w:color w:val="000000" w:themeColor="text1"/>
                <w:sz w:val="18"/>
                <w:szCs w:val="18"/>
              </w:rPr>
            </w:pPr>
            <w:r w:rsidRPr="00651D77">
              <w:rPr>
                <w:rFonts w:ascii="Calibri" w:eastAsia="Calibri" w:hAnsi="Calibri" w:cs="Calibri"/>
                <w:color w:val="000000" w:themeColor="text1"/>
                <w:sz w:val="18"/>
                <w:szCs w:val="18"/>
              </w:rPr>
              <w:t xml:space="preserve">Low </w:t>
            </w:r>
            <w:r w:rsidR="006E7515" w:rsidRPr="00651D77">
              <w:rPr>
                <w:rFonts w:ascii="Calibri" w:eastAsia="Calibri" w:hAnsi="Calibri" w:cs="Calibri"/>
                <w:color w:val="000000" w:themeColor="text1"/>
                <w:sz w:val="18"/>
                <w:szCs w:val="18"/>
              </w:rPr>
              <w:t>noise of sample,</w:t>
            </w:r>
          </w:p>
          <w:p w14:paraId="732B9DDB" w14:textId="7C4E9B34" w:rsidR="006E7515" w:rsidRPr="00651D77" w:rsidRDefault="006E7515">
            <w:pPr>
              <w:spacing w:line="240" w:lineRule="auto"/>
              <w:rPr>
                <w:rFonts w:ascii="Calibri" w:eastAsia="Calibri" w:hAnsi="Calibri" w:cs="Calibri" w:hint="eastAsia"/>
                <w:color w:val="000000" w:themeColor="text1"/>
                <w:sz w:val="18"/>
                <w:szCs w:val="18"/>
              </w:rPr>
            </w:pPr>
            <w:r w:rsidRPr="00651D77">
              <w:rPr>
                <w:rFonts w:ascii="Calibri" w:eastAsia="Calibri" w:hAnsi="Calibri" w:cs="Calibri" w:hint="eastAsia"/>
                <w:color w:val="000000" w:themeColor="text1"/>
                <w:sz w:val="18"/>
                <w:szCs w:val="18"/>
              </w:rPr>
              <w:t>Q</w:t>
            </w:r>
            <w:r w:rsidRPr="00651D77">
              <w:rPr>
                <w:rFonts w:ascii="Calibri" w:eastAsia="Calibri" w:hAnsi="Calibri" w:cs="Calibri"/>
                <w:color w:val="000000" w:themeColor="text1"/>
                <w:sz w:val="18"/>
                <w:szCs w:val="18"/>
              </w:rPr>
              <w:t>uick learning from sample</w:t>
            </w:r>
          </w:p>
        </w:tc>
      </w:tr>
    </w:tbl>
    <w:p w14:paraId="5C1BBE13" w14:textId="4ECF13DB" w:rsidR="005A1C03" w:rsidRPr="00651D77" w:rsidRDefault="00F9357C">
      <w:pPr>
        <w:widowControl w:val="0"/>
        <w:spacing w:before="240" w:after="240" w:line="240" w:lineRule="auto"/>
        <w:jc w:val="both"/>
        <w:rPr>
          <w:rFonts w:ascii="Calibri" w:eastAsia="Calibri" w:hAnsi="Calibri" w:cs="Calibri" w:hint="eastAsia"/>
          <w:color w:val="014732"/>
          <w:sz w:val="18"/>
          <w:szCs w:val="18"/>
        </w:rPr>
      </w:pPr>
      <w:r>
        <w:rPr>
          <w:rFonts w:ascii="Calibri" w:eastAsia="Calibri" w:hAnsi="Calibri" w:cs="Calibri"/>
          <w:sz w:val="18"/>
          <w:szCs w:val="18"/>
        </w:rPr>
        <w:t xml:space="preserve">Table 1: Comparison between </w:t>
      </w:r>
      <w:r w:rsidR="00340F10">
        <w:rPr>
          <w:rFonts w:ascii="Calibri" w:eastAsia="Calibri" w:hAnsi="Calibri" w:cs="Calibri"/>
          <w:sz w:val="18"/>
          <w:szCs w:val="18"/>
        </w:rPr>
        <w:t>AdaBoost and Random Forest.</w:t>
      </w:r>
      <w:r>
        <w:rPr>
          <w:rFonts w:ascii="Calibri" w:eastAsia="Calibri" w:hAnsi="Calibri" w:cs="Calibri"/>
          <w:sz w:val="18"/>
          <w:szCs w:val="18"/>
        </w:rPr>
        <w:t xml:space="preserve"> </w:t>
      </w:r>
    </w:p>
    <w:p w14:paraId="402D5E93" w14:textId="77777777" w:rsidR="00C06E30" w:rsidRDefault="00F9357C">
      <w:pPr>
        <w:widowControl w:val="0"/>
        <w:spacing w:before="240" w:after="200" w:line="240" w:lineRule="auto"/>
        <w:jc w:val="both"/>
        <w:rPr>
          <w:rFonts w:ascii="Calibri" w:eastAsia="Calibri" w:hAnsi="Calibri" w:cs="Calibri"/>
          <w:b/>
          <w:i/>
          <w:sz w:val="26"/>
          <w:szCs w:val="26"/>
        </w:rPr>
      </w:pPr>
      <w:r>
        <w:rPr>
          <w:rFonts w:ascii="Calibri" w:eastAsia="Calibri" w:hAnsi="Calibri" w:cs="Calibri"/>
          <w:b/>
          <w:i/>
          <w:sz w:val="26"/>
          <w:szCs w:val="26"/>
        </w:rPr>
        <w:t>Pros/Cons</w:t>
      </w:r>
    </w:p>
    <w:p w14:paraId="27920200" w14:textId="3757F556"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Pro:</w:t>
      </w:r>
      <w:r w:rsidR="000728DB" w:rsidRPr="000728DB">
        <w:rPr>
          <w:rFonts w:ascii="Times New Roman" w:eastAsia="Times New Roman" w:hAnsi="Times New Roman" w:cs="Times New Roman"/>
        </w:rPr>
        <w:t xml:space="preserve"> </w:t>
      </w:r>
      <w:r w:rsidR="000728DB" w:rsidRPr="000728DB">
        <w:rPr>
          <w:rFonts w:ascii="Times New Roman" w:eastAsia="Times New Roman" w:hAnsi="Times New Roman" w:cs="Times New Roman"/>
          <w:color w:val="000000" w:themeColor="text1"/>
        </w:rPr>
        <w:t>I</w:t>
      </w:r>
      <w:r w:rsidR="000728DB" w:rsidRPr="000728DB">
        <w:rPr>
          <w:rFonts w:ascii="Times New Roman" w:eastAsia="Times New Roman" w:hAnsi="Times New Roman" w:cs="Times New Roman"/>
          <w:color w:val="000000" w:themeColor="text1"/>
        </w:rPr>
        <w:t xml:space="preserve">nterpolation (perfect prediction in sample) </w:t>
      </w:r>
      <w:r w:rsidR="000728DB" w:rsidRPr="000728DB">
        <w:rPr>
          <w:rFonts w:ascii="Times New Roman" w:eastAsia="Times New Roman" w:hAnsi="Times New Roman" w:cs="Times New Roman"/>
        </w:rPr>
        <w:t>was achieved after relatively few iterations</w:t>
      </w:r>
      <w:r w:rsidR="000728DB">
        <w:rPr>
          <w:rFonts w:ascii="Times New Roman" w:eastAsia="Times New Roman" w:hAnsi="Times New Roman" w:cs="Times New Roman"/>
        </w:rPr>
        <w:t xml:space="preserve">. </w:t>
      </w:r>
    </w:p>
    <w:p w14:paraId="27637040" w14:textId="6E00ACF0"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Pro: </w:t>
      </w:r>
      <w:r w:rsidR="000728DB">
        <w:rPr>
          <w:rFonts w:ascii="Times New Roman" w:eastAsia="Times New Roman" w:hAnsi="Times New Roman" w:cs="Times New Roman"/>
        </w:rPr>
        <w:t>G</w:t>
      </w:r>
      <w:r w:rsidR="000728DB" w:rsidRPr="000728DB">
        <w:rPr>
          <w:rFonts w:ascii="Times New Roman" w:eastAsia="Times New Roman" w:hAnsi="Times New Roman" w:cs="Times New Roman"/>
        </w:rPr>
        <w:t>eneralization error continues to drop even after interpolation is achieved and maintained.</w:t>
      </w:r>
    </w:p>
    <w:p w14:paraId="2CD60E35" w14:textId="299A6FF8" w:rsidR="00C06E30" w:rsidRDefault="00F9357C">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Con:</w:t>
      </w:r>
      <w:r w:rsidR="000728DB">
        <w:rPr>
          <w:rFonts w:ascii="Times New Roman" w:eastAsia="Times New Roman" w:hAnsi="Times New Roman" w:cs="Times New Roman"/>
        </w:rPr>
        <w:t xml:space="preserve"> The </w:t>
      </w:r>
      <w:r w:rsidR="000728DB" w:rsidRPr="000728DB">
        <w:rPr>
          <w:rFonts w:ascii="Times New Roman" w:eastAsia="Times New Roman" w:hAnsi="Times New Roman" w:cs="Times New Roman"/>
        </w:rPr>
        <w:t>later iterations lead to an “averaging effect”, which causes AdaBoost to behave like a random forest</w:t>
      </w:r>
      <w:r w:rsidR="006A23FA">
        <w:rPr>
          <w:rFonts w:ascii="Times New Roman" w:eastAsia="Times New Roman" w:hAnsi="Times New Roman" w:cs="Times New Roman"/>
        </w:rPr>
        <w:t xml:space="preserve"> and overfits data</w:t>
      </w:r>
      <w:r w:rsidR="000728DB" w:rsidRPr="000728DB">
        <w:rPr>
          <w:rFonts w:ascii="Times New Roman" w:eastAsia="Times New Roman" w:hAnsi="Times New Roman" w:cs="Times New Roman"/>
        </w:rPr>
        <w:t>.</w:t>
      </w:r>
    </w:p>
    <w:p w14:paraId="7012B2A4" w14:textId="00F7D909" w:rsidR="00191088" w:rsidRPr="00FC580F" w:rsidRDefault="00F9357C">
      <w:pPr>
        <w:widowControl w:val="0"/>
        <w:spacing w:before="240" w:after="240" w:line="240" w:lineRule="auto"/>
        <w:jc w:val="both"/>
        <w:rPr>
          <w:rFonts w:ascii="Times New Roman" w:eastAsia="Calibri" w:hAnsi="Times New Roman" w:cs="Times New Roman"/>
          <w:bCs/>
          <w:iCs/>
        </w:rPr>
      </w:pPr>
      <w:r>
        <w:rPr>
          <w:rFonts w:ascii="Calibri" w:eastAsia="Calibri" w:hAnsi="Calibri" w:cs="Calibri"/>
          <w:b/>
          <w:i/>
          <w:sz w:val="26"/>
          <w:szCs w:val="26"/>
        </w:rPr>
        <w:t xml:space="preserve">Conclusion </w:t>
      </w:r>
      <w:r w:rsidR="00191088">
        <w:rPr>
          <w:rFonts w:ascii="Calibri" w:eastAsia="Calibri" w:hAnsi="Calibri" w:cs="Calibri"/>
          <w:b/>
          <w:i/>
          <w:sz w:val="26"/>
          <w:szCs w:val="26"/>
        </w:rPr>
        <w:t>–</w:t>
      </w:r>
      <w:r>
        <w:rPr>
          <w:rFonts w:ascii="Calibri" w:eastAsia="Calibri" w:hAnsi="Calibri" w:cs="Calibri"/>
          <w:b/>
          <w:i/>
          <w:sz w:val="26"/>
          <w:szCs w:val="26"/>
        </w:rPr>
        <w:t xml:space="preserve"> </w:t>
      </w:r>
      <w:r w:rsidR="008F4297">
        <w:rPr>
          <w:rFonts w:ascii="Times New Roman" w:eastAsia="Calibri" w:hAnsi="Times New Roman" w:cs="Times New Roman"/>
          <w:bCs/>
          <w:iCs/>
        </w:rPr>
        <w:t xml:space="preserve">AdaBoost with CART </w:t>
      </w:r>
      <w:r w:rsidR="000C60A2">
        <w:rPr>
          <w:rFonts w:ascii="Times New Roman" w:eastAsia="Calibri" w:hAnsi="Times New Roman" w:cs="Times New Roman"/>
          <w:bCs/>
          <w:iCs/>
        </w:rPr>
        <w:t xml:space="preserve">is an efficient and precise ensemble classification algorithm because of its re-weighting contribution </w:t>
      </w:r>
      <w:r w:rsidR="00330213">
        <w:rPr>
          <w:rFonts w:ascii="Times New Roman" w:eastAsia="Calibri" w:hAnsi="Times New Roman" w:cs="Times New Roman"/>
          <w:bCs/>
          <w:iCs/>
        </w:rPr>
        <w:t>to</w:t>
      </w:r>
      <w:r w:rsidR="000C60A2">
        <w:rPr>
          <w:rFonts w:ascii="Times New Roman" w:eastAsia="Calibri" w:hAnsi="Times New Roman" w:cs="Times New Roman"/>
          <w:bCs/>
          <w:iCs/>
        </w:rPr>
        <w:t xml:space="preserve"> each weak classifier. Compared with simple classifiers, it</w:t>
      </w:r>
      <w:r w:rsidR="003A5C94">
        <w:rPr>
          <w:rFonts w:ascii="Times New Roman" w:eastAsia="Calibri" w:hAnsi="Times New Roman" w:cs="Times New Roman"/>
          <w:bCs/>
          <w:iCs/>
        </w:rPr>
        <w:t xml:space="preserve"> bases on </w:t>
      </w:r>
      <w:r w:rsidR="00330213">
        <w:rPr>
          <w:rFonts w:ascii="Times New Roman" w:eastAsia="Calibri" w:hAnsi="Times New Roman" w:cs="Times New Roman"/>
          <w:bCs/>
          <w:iCs/>
        </w:rPr>
        <w:t xml:space="preserve">a </w:t>
      </w:r>
      <w:r w:rsidR="006D1063">
        <w:rPr>
          <w:rFonts w:ascii="Times New Roman" w:eastAsia="Calibri" w:hAnsi="Times New Roman" w:cs="Times New Roman"/>
          <w:bCs/>
          <w:iCs/>
        </w:rPr>
        <w:t>designed</w:t>
      </w:r>
      <w:r w:rsidR="003A5C94">
        <w:rPr>
          <w:rFonts w:ascii="Times New Roman" w:eastAsia="Calibri" w:hAnsi="Times New Roman" w:cs="Times New Roman"/>
          <w:bCs/>
          <w:iCs/>
        </w:rPr>
        <w:t xml:space="preserve"> algorithm and provides robust </w:t>
      </w:r>
      <w:r w:rsidR="00330213">
        <w:rPr>
          <w:rFonts w:ascii="Times New Roman" w:eastAsia="Calibri" w:hAnsi="Times New Roman" w:cs="Times New Roman"/>
          <w:bCs/>
          <w:iCs/>
        </w:rPr>
        <w:t>predictions</w:t>
      </w:r>
      <w:r w:rsidR="003A5C94">
        <w:rPr>
          <w:rFonts w:ascii="Times New Roman" w:eastAsia="Calibri" w:hAnsi="Times New Roman" w:cs="Times New Roman"/>
          <w:bCs/>
          <w:iCs/>
        </w:rPr>
        <w:t xml:space="preserve">. </w:t>
      </w:r>
      <w:r w:rsidR="00330213">
        <w:rPr>
          <w:rFonts w:ascii="Times New Roman" w:eastAsia="Calibri" w:hAnsi="Times New Roman" w:cs="Times New Roman"/>
          <w:bCs/>
          <w:iCs/>
        </w:rPr>
        <w:t xml:space="preserve">Therefore, it is </w:t>
      </w:r>
      <w:r w:rsidR="006D1063">
        <w:rPr>
          <w:rFonts w:ascii="Times New Roman" w:eastAsia="Calibri" w:hAnsi="Times New Roman" w:cs="Times New Roman"/>
          <w:bCs/>
          <w:iCs/>
        </w:rPr>
        <w:t>a reliable model to complete the binary classification.</w:t>
      </w:r>
    </w:p>
    <w:sectPr w:rsidR="00191088" w:rsidRPr="00FC580F" w:rsidSect="006D1063">
      <w:type w:val="continuous"/>
      <w:pgSz w:w="12240" w:h="15840"/>
      <w:pgMar w:top="664" w:right="863" w:bottom="720" w:left="863" w:header="720" w:footer="720" w:gutter="0"/>
      <w:cols w:num="2" w:space="720" w:equalWidth="0">
        <w:col w:w="5039" w:space="431"/>
        <w:col w:w="503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E5BF6"/>
    <w:multiLevelType w:val="multilevel"/>
    <w:tmpl w:val="858E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30"/>
    <w:rsid w:val="000728DB"/>
    <w:rsid w:val="00081266"/>
    <w:rsid w:val="0009182D"/>
    <w:rsid w:val="000A08C2"/>
    <w:rsid w:val="000C60A2"/>
    <w:rsid w:val="00191088"/>
    <w:rsid w:val="00191543"/>
    <w:rsid w:val="001D1E77"/>
    <w:rsid w:val="002230AC"/>
    <w:rsid w:val="00235C69"/>
    <w:rsid w:val="00244E60"/>
    <w:rsid w:val="00287F12"/>
    <w:rsid w:val="002D3996"/>
    <w:rsid w:val="00330213"/>
    <w:rsid w:val="00340F10"/>
    <w:rsid w:val="003775D5"/>
    <w:rsid w:val="003A5C94"/>
    <w:rsid w:val="003B3764"/>
    <w:rsid w:val="00450186"/>
    <w:rsid w:val="00450FE0"/>
    <w:rsid w:val="004F43E2"/>
    <w:rsid w:val="00503F3A"/>
    <w:rsid w:val="00542922"/>
    <w:rsid w:val="00562225"/>
    <w:rsid w:val="005A1C03"/>
    <w:rsid w:val="005B2FE7"/>
    <w:rsid w:val="005F3783"/>
    <w:rsid w:val="00602FDE"/>
    <w:rsid w:val="00651D77"/>
    <w:rsid w:val="006520F3"/>
    <w:rsid w:val="00653D1E"/>
    <w:rsid w:val="00667538"/>
    <w:rsid w:val="00696A11"/>
    <w:rsid w:val="006A23FA"/>
    <w:rsid w:val="006B05F3"/>
    <w:rsid w:val="006C6B42"/>
    <w:rsid w:val="006D1063"/>
    <w:rsid w:val="006E7515"/>
    <w:rsid w:val="00746615"/>
    <w:rsid w:val="0076211E"/>
    <w:rsid w:val="00787F4B"/>
    <w:rsid w:val="00794DB3"/>
    <w:rsid w:val="0080417B"/>
    <w:rsid w:val="008305FB"/>
    <w:rsid w:val="008D0524"/>
    <w:rsid w:val="008F4297"/>
    <w:rsid w:val="009019FA"/>
    <w:rsid w:val="009039E2"/>
    <w:rsid w:val="00943FBA"/>
    <w:rsid w:val="00951960"/>
    <w:rsid w:val="009536FF"/>
    <w:rsid w:val="0096200B"/>
    <w:rsid w:val="009671BD"/>
    <w:rsid w:val="009C1728"/>
    <w:rsid w:val="009C4403"/>
    <w:rsid w:val="009F0568"/>
    <w:rsid w:val="009F36F0"/>
    <w:rsid w:val="00A176FE"/>
    <w:rsid w:val="00A2117F"/>
    <w:rsid w:val="00A464DA"/>
    <w:rsid w:val="00A64D27"/>
    <w:rsid w:val="00A725FF"/>
    <w:rsid w:val="00A95F46"/>
    <w:rsid w:val="00AC3D64"/>
    <w:rsid w:val="00AE7619"/>
    <w:rsid w:val="00B3663C"/>
    <w:rsid w:val="00B45CB7"/>
    <w:rsid w:val="00B70607"/>
    <w:rsid w:val="00B7213B"/>
    <w:rsid w:val="00BB1212"/>
    <w:rsid w:val="00BB2D28"/>
    <w:rsid w:val="00C06E30"/>
    <w:rsid w:val="00C50B30"/>
    <w:rsid w:val="00C97A4E"/>
    <w:rsid w:val="00D029B3"/>
    <w:rsid w:val="00D1019D"/>
    <w:rsid w:val="00D1685A"/>
    <w:rsid w:val="00D34BC4"/>
    <w:rsid w:val="00D41768"/>
    <w:rsid w:val="00D41D53"/>
    <w:rsid w:val="00D60C10"/>
    <w:rsid w:val="00D84CEB"/>
    <w:rsid w:val="00DA35D7"/>
    <w:rsid w:val="00DC7EF4"/>
    <w:rsid w:val="00E17245"/>
    <w:rsid w:val="00E23790"/>
    <w:rsid w:val="00E7607C"/>
    <w:rsid w:val="00F02BEB"/>
    <w:rsid w:val="00F405DD"/>
    <w:rsid w:val="00F47288"/>
    <w:rsid w:val="00F9357C"/>
    <w:rsid w:val="00F96149"/>
    <w:rsid w:val="00FC5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E4C2"/>
  <w15:docId w15:val="{38BDE51B-0C3E-CE4D-96A8-9D0E1F98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unhideWhenUsed/>
    <w:rsid w:val="00B7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rsid w:val="00B70607"/>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9902">
      <w:bodyDiv w:val="1"/>
      <w:marLeft w:val="0"/>
      <w:marRight w:val="0"/>
      <w:marTop w:val="0"/>
      <w:marBottom w:val="0"/>
      <w:divBdr>
        <w:top w:val="none" w:sz="0" w:space="0" w:color="auto"/>
        <w:left w:val="none" w:sz="0" w:space="0" w:color="auto"/>
        <w:bottom w:val="none" w:sz="0" w:space="0" w:color="auto"/>
        <w:right w:val="none" w:sz="0" w:space="0" w:color="auto"/>
      </w:divBdr>
    </w:div>
    <w:div w:id="186531489">
      <w:bodyDiv w:val="1"/>
      <w:marLeft w:val="0"/>
      <w:marRight w:val="0"/>
      <w:marTop w:val="0"/>
      <w:marBottom w:val="0"/>
      <w:divBdr>
        <w:top w:val="none" w:sz="0" w:space="0" w:color="auto"/>
        <w:left w:val="none" w:sz="0" w:space="0" w:color="auto"/>
        <w:bottom w:val="none" w:sz="0" w:space="0" w:color="auto"/>
        <w:right w:val="none" w:sz="0" w:space="0" w:color="auto"/>
      </w:divBdr>
    </w:div>
    <w:div w:id="273631408">
      <w:bodyDiv w:val="1"/>
      <w:marLeft w:val="0"/>
      <w:marRight w:val="0"/>
      <w:marTop w:val="0"/>
      <w:marBottom w:val="0"/>
      <w:divBdr>
        <w:top w:val="none" w:sz="0" w:space="0" w:color="auto"/>
        <w:left w:val="none" w:sz="0" w:space="0" w:color="auto"/>
        <w:bottom w:val="none" w:sz="0" w:space="0" w:color="auto"/>
        <w:right w:val="none" w:sz="0" w:space="0" w:color="auto"/>
      </w:divBdr>
    </w:div>
    <w:div w:id="660355849">
      <w:bodyDiv w:val="1"/>
      <w:marLeft w:val="0"/>
      <w:marRight w:val="0"/>
      <w:marTop w:val="0"/>
      <w:marBottom w:val="0"/>
      <w:divBdr>
        <w:top w:val="none" w:sz="0" w:space="0" w:color="auto"/>
        <w:left w:val="none" w:sz="0" w:space="0" w:color="auto"/>
        <w:bottom w:val="none" w:sz="0" w:space="0" w:color="auto"/>
        <w:right w:val="none" w:sz="0" w:space="0" w:color="auto"/>
      </w:divBdr>
    </w:div>
    <w:div w:id="903487483">
      <w:bodyDiv w:val="1"/>
      <w:marLeft w:val="0"/>
      <w:marRight w:val="0"/>
      <w:marTop w:val="0"/>
      <w:marBottom w:val="0"/>
      <w:divBdr>
        <w:top w:val="none" w:sz="0" w:space="0" w:color="auto"/>
        <w:left w:val="none" w:sz="0" w:space="0" w:color="auto"/>
        <w:bottom w:val="none" w:sz="0" w:space="0" w:color="auto"/>
        <w:right w:val="none" w:sz="0" w:space="0" w:color="auto"/>
      </w:divBdr>
    </w:div>
    <w:div w:id="1410079951">
      <w:bodyDiv w:val="1"/>
      <w:marLeft w:val="0"/>
      <w:marRight w:val="0"/>
      <w:marTop w:val="0"/>
      <w:marBottom w:val="0"/>
      <w:divBdr>
        <w:top w:val="none" w:sz="0" w:space="0" w:color="auto"/>
        <w:left w:val="none" w:sz="0" w:space="0" w:color="auto"/>
        <w:bottom w:val="none" w:sz="0" w:space="0" w:color="auto"/>
        <w:right w:val="none" w:sz="0" w:space="0" w:color="auto"/>
      </w:divBdr>
    </w:div>
    <w:div w:id="1580749196">
      <w:bodyDiv w:val="1"/>
      <w:marLeft w:val="0"/>
      <w:marRight w:val="0"/>
      <w:marTop w:val="0"/>
      <w:marBottom w:val="0"/>
      <w:divBdr>
        <w:top w:val="none" w:sz="0" w:space="0" w:color="auto"/>
        <w:left w:val="none" w:sz="0" w:space="0" w:color="auto"/>
        <w:bottom w:val="none" w:sz="0" w:space="0" w:color="auto"/>
        <w:right w:val="none" w:sz="0" w:space="0" w:color="auto"/>
      </w:divBdr>
    </w:div>
    <w:div w:id="1588226190">
      <w:bodyDiv w:val="1"/>
      <w:marLeft w:val="0"/>
      <w:marRight w:val="0"/>
      <w:marTop w:val="0"/>
      <w:marBottom w:val="0"/>
      <w:divBdr>
        <w:top w:val="none" w:sz="0" w:space="0" w:color="auto"/>
        <w:left w:val="none" w:sz="0" w:space="0" w:color="auto"/>
        <w:bottom w:val="none" w:sz="0" w:space="0" w:color="auto"/>
        <w:right w:val="none" w:sz="0" w:space="0" w:color="auto"/>
      </w:divBdr>
      <w:divsChild>
        <w:div w:id="772867021">
          <w:marLeft w:val="0"/>
          <w:marRight w:val="0"/>
          <w:marTop w:val="0"/>
          <w:marBottom w:val="0"/>
          <w:divBdr>
            <w:top w:val="none" w:sz="0" w:space="0" w:color="auto"/>
            <w:left w:val="none" w:sz="0" w:space="0" w:color="auto"/>
            <w:bottom w:val="none" w:sz="0" w:space="0" w:color="auto"/>
            <w:right w:val="none" w:sz="0" w:space="0" w:color="auto"/>
          </w:divBdr>
          <w:divsChild>
            <w:div w:id="1447654299">
              <w:marLeft w:val="0"/>
              <w:marRight w:val="0"/>
              <w:marTop w:val="0"/>
              <w:marBottom w:val="0"/>
              <w:divBdr>
                <w:top w:val="none" w:sz="0" w:space="0" w:color="auto"/>
                <w:left w:val="none" w:sz="0" w:space="0" w:color="auto"/>
                <w:bottom w:val="none" w:sz="0" w:space="0" w:color="auto"/>
                <w:right w:val="none" w:sz="0" w:space="0" w:color="auto"/>
              </w:divBdr>
              <w:divsChild>
                <w:div w:id="20709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7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贾 宏轩</cp:lastModifiedBy>
  <cp:revision>77</cp:revision>
  <dcterms:created xsi:type="dcterms:W3CDTF">2021-09-01T13:45:00Z</dcterms:created>
  <dcterms:modified xsi:type="dcterms:W3CDTF">2021-12-08T10:56:00Z</dcterms:modified>
</cp:coreProperties>
</file>