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ABA" w:rsidRPr="001A5338" w:rsidRDefault="00D21D18" w:rsidP="00D42ABA">
      <w:pPr>
        <w:rPr>
          <w:szCs w:val="21"/>
        </w:rPr>
      </w:pPr>
      <w:r w:rsidRPr="001A5338">
        <w:rPr>
          <w:szCs w:val="21"/>
        </w:rPr>
        <w:t>S</w:t>
      </w:r>
      <w:r w:rsidRPr="001A5338">
        <w:rPr>
          <w:rFonts w:hint="eastAsia"/>
          <w:szCs w:val="21"/>
        </w:rPr>
        <w:t xml:space="preserve">upplementary </w:t>
      </w:r>
      <w:r w:rsidR="00D42ABA" w:rsidRPr="001A5338">
        <w:rPr>
          <w:szCs w:val="21"/>
        </w:rPr>
        <w:t xml:space="preserve">Table </w:t>
      </w:r>
      <w:r w:rsidR="00BD3901">
        <w:rPr>
          <w:rFonts w:hint="eastAsia"/>
          <w:szCs w:val="21"/>
        </w:rPr>
        <w:t>S</w:t>
      </w:r>
      <w:r w:rsidR="00D42ABA" w:rsidRPr="001A5338">
        <w:rPr>
          <w:szCs w:val="21"/>
        </w:rPr>
        <w:t>1</w:t>
      </w:r>
      <w:r w:rsidR="00D72D0F" w:rsidRPr="001A5338">
        <w:rPr>
          <w:rFonts w:hint="eastAsia"/>
          <w:szCs w:val="21"/>
        </w:rPr>
        <w:t>.</w:t>
      </w:r>
      <w:r w:rsidR="006C112E" w:rsidRPr="001A5338">
        <w:rPr>
          <w:rFonts w:hint="eastAsia"/>
          <w:szCs w:val="21"/>
        </w:rPr>
        <w:t xml:space="preserve">  </w:t>
      </w:r>
      <w:r w:rsidR="008A57BF" w:rsidRPr="001A5338">
        <w:rPr>
          <w:rFonts w:hint="eastAsia"/>
          <w:szCs w:val="21"/>
        </w:rPr>
        <w:t>G</w:t>
      </w:r>
      <w:r w:rsidR="00D42ABA" w:rsidRPr="001A5338">
        <w:rPr>
          <w:szCs w:val="21"/>
        </w:rPr>
        <w:t>enomic information for 5 Acknowledged SNPs from GWAS</w:t>
      </w:r>
    </w:p>
    <w:tbl>
      <w:tblPr>
        <w:tblStyle w:val="GridTableLight"/>
        <w:tblW w:w="9161" w:type="dxa"/>
        <w:tblLook w:val="04A0" w:firstRow="1" w:lastRow="0" w:firstColumn="1" w:lastColumn="0" w:noHBand="0" w:noVBand="1"/>
      </w:tblPr>
      <w:tblGrid>
        <w:gridCol w:w="1372"/>
        <w:gridCol w:w="1818"/>
        <w:gridCol w:w="865"/>
        <w:gridCol w:w="1823"/>
        <w:gridCol w:w="3283"/>
      </w:tblGrid>
      <w:tr w:rsidR="001A5338" w:rsidRPr="001A5338" w:rsidTr="00137EB8">
        <w:trPr>
          <w:trHeight w:val="232"/>
        </w:trPr>
        <w:tc>
          <w:tcPr>
            <w:tcW w:w="1372" w:type="dxa"/>
            <w:noWrap/>
            <w:hideMark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SNP</w:t>
            </w:r>
          </w:p>
        </w:tc>
        <w:tc>
          <w:tcPr>
            <w:tcW w:w="1818" w:type="dxa"/>
            <w:noWrap/>
            <w:hideMark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C</w:t>
            </w:r>
            <w:r w:rsidRPr="001A5338">
              <w:rPr>
                <w:szCs w:val="21"/>
              </w:rPr>
              <w:t>oordinate</w:t>
            </w:r>
          </w:p>
        </w:tc>
        <w:tc>
          <w:tcPr>
            <w:tcW w:w="0" w:type="auto"/>
            <w:noWrap/>
            <w:hideMark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Alleles</w:t>
            </w:r>
          </w:p>
        </w:tc>
        <w:tc>
          <w:tcPr>
            <w:tcW w:w="0" w:type="auto"/>
            <w:noWrap/>
            <w:hideMark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szCs w:val="21"/>
              </w:rPr>
              <w:t>A</w:t>
            </w:r>
            <w:r w:rsidRPr="001A5338">
              <w:rPr>
                <w:rFonts w:hint="eastAsia"/>
                <w:szCs w:val="21"/>
              </w:rPr>
              <w:t>llele Frequency</w:t>
            </w:r>
          </w:p>
        </w:tc>
        <w:tc>
          <w:tcPr>
            <w:tcW w:w="3283" w:type="dxa"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N</w:t>
            </w:r>
            <w:r w:rsidRPr="001A5338">
              <w:rPr>
                <w:szCs w:val="21"/>
              </w:rPr>
              <w:t>eighbor</w:t>
            </w:r>
            <w:r w:rsidRPr="001A5338">
              <w:rPr>
                <w:rFonts w:hint="eastAsia"/>
                <w:szCs w:val="21"/>
              </w:rPr>
              <w:t xml:space="preserve"> Genes</w:t>
            </w:r>
          </w:p>
        </w:tc>
      </w:tr>
      <w:tr w:rsidR="001A5338" w:rsidRPr="001A5338" w:rsidTr="00137EB8">
        <w:trPr>
          <w:trHeight w:val="232"/>
        </w:trPr>
        <w:tc>
          <w:tcPr>
            <w:tcW w:w="1372" w:type="dxa"/>
            <w:noWrap/>
            <w:hideMark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rs965513</w:t>
            </w:r>
          </w:p>
        </w:tc>
        <w:tc>
          <w:tcPr>
            <w:tcW w:w="1818" w:type="dxa"/>
            <w:noWrap/>
            <w:hideMark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chr9: 100556108</w:t>
            </w:r>
          </w:p>
        </w:tc>
        <w:tc>
          <w:tcPr>
            <w:tcW w:w="0" w:type="auto"/>
            <w:noWrap/>
            <w:hideMark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A,G</w:t>
            </w:r>
          </w:p>
        </w:tc>
        <w:tc>
          <w:tcPr>
            <w:tcW w:w="0" w:type="auto"/>
            <w:noWrap/>
            <w:hideMark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0.212,0.788</w:t>
            </w:r>
          </w:p>
        </w:tc>
        <w:tc>
          <w:tcPr>
            <w:tcW w:w="3283" w:type="dxa"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 xml:space="preserve">FOXE1, </w:t>
            </w:r>
            <w:r w:rsidRPr="001A5338">
              <w:rPr>
                <w:szCs w:val="21"/>
              </w:rPr>
              <w:t>XPA</w:t>
            </w:r>
            <w:r w:rsidRPr="001A5338">
              <w:rPr>
                <w:rFonts w:hint="eastAsia"/>
                <w:szCs w:val="21"/>
              </w:rPr>
              <w:t xml:space="preserve">, </w:t>
            </w:r>
            <w:r w:rsidRPr="001A5338">
              <w:rPr>
                <w:szCs w:val="21"/>
              </w:rPr>
              <w:t>C9orf156</w:t>
            </w:r>
            <w:r w:rsidRPr="001A5338">
              <w:rPr>
                <w:rFonts w:hint="eastAsia"/>
                <w:szCs w:val="21"/>
              </w:rPr>
              <w:t xml:space="preserve">, </w:t>
            </w:r>
            <w:r w:rsidRPr="001A5338">
              <w:rPr>
                <w:szCs w:val="21"/>
              </w:rPr>
              <w:t>NCBP1</w:t>
            </w:r>
          </w:p>
        </w:tc>
      </w:tr>
      <w:tr w:rsidR="001A5338" w:rsidRPr="001A5338" w:rsidTr="00137EB8">
        <w:trPr>
          <w:trHeight w:val="232"/>
        </w:trPr>
        <w:tc>
          <w:tcPr>
            <w:tcW w:w="1372" w:type="dxa"/>
            <w:noWrap/>
            <w:hideMark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rs944289</w:t>
            </w:r>
          </w:p>
        </w:tc>
        <w:tc>
          <w:tcPr>
            <w:tcW w:w="1818" w:type="dxa"/>
            <w:noWrap/>
            <w:hideMark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chr14: 36649245</w:t>
            </w:r>
          </w:p>
        </w:tc>
        <w:tc>
          <w:tcPr>
            <w:tcW w:w="0" w:type="auto"/>
            <w:noWrap/>
            <w:hideMark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C,T</w:t>
            </w:r>
          </w:p>
        </w:tc>
        <w:tc>
          <w:tcPr>
            <w:tcW w:w="0" w:type="auto"/>
            <w:noWrap/>
            <w:hideMark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0.606,0.394</w:t>
            </w:r>
          </w:p>
        </w:tc>
        <w:tc>
          <w:tcPr>
            <w:tcW w:w="3283" w:type="dxa"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 xml:space="preserve">PTCSC3, LINK00609, </w:t>
            </w:r>
            <w:r w:rsidRPr="001A5338">
              <w:rPr>
                <w:szCs w:val="21"/>
              </w:rPr>
              <w:t>BRMS1L</w:t>
            </w:r>
          </w:p>
        </w:tc>
      </w:tr>
      <w:tr w:rsidR="001A5338" w:rsidRPr="001A5338" w:rsidTr="00137EB8">
        <w:trPr>
          <w:trHeight w:val="232"/>
        </w:trPr>
        <w:tc>
          <w:tcPr>
            <w:tcW w:w="1372" w:type="dxa"/>
            <w:noWrap/>
            <w:hideMark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rs116909374</w:t>
            </w:r>
          </w:p>
        </w:tc>
        <w:tc>
          <w:tcPr>
            <w:tcW w:w="1818" w:type="dxa"/>
            <w:noWrap/>
            <w:hideMark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chr14: 36738360</w:t>
            </w:r>
          </w:p>
        </w:tc>
        <w:tc>
          <w:tcPr>
            <w:tcW w:w="0" w:type="auto"/>
            <w:noWrap/>
            <w:hideMark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C,T</w:t>
            </w:r>
          </w:p>
        </w:tc>
        <w:tc>
          <w:tcPr>
            <w:tcW w:w="0" w:type="auto"/>
            <w:noWrap/>
            <w:hideMark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0.979,0.021</w:t>
            </w:r>
          </w:p>
        </w:tc>
        <w:tc>
          <w:tcPr>
            <w:tcW w:w="3283" w:type="dxa"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MBIP, PTCSC3, LINK00609, DPPA3</w:t>
            </w:r>
          </w:p>
        </w:tc>
      </w:tr>
      <w:tr w:rsidR="001A5338" w:rsidRPr="001A5338" w:rsidTr="00137EB8">
        <w:trPr>
          <w:trHeight w:val="232"/>
        </w:trPr>
        <w:tc>
          <w:tcPr>
            <w:tcW w:w="1372" w:type="dxa"/>
            <w:noWrap/>
            <w:hideMark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rs966423</w:t>
            </w:r>
          </w:p>
        </w:tc>
        <w:tc>
          <w:tcPr>
            <w:tcW w:w="1818" w:type="dxa"/>
            <w:noWrap/>
            <w:hideMark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chr2: 218310339</w:t>
            </w:r>
          </w:p>
        </w:tc>
        <w:tc>
          <w:tcPr>
            <w:tcW w:w="0" w:type="auto"/>
            <w:noWrap/>
            <w:hideMark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C,T</w:t>
            </w:r>
          </w:p>
        </w:tc>
        <w:tc>
          <w:tcPr>
            <w:tcW w:w="0" w:type="auto"/>
            <w:noWrap/>
            <w:hideMark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0.716,0.284</w:t>
            </w:r>
          </w:p>
        </w:tc>
        <w:tc>
          <w:tcPr>
            <w:tcW w:w="3283" w:type="dxa"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DIRC3</w:t>
            </w:r>
          </w:p>
        </w:tc>
      </w:tr>
      <w:tr w:rsidR="001A5338" w:rsidRPr="001A5338" w:rsidTr="00137EB8">
        <w:trPr>
          <w:trHeight w:val="232"/>
        </w:trPr>
        <w:tc>
          <w:tcPr>
            <w:tcW w:w="1372" w:type="dxa"/>
            <w:noWrap/>
            <w:hideMark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rs2439302</w:t>
            </w:r>
          </w:p>
        </w:tc>
        <w:tc>
          <w:tcPr>
            <w:tcW w:w="1818" w:type="dxa"/>
            <w:noWrap/>
            <w:hideMark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chr8: 32432368</w:t>
            </w:r>
          </w:p>
        </w:tc>
        <w:tc>
          <w:tcPr>
            <w:tcW w:w="0" w:type="auto"/>
            <w:noWrap/>
            <w:hideMark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C,G</w:t>
            </w:r>
          </w:p>
        </w:tc>
        <w:tc>
          <w:tcPr>
            <w:tcW w:w="0" w:type="auto"/>
            <w:noWrap/>
            <w:hideMark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0.479,0.521</w:t>
            </w:r>
          </w:p>
        </w:tc>
        <w:tc>
          <w:tcPr>
            <w:tcW w:w="3283" w:type="dxa"/>
          </w:tcPr>
          <w:p w:rsidR="00D42ABA" w:rsidRPr="001A5338" w:rsidRDefault="00D42AB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NRG1</w:t>
            </w:r>
          </w:p>
        </w:tc>
      </w:tr>
    </w:tbl>
    <w:p w:rsidR="00D42ABA" w:rsidRPr="001A5338" w:rsidRDefault="00D42ABA" w:rsidP="00D42ABA">
      <w:pPr>
        <w:rPr>
          <w:szCs w:val="21"/>
        </w:rPr>
      </w:pPr>
      <w:r w:rsidRPr="001A5338">
        <w:rPr>
          <w:szCs w:val="21"/>
        </w:rPr>
        <w:t>The coordination was based on hg19</w:t>
      </w:r>
      <w:r w:rsidRPr="001A5338">
        <w:rPr>
          <w:rFonts w:hint="eastAsia"/>
          <w:szCs w:val="21"/>
        </w:rPr>
        <w:t>.</w:t>
      </w:r>
    </w:p>
    <w:p w:rsidR="00D42ABA" w:rsidRPr="001A5338" w:rsidRDefault="00D42ABA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D21D18" w:rsidRPr="001A5338" w:rsidRDefault="00D21D18" w:rsidP="00D42ABA">
      <w:pPr>
        <w:rPr>
          <w:szCs w:val="21"/>
        </w:rPr>
      </w:pPr>
    </w:p>
    <w:p w:rsidR="0069013A" w:rsidRPr="001A5338" w:rsidRDefault="0069013A" w:rsidP="0069013A">
      <w:pPr>
        <w:rPr>
          <w:szCs w:val="21"/>
        </w:rPr>
      </w:pPr>
    </w:p>
    <w:p w:rsidR="0069013A" w:rsidRPr="001A5338" w:rsidRDefault="0069013A" w:rsidP="0069013A">
      <w:pPr>
        <w:rPr>
          <w:szCs w:val="21"/>
        </w:rPr>
      </w:pPr>
      <w:r w:rsidRPr="001A5338">
        <w:rPr>
          <w:szCs w:val="21"/>
        </w:rPr>
        <w:lastRenderedPageBreak/>
        <w:t>S</w:t>
      </w:r>
      <w:r w:rsidRPr="001A5338">
        <w:rPr>
          <w:rFonts w:hint="eastAsia"/>
          <w:szCs w:val="21"/>
        </w:rPr>
        <w:t xml:space="preserve">upplementary </w:t>
      </w:r>
      <w:r w:rsidRPr="001A5338">
        <w:rPr>
          <w:szCs w:val="21"/>
        </w:rPr>
        <w:t>Table</w:t>
      </w:r>
      <w:r w:rsidR="00AC7F2A" w:rsidRPr="001A5338">
        <w:rPr>
          <w:rFonts w:hint="eastAsia"/>
          <w:szCs w:val="21"/>
        </w:rPr>
        <w:t xml:space="preserve"> </w:t>
      </w:r>
      <w:r w:rsidR="00BD3901">
        <w:rPr>
          <w:rFonts w:hint="eastAsia"/>
          <w:szCs w:val="21"/>
        </w:rPr>
        <w:t>S</w:t>
      </w:r>
      <w:r w:rsidR="00AC7F2A" w:rsidRPr="001A5338">
        <w:rPr>
          <w:rFonts w:hint="eastAsia"/>
          <w:szCs w:val="21"/>
        </w:rPr>
        <w:t>2.</w:t>
      </w:r>
      <w:r w:rsidRPr="001A5338">
        <w:rPr>
          <w:szCs w:val="21"/>
        </w:rPr>
        <w:t xml:space="preserve"> </w:t>
      </w:r>
      <w:r w:rsidRPr="001A5338">
        <w:rPr>
          <w:rFonts w:hint="eastAsia"/>
          <w:szCs w:val="21"/>
        </w:rPr>
        <w:t xml:space="preserve">Model performance </w:t>
      </w:r>
      <w:r w:rsidRPr="001A5338">
        <w:rPr>
          <w:szCs w:val="21"/>
        </w:rPr>
        <w:t xml:space="preserve">with methods based on five </w:t>
      </w:r>
      <w:r w:rsidRPr="001A5338">
        <w:rPr>
          <w:b/>
          <w:szCs w:val="21"/>
        </w:rPr>
        <w:t>SNPs and gender</w:t>
      </w:r>
    </w:p>
    <w:tbl>
      <w:tblPr>
        <w:tblStyle w:val="a5"/>
        <w:tblW w:w="9393" w:type="dxa"/>
        <w:tblLook w:val="04A0" w:firstRow="1" w:lastRow="0" w:firstColumn="1" w:lastColumn="0" w:noHBand="0" w:noVBand="1"/>
      </w:tblPr>
      <w:tblGrid>
        <w:gridCol w:w="3187"/>
        <w:gridCol w:w="830"/>
        <w:gridCol w:w="1085"/>
        <w:gridCol w:w="1079"/>
        <w:gridCol w:w="984"/>
        <w:gridCol w:w="2228"/>
      </w:tblGrid>
      <w:tr w:rsidR="001A5338" w:rsidRPr="001A5338" w:rsidTr="00137EB8">
        <w:trPr>
          <w:trHeight w:val="245"/>
        </w:trPr>
        <w:tc>
          <w:tcPr>
            <w:tcW w:w="0" w:type="auto"/>
            <w:noWrap/>
            <w:hideMark/>
          </w:tcPr>
          <w:p w:rsidR="0069013A" w:rsidRPr="001A5338" w:rsidRDefault="0069013A" w:rsidP="00137EB8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</w:p>
        </w:tc>
        <w:tc>
          <w:tcPr>
            <w:tcW w:w="0" w:type="auto"/>
            <w:noWrap/>
            <w:hideMark/>
          </w:tcPr>
          <w:p w:rsidR="0069013A" w:rsidRPr="001A5338" w:rsidRDefault="0069013A" w:rsidP="00137EB8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1A5338">
              <w:rPr>
                <w:rFonts w:eastAsia="宋体" w:cs="宋体"/>
                <w:kern w:val="0"/>
                <w:szCs w:val="21"/>
              </w:rPr>
              <w:t>AUC</w:t>
            </w:r>
          </w:p>
        </w:tc>
        <w:tc>
          <w:tcPr>
            <w:tcW w:w="0" w:type="auto"/>
            <w:noWrap/>
            <w:hideMark/>
          </w:tcPr>
          <w:p w:rsidR="0069013A" w:rsidRPr="001A5338" w:rsidRDefault="0069013A" w:rsidP="00137EB8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1A5338">
              <w:rPr>
                <w:rFonts w:eastAsia="宋体" w:cs="宋体"/>
                <w:kern w:val="0"/>
                <w:szCs w:val="21"/>
              </w:rPr>
              <w:t>Sensitivity</w:t>
            </w:r>
          </w:p>
        </w:tc>
        <w:tc>
          <w:tcPr>
            <w:tcW w:w="0" w:type="auto"/>
            <w:noWrap/>
            <w:hideMark/>
          </w:tcPr>
          <w:p w:rsidR="0069013A" w:rsidRPr="001A5338" w:rsidRDefault="0069013A" w:rsidP="00137EB8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1A5338">
              <w:rPr>
                <w:rFonts w:eastAsia="宋体" w:cs="宋体"/>
                <w:kern w:val="0"/>
                <w:szCs w:val="21"/>
              </w:rPr>
              <w:t>Specificity</w:t>
            </w:r>
          </w:p>
        </w:tc>
        <w:tc>
          <w:tcPr>
            <w:tcW w:w="0" w:type="auto"/>
            <w:noWrap/>
            <w:hideMark/>
          </w:tcPr>
          <w:p w:rsidR="0069013A" w:rsidRPr="001A5338" w:rsidRDefault="0069013A" w:rsidP="00137EB8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1A5338">
              <w:rPr>
                <w:rFonts w:eastAsia="宋体" w:cs="宋体"/>
                <w:kern w:val="0"/>
                <w:szCs w:val="21"/>
              </w:rPr>
              <w:t>Accuracy</w:t>
            </w:r>
          </w:p>
        </w:tc>
        <w:tc>
          <w:tcPr>
            <w:tcW w:w="0" w:type="auto"/>
            <w:noWrap/>
            <w:hideMark/>
          </w:tcPr>
          <w:p w:rsidR="0069013A" w:rsidRPr="001A5338" w:rsidRDefault="0069013A" w:rsidP="00137EB8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1A5338">
              <w:rPr>
                <w:rFonts w:eastAsia="宋体" w:cs="宋体" w:hint="eastAsia"/>
                <w:kern w:val="0"/>
                <w:szCs w:val="21"/>
              </w:rPr>
              <w:t>R</w:t>
            </w:r>
            <w:r w:rsidRPr="001A5338">
              <w:rPr>
                <w:rFonts w:eastAsia="宋体" w:cs="宋体"/>
                <w:kern w:val="0"/>
                <w:szCs w:val="21"/>
              </w:rPr>
              <w:t>ange of 95% CI of AUC</w:t>
            </w:r>
          </w:p>
        </w:tc>
      </w:tr>
      <w:tr w:rsidR="001A5338" w:rsidRPr="001A5338" w:rsidTr="00137EB8">
        <w:trPr>
          <w:trHeight w:val="245"/>
        </w:trPr>
        <w:tc>
          <w:tcPr>
            <w:tcW w:w="0" w:type="auto"/>
            <w:noWrap/>
            <w:hideMark/>
          </w:tcPr>
          <w:p w:rsidR="0069013A" w:rsidRPr="001A5338" w:rsidRDefault="0069013A" w:rsidP="00137EB8">
            <w:pPr>
              <w:rPr>
                <w:szCs w:val="21"/>
              </w:rPr>
            </w:pPr>
            <w:r w:rsidRPr="001A5338">
              <w:rPr>
                <w:szCs w:val="21"/>
              </w:rPr>
              <w:t>K-nearest neighbors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widowControl/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0.5572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0.3958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0.6847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0.5519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lef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[0.4225,0.7037]</w:t>
            </w:r>
          </w:p>
        </w:tc>
      </w:tr>
      <w:tr w:rsidR="001A5338" w:rsidRPr="001A5338" w:rsidTr="00137EB8">
        <w:trPr>
          <w:trHeight w:val="245"/>
        </w:trPr>
        <w:tc>
          <w:tcPr>
            <w:tcW w:w="0" w:type="auto"/>
            <w:noWrap/>
            <w:hideMark/>
          </w:tcPr>
          <w:p w:rsidR="0069013A" w:rsidRPr="001A5338" w:rsidRDefault="0069013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L</w:t>
            </w:r>
            <w:r w:rsidRPr="001A5338">
              <w:rPr>
                <w:szCs w:val="21"/>
              </w:rPr>
              <w:t>ogistic regression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0.6071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0.4974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0.5534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0.5281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lef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[0.4526,0.7492]</w:t>
            </w:r>
          </w:p>
        </w:tc>
      </w:tr>
      <w:tr w:rsidR="001A5338" w:rsidRPr="001A5338" w:rsidTr="00137EB8">
        <w:trPr>
          <w:trHeight w:val="245"/>
        </w:trPr>
        <w:tc>
          <w:tcPr>
            <w:tcW w:w="0" w:type="auto"/>
            <w:noWrap/>
            <w:hideMark/>
          </w:tcPr>
          <w:p w:rsidR="0069013A" w:rsidRPr="001A5338" w:rsidRDefault="0069013A" w:rsidP="00137EB8">
            <w:pPr>
              <w:rPr>
                <w:szCs w:val="21"/>
              </w:rPr>
            </w:pPr>
            <w:r w:rsidRPr="001A5338">
              <w:rPr>
                <w:szCs w:val="21"/>
              </w:rPr>
              <w:t>Naïve</w:t>
            </w:r>
            <w:r w:rsidRPr="001A5338">
              <w:rPr>
                <w:rFonts w:hint="eastAsia"/>
                <w:szCs w:val="21"/>
              </w:rPr>
              <w:t xml:space="preserve"> </w:t>
            </w:r>
            <w:r w:rsidRPr="001A5338">
              <w:rPr>
                <w:szCs w:val="21"/>
              </w:rPr>
              <w:t>Bayes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0.6032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0.4287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0.716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0.5838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lef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[0.4648,0.7565]</w:t>
            </w:r>
          </w:p>
        </w:tc>
      </w:tr>
      <w:tr w:rsidR="001A5338" w:rsidRPr="001A5338" w:rsidTr="00137EB8">
        <w:trPr>
          <w:trHeight w:val="245"/>
        </w:trPr>
        <w:tc>
          <w:tcPr>
            <w:tcW w:w="0" w:type="auto"/>
            <w:noWrap/>
            <w:hideMark/>
          </w:tcPr>
          <w:p w:rsidR="0069013A" w:rsidRPr="001A5338" w:rsidRDefault="0069013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R</w:t>
            </w:r>
            <w:r w:rsidRPr="001A5338">
              <w:rPr>
                <w:szCs w:val="21"/>
              </w:rPr>
              <w:t>andom</w:t>
            </w:r>
            <w:r w:rsidRPr="001A5338">
              <w:rPr>
                <w:rFonts w:hint="eastAsia"/>
                <w:szCs w:val="21"/>
              </w:rPr>
              <w:t xml:space="preserve"> </w:t>
            </w:r>
            <w:r w:rsidRPr="001A5338">
              <w:rPr>
                <w:szCs w:val="21"/>
              </w:rPr>
              <w:t>Forest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0.5771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0.3326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0.7521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0.5589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lef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[0.3793,0.7419]</w:t>
            </w:r>
          </w:p>
        </w:tc>
      </w:tr>
      <w:tr w:rsidR="001A5338" w:rsidRPr="001A5338" w:rsidTr="00137EB8">
        <w:trPr>
          <w:trHeight w:val="245"/>
        </w:trPr>
        <w:tc>
          <w:tcPr>
            <w:tcW w:w="0" w:type="auto"/>
            <w:noWrap/>
            <w:hideMark/>
          </w:tcPr>
          <w:p w:rsidR="0069013A" w:rsidRPr="001A5338" w:rsidRDefault="0069013A" w:rsidP="00137EB8">
            <w:pPr>
              <w:rPr>
                <w:szCs w:val="21"/>
              </w:rPr>
            </w:pPr>
            <w:r w:rsidRPr="001A5338">
              <w:rPr>
                <w:szCs w:val="21"/>
              </w:rPr>
              <w:t>Support vector machine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0.5505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0.2798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0.7893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0.5557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lef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[0.4085,0.7305]</w:t>
            </w:r>
          </w:p>
        </w:tc>
      </w:tr>
      <w:tr w:rsidR="001A5338" w:rsidRPr="001A5338" w:rsidTr="00137EB8">
        <w:trPr>
          <w:trHeight w:val="245"/>
        </w:trPr>
        <w:tc>
          <w:tcPr>
            <w:tcW w:w="0" w:type="auto"/>
            <w:noWrap/>
            <w:hideMark/>
          </w:tcPr>
          <w:p w:rsidR="0069013A" w:rsidRPr="001A5338" w:rsidRDefault="0069013A" w:rsidP="00137EB8">
            <w:pPr>
              <w:rPr>
                <w:szCs w:val="21"/>
              </w:rPr>
            </w:pPr>
            <w:r w:rsidRPr="001A5338">
              <w:rPr>
                <w:szCs w:val="21"/>
              </w:rPr>
              <w:t>Bayesian Additive Regression Trees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0.5944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0.4534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0.5606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0.5124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lef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[0.4398,0.7279]</w:t>
            </w:r>
          </w:p>
        </w:tc>
      </w:tr>
      <w:tr w:rsidR="001A5338" w:rsidRPr="001A5338" w:rsidTr="00137EB8">
        <w:trPr>
          <w:trHeight w:val="245"/>
        </w:trPr>
        <w:tc>
          <w:tcPr>
            <w:tcW w:w="0" w:type="auto"/>
            <w:noWrap/>
          </w:tcPr>
          <w:p w:rsidR="0069013A" w:rsidRPr="001A5338" w:rsidRDefault="0069013A" w:rsidP="00137EB8">
            <w:pPr>
              <w:tabs>
                <w:tab w:val="center" w:pos="1485"/>
              </w:tabs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Boosting</w:t>
            </w:r>
            <w:r w:rsidRPr="001A5338">
              <w:rPr>
                <w:szCs w:val="21"/>
              </w:rPr>
              <w:tab/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0.604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0.4735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0.5553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0.5168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lef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[0.4612,0.7313]</w:t>
            </w:r>
          </w:p>
        </w:tc>
      </w:tr>
      <w:tr w:rsidR="001A5338" w:rsidRPr="001A5338" w:rsidTr="00137EB8">
        <w:trPr>
          <w:trHeight w:val="245"/>
        </w:trPr>
        <w:tc>
          <w:tcPr>
            <w:tcW w:w="0" w:type="auto"/>
            <w:noWrap/>
          </w:tcPr>
          <w:p w:rsidR="0069013A" w:rsidRPr="001A5338" w:rsidRDefault="0069013A" w:rsidP="00137EB8">
            <w:pPr>
              <w:rPr>
                <w:szCs w:val="21"/>
              </w:rPr>
            </w:pPr>
            <w:r w:rsidRPr="001A5338">
              <w:rPr>
                <w:szCs w:val="21"/>
              </w:rPr>
              <w:t>Recursive Partitioning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0.5871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0.4085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0.7218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0.5778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lef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[0.3926,0.7048]</w:t>
            </w:r>
          </w:p>
        </w:tc>
      </w:tr>
      <w:tr w:rsidR="001A5338" w:rsidRPr="001A5338" w:rsidTr="00137EB8">
        <w:trPr>
          <w:trHeight w:val="245"/>
        </w:trPr>
        <w:tc>
          <w:tcPr>
            <w:tcW w:w="0" w:type="auto"/>
            <w:noWrap/>
          </w:tcPr>
          <w:p w:rsidR="0069013A" w:rsidRPr="001A5338" w:rsidRDefault="0069013A" w:rsidP="00137EB8">
            <w:pPr>
              <w:rPr>
                <w:szCs w:val="21"/>
              </w:rPr>
            </w:pPr>
            <w:r w:rsidRPr="001A5338">
              <w:rPr>
                <w:szCs w:val="21"/>
              </w:rPr>
              <w:t>Fuzzy Rule-based system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0.5227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0.4799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0.499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0.4903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lef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[0.3603,0.6669]</w:t>
            </w:r>
          </w:p>
        </w:tc>
      </w:tr>
    </w:tbl>
    <w:p w:rsidR="0069013A" w:rsidRPr="001A5338" w:rsidRDefault="0069013A" w:rsidP="0069013A">
      <w:pPr>
        <w:rPr>
          <w:szCs w:val="21"/>
        </w:rPr>
      </w:pPr>
      <w:r w:rsidRPr="001A5338">
        <w:rPr>
          <w:rFonts w:eastAsia="宋体" w:cs="宋体" w:hint="eastAsia"/>
          <w:kern w:val="0"/>
          <w:szCs w:val="21"/>
        </w:rPr>
        <w:t>AUC, sensitivity, specificity and accuracy were its mean value in 10-fold validations. R</w:t>
      </w:r>
      <w:r w:rsidRPr="001A5338">
        <w:rPr>
          <w:rFonts w:eastAsia="宋体" w:cs="宋体"/>
          <w:kern w:val="0"/>
          <w:szCs w:val="21"/>
        </w:rPr>
        <w:t xml:space="preserve">ange of 95% CI of AUC </w:t>
      </w:r>
      <w:r w:rsidRPr="001A5338">
        <w:rPr>
          <w:rFonts w:eastAsia="宋体" w:cs="宋体" w:hint="eastAsia"/>
          <w:kern w:val="0"/>
          <w:szCs w:val="21"/>
        </w:rPr>
        <w:t>r</w:t>
      </w:r>
      <w:r w:rsidR="00D915A5" w:rsidRPr="001A5338">
        <w:rPr>
          <w:rFonts w:eastAsia="宋体" w:cs="宋体" w:hint="eastAsia"/>
          <w:kern w:val="0"/>
          <w:szCs w:val="21"/>
        </w:rPr>
        <w:t>epresents the range of the 95% CI</w:t>
      </w:r>
      <w:r w:rsidRPr="001A5338">
        <w:rPr>
          <w:rFonts w:eastAsia="宋体" w:cs="宋体" w:hint="eastAsia"/>
          <w:kern w:val="0"/>
          <w:szCs w:val="21"/>
        </w:rPr>
        <w:t xml:space="preserve"> of AUC in </w:t>
      </w:r>
      <w:r w:rsidRPr="001A5338">
        <w:rPr>
          <w:rFonts w:eastAsia="宋体" w:cs="宋体"/>
          <w:kern w:val="0"/>
          <w:szCs w:val="21"/>
        </w:rPr>
        <w:t>10-fold C</w:t>
      </w:r>
      <w:r w:rsidRPr="001A5338">
        <w:rPr>
          <w:rFonts w:eastAsia="宋体" w:cs="宋体" w:hint="eastAsia"/>
          <w:kern w:val="0"/>
          <w:szCs w:val="21"/>
        </w:rPr>
        <w:t>ross-validation.</w:t>
      </w:r>
      <w:r w:rsidRPr="001A5338">
        <w:rPr>
          <w:szCs w:val="21"/>
        </w:rPr>
        <w:t xml:space="preserve"> SVM represent support vector machines and Kernel Methods</w:t>
      </w:r>
    </w:p>
    <w:p w:rsidR="0069013A" w:rsidRPr="001A5338" w:rsidRDefault="0069013A" w:rsidP="0069013A">
      <w:pPr>
        <w:rPr>
          <w:szCs w:val="21"/>
        </w:rPr>
      </w:pPr>
    </w:p>
    <w:p w:rsidR="004F04B8" w:rsidRPr="001A5338" w:rsidRDefault="004F04B8" w:rsidP="0069013A">
      <w:pPr>
        <w:rPr>
          <w:szCs w:val="21"/>
        </w:rPr>
      </w:pPr>
    </w:p>
    <w:p w:rsidR="004F04B8" w:rsidRPr="001A5338" w:rsidRDefault="004F04B8" w:rsidP="0069013A">
      <w:pPr>
        <w:rPr>
          <w:szCs w:val="21"/>
        </w:rPr>
      </w:pPr>
    </w:p>
    <w:p w:rsidR="004F04B8" w:rsidRPr="001A5338" w:rsidRDefault="004F04B8" w:rsidP="0069013A">
      <w:pPr>
        <w:rPr>
          <w:szCs w:val="21"/>
        </w:rPr>
      </w:pPr>
    </w:p>
    <w:p w:rsidR="004F04B8" w:rsidRPr="001A5338" w:rsidRDefault="004F04B8" w:rsidP="0069013A">
      <w:pPr>
        <w:rPr>
          <w:szCs w:val="21"/>
        </w:rPr>
      </w:pPr>
    </w:p>
    <w:p w:rsidR="004F04B8" w:rsidRPr="001A5338" w:rsidRDefault="004F04B8" w:rsidP="0069013A">
      <w:pPr>
        <w:rPr>
          <w:szCs w:val="21"/>
        </w:rPr>
      </w:pPr>
    </w:p>
    <w:p w:rsidR="004F04B8" w:rsidRPr="001A5338" w:rsidRDefault="004F04B8" w:rsidP="0069013A">
      <w:pPr>
        <w:rPr>
          <w:szCs w:val="21"/>
        </w:rPr>
      </w:pPr>
    </w:p>
    <w:p w:rsidR="004F04B8" w:rsidRPr="001A5338" w:rsidRDefault="004F04B8" w:rsidP="0069013A">
      <w:pPr>
        <w:rPr>
          <w:szCs w:val="21"/>
        </w:rPr>
      </w:pPr>
    </w:p>
    <w:p w:rsidR="004F04B8" w:rsidRPr="001A5338" w:rsidRDefault="004F04B8" w:rsidP="0069013A">
      <w:pPr>
        <w:rPr>
          <w:szCs w:val="21"/>
        </w:rPr>
      </w:pPr>
    </w:p>
    <w:p w:rsidR="004F04B8" w:rsidRPr="001A5338" w:rsidRDefault="004F04B8" w:rsidP="0069013A">
      <w:pPr>
        <w:rPr>
          <w:szCs w:val="21"/>
        </w:rPr>
      </w:pPr>
    </w:p>
    <w:p w:rsidR="004F04B8" w:rsidRPr="001A5338" w:rsidRDefault="004F04B8" w:rsidP="0069013A">
      <w:pPr>
        <w:rPr>
          <w:szCs w:val="21"/>
        </w:rPr>
      </w:pPr>
    </w:p>
    <w:p w:rsidR="004F04B8" w:rsidRPr="001A5338" w:rsidRDefault="004F04B8" w:rsidP="0069013A">
      <w:pPr>
        <w:rPr>
          <w:szCs w:val="21"/>
        </w:rPr>
      </w:pPr>
    </w:p>
    <w:p w:rsidR="004F04B8" w:rsidRPr="001A5338" w:rsidRDefault="004F04B8" w:rsidP="0069013A">
      <w:pPr>
        <w:rPr>
          <w:szCs w:val="21"/>
        </w:rPr>
      </w:pPr>
    </w:p>
    <w:p w:rsidR="004F04B8" w:rsidRPr="001A5338" w:rsidRDefault="004F04B8" w:rsidP="0069013A">
      <w:pPr>
        <w:rPr>
          <w:szCs w:val="21"/>
        </w:rPr>
      </w:pPr>
    </w:p>
    <w:p w:rsidR="004F04B8" w:rsidRPr="001A5338" w:rsidRDefault="004F04B8" w:rsidP="0069013A">
      <w:pPr>
        <w:rPr>
          <w:szCs w:val="21"/>
        </w:rPr>
      </w:pPr>
    </w:p>
    <w:p w:rsidR="004F04B8" w:rsidRPr="001A5338" w:rsidRDefault="004F04B8" w:rsidP="0069013A">
      <w:pPr>
        <w:rPr>
          <w:szCs w:val="21"/>
        </w:rPr>
      </w:pPr>
    </w:p>
    <w:p w:rsidR="004F04B8" w:rsidRPr="001A5338" w:rsidRDefault="004F04B8" w:rsidP="0069013A">
      <w:pPr>
        <w:rPr>
          <w:szCs w:val="21"/>
        </w:rPr>
      </w:pPr>
    </w:p>
    <w:p w:rsidR="004F04B8" w:rsidRPr="001A5338" w:rsidRDefault="004F04B8" w:rsidP="0069013A">
      <w:pPr>
        <w:rPr>
          <w:szCs w:val="21"/>
        </w:rPr>
      </w:pPr>
    </w:p>
    <w:p w:rsidR="004F04B8" w:rsidRPr="001A5338" w:rsidRDefault="004F04B8" w:rsidP="0069013A">
      <w:pPr>
        <w:rPr>
          <w:szCs w:val="21"/>
        </w:rPr>
      </w:pPr>
    </w:p>
    <w:p w:rsidR="004F04B8" w:rsidRPr="001A5338" w:rsidRDefault="004F04B8" w:rsidP="0069013A">
      <w:pPr>
        <w:rPr>
          <w:szCs w:val="21"/>
        </w:rPr>
      </w:pPr>
    </w:p>
    <w:p w:rsidR="004F04B8" w:rsidRPr="001A5338" w:rsidRDefault="004F04B8" w:rsidP="0069013A">
      <w:pPr>
        <w:rPr>
          <w:szCs w:val="21"/>
        </w:rPr>
      </w:pPr>
    </w:p>
    <w:p w:rsidR="004F04B8" w:rsidRPr="001A5338" w:rsidRDefault="004F04B8" w:rsidP="0069013A">
      <w:pPr>
        <w:rPr>
          <w:szCs w:val="21"/>
        </w:rPr>
      </w:pPr>
    </w:p>
    <w:p w:rsidR="004F04B8" w:rsidRPr="001A5338" w:rsidRDefault="004F04B8" w:rsidP="0069013A">
      <w:pPr>
        <w:rPr>
          <w:szCs w:val="21"/>
        </w:rPr>
      </w:pPr>
    </w:p>
    <w:p w:rsidR="004F04B8" w:rsidRPr="001A5338" w:rsidRDefault="004F04B8" w:rsidP="0069013A">
      <w:pPr>
        <w:rPr>
          <w:szCs w:val="21"/>
        </w:rPr>
      </w:pPr>
    </w:p>
    <w:p w:rsidR="004F04B8" w:rsidRPr="001A5338" w:rsidRDefault="004F04B8" w:rsidP="0069013A">
      <w:pPr>
        <w:rPr>
          <w:szCs w:val="21"/>
        </w:rPr>
      </w:pPr>
    </w:p>
    <w:p w:rsidR="004F04B8" w:rsidRPr="001A5338" w:rsidRDefault="004F04B8" w:rsidP="0069013A">
      <w:pPr>
        <w:rPr>
          <w:szCs w:val="21"/>
        </w:rPr>
      </w:pPr>
    </w:p>
    <w:p w:rsidR="004F04B8" w:rsidRPr="001A5338" w:rsidRDefault="004F04B8" w:rsidP="0069013A">
      <w:pPr>
        <w:rPr>
          <w:szCs w:val="21"/>
        </w:rPr>
      </w:pPr>
    </w:p>
    <w:p w:rsidR="004F04B8" w:rsidRPr="001A5338" w:rsidRDefault="004F04B8" w:rsidP="0069013A">
      <w:pPr>
        <w:rPr>
          <w:szCs w:val="21"/>
        </w:rPr>
      </w:pPr>
    </w:p>
    <w:p w:rsidR="004F04B8" w:rsidRDefault="004F04B8" w:rsidP="0069013A">
      <w:pPr>
        <w:rPr>
          <w:szCs w:val="21"/>
        </w:rPr>
      </w:pPr>
    </w:p>
    <w:p w:rsidR="00793691" w:rsidRPr="001A5338" w:rsidRDefault="00793691" w:rsidP="0069013A">
      <w:pPr>
        <w:rPr>
          <w:szCs w:val="21"/>
        </w:rPr>
      </w:pPr>
    </w:p>
    <w:p w:rsidR="0069013A" w:rsidRPr="001A5338" w:rsidRDefault="002118E4" w:rsidP="0069013A">
      <w:pPr>
        <w:rPr>
          <w:b/>
          <w:szCs w:val="21"/>
        </w:rPr>
      </w:pPr>
      <w:r w:rsidRPr="001A5338">
        <w:rPr>
          <w:szCs w:val="21"/>
        </w:rPr>
        <w:lastRenderedPageBreak/>
        <w:t>S</w:t>
      </w:r>
      <w:r w:rsidRPr="001A5338">
        <w:rPr>
          <w:rFonts w:hint="eastAsia"/>
          <w:szCs w:val="21"/>
        </w:rPr>
        <w:t xml:space="preserve">upplementary </w:t>
      </w:r>
      <w:r w:rsidRPr="001A5338">
        <w:rPr>
          <w:szCs w:val="21"/>
        </w:rPr>
        <w:t>Table</w:t>
      </w:r>
      <w:r w:rsidRPr="001A5338">
        <w:rPr>
          <w:rFonts w:hint="eastAsia"/>
          <w:szCs w:val="21"/>
        </w:rPr>
        <w:t xml:space="preserve"> </w:t>
      </w:r>
      <w:r w:rsidR="00BD3901">
        <w:rPr>
          <w:rFonts w:hint="eastAsia"/>
          <w:szCs w:val="21"/>
        </w:rPr>
        <w:t>S</w:t>
      </w:r>
      <w:r w:rsidRPr="001A5338">
        <w:rPr>
          <w:rFonts w:hint="eastAsia"/>
          <w:szCs w:val="21"/>
        </w:rPr>
        <w:t>3.</w:t>
      </w:r>
      <w:r w:rsidR="0069013A" w:rsidRPr="001A5338">
        <w:rPr>
          <w:szCs w:val="21"/>
        </w:rPr>
        <w:t xml:space="preserve"> </w:t>
      </w:r>
      <w:r w:rsidR="0069013A" w:rsidRPr="001A5338">
        <w:rPr>
          <w:rFonts w:hint="eastAsia"/>
          <w:szCs w:val="21"/>
        </w:rPr>
        <w:t xml:space="preserve">Model performance </w:t>
      </w:r>
      <w:r w:rsidR="0069013A" w:rsidRPr="001A5338">
        <w:rPr>
          <w:szCs w:val="21"/>
        </w:rPr>
        <w:t xml:space="preserve">with methods based on five </w:t>
      </w:r>
      <w:r w:rsidR="0069013A" w:rsidRPr="001A5338">
        <w:rPr>
          <w:b/>
          <w:szCs w:val="21"/>
        </w:rPr>
        <w:t>SNPs</w:t>
      </w:r>
      <w:r w:rsidR="0069013A" w:rsidRPr="001A5338">
        <w:rPr>
          <w:rFonts w:hint="eastAsia"/>
          <w:b/>
          <w:szCs w:val="21"/>
        </w:rPr>
        <w:t>,</w:t>
      </w:r>
      <w:r w:rsidR="0069013A" w:rsidRPr="001A5338">
        <w:rPr>
          <w:b/>
          <w:szCs w:val="21"/>
        </w:rPr>
        <w:t xml:space="preserve"> </w:t>
      </w:r>
      <w:r w:rsidR="0069013A" w:rsidRPr="001A5338">
        <w:rPr>
          <w:rFonts w:hint="eastAsia"/>
          <w:b/>
          <w:szCs w:val="21"/>
        </w:rPr>
        <w:t xml:space="preserve">gender </w:t>
      </w:r>
      <w:r w:rsidR="0069013A" w:rsidRPr="001A5338">
        <w:rPr>
          <w:b/>
          <w:szCs w:val="21"/>
        </w:rPr>
        <w:t>and age</w:t>
      </w:r>
    </w:p>
    <w:tbl>
      <w:tblPr>
        <w:tblStyle w:val="a5"/>
        <w:tblW w:w="9393" w:type="dxa"/>
        <w:tblLook w:val="04A0" w:firstRow="1" w:lastRow="0" w:firstColumn="1" w:lastColumn="0" w:noHBand="0" w:noVBand="1"/>
      </w:tblPr>
      <w:tblGrid>
        <w:gridCol w:w="3187"/>
        <w:gridCol w:w="830"/>
        <w:gridCol w:w="1085"/>
        <w:gridCol w:w="1079"/>
        <w:gridCol w:w="984"/>
        <w:gridCol w:w="2228"/>
      </w:tblGrid>
      <w:tr w:rsidR="001A5338" w:rsidRPr="001A5338" w:rsidTr="00137EB8">
        <w:trPr>
          <w:trHeight w:val="245"/>
        </w:trPr>
        <w:tc>
          <w:tcPr>
            <w:tcW w:w="0" w:type="auto"/>
            <w:noWrap/>
            <w:hideMark/>
          </w:tcPr>
          <w:p w:rsidR="0069013A" w:rsidRPr="001A5338" w:rsidRDefault="0069013A" w:rsidP="00137EB8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</w:p>
        </w:tc>
        <w:tc>
          <w:tcPr>
            <w:tcW w:w="0" w:type="auto"/>
            <w:noWrap/>
            <w:hideMark/>
          </w:tcPr>
          <w:p w:rsidR="0069013A" w:rsidRPr="001A5338" w:rsidRDefault="0069013A" w:rsidP="00137EB8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1A5338">
              <w:rPr>
                <w:rFonts w:eastAsia="宋体" w:cs="宋体"/>
                <w:kern w:val="0"/>
                <w:szCs w:val="21"/>
              </w:rPr>
              <w:t>AUC</w:t>
            </w:r>
          </w:p>
        </w:tc>
        <w:tc>
          <w:tcPr>
            <w:tcW w:w="0" w:type="auto"/>
            <w:noWrap/>
            <w:hideMark/>
          </w:tcPr>
          <w:p w:rsidR="0069013A" w:rsidRPr="001A5338" w:rsidRDefault="0069013A" w:rsidP="00137EB8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1A5338">
              <w:rPr>
                <w:rFonts w:eastAsia="宋体" w:cs="宋体"/>
                <w:kern w:val="0"/>
                <w:szCs w:val="21"/>
              </w:rPr>
              <w:t>Sensitivity</w:t>
            </w:r>
          </w:p>
        </w:tc>
        <w:tc>
          <w:tcPr>
            <w:tcW w:w="0" w:type="auto"/>
            <w:noWrap/>
            <w:hideMark/>
          </w:tcPr>
          <w:p w:rsidR="0069013A" w:rsidRPr="001A5338" w:rsidRDefault="0069013A" w:rsidP="00137EB8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1A5338">
              <w:rPr>
                <w:rFonts w:eastAsia="宋体" w:cs="宋体"/>
                <w:kern w:val="0"/>
                <w:szCs w:val="21"/>
              </w:rPr>
              <w:t>Specificity</w:t>
            </w:r>
          </w:p>
        </w:tc>
        <w:tc>
          <w:tcPr>
            <w:tcW w:w="0" w:type="auto"/>
            <w:noWrap/>
            <w:hideMark/>
          </w:tcPr>
          <w:p w:rsidR="0069013A" w:rsidRPr="001A5338" w:rsidRDefault="0069013A" w:rsidP="00137EB8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1A5338">
              <w:rPr>
                <w:rFonts w:eastAsia="宋体" w:cs="宋体"/>
                <w:kern w:val="0"/>
                <w:szCs w:val="21"/>
              </w:rPr>
              <w:t>Accuracy</w:t>
            </w:r>
          </w:p>
        </w:tc>
        <w:tc>
          <w:tcPr>
            <w:tcW w:w="0" w:type="auto"/>
            <w:noWrap/>
            <w:hideMark/>
          </w:tcPr>
          <w:p w:rsidR="0069013A" w:rsidRPr="001A5338" w:rsidRDefault="0069013A" w:rsidP="00137EB8">
            <w:pPr>
              <w:widowControl/>
              <w:jc w:val="left"/>
              <w:rPr>
                <w:rFonts w:eastAsia="宋体" w:cs="宋体"/>
                <w:kern w:val="0"/>
                <w:szCs w:val="21"/>
              </w:rPr>
            </w:pPr>
            <w:r w:rsidRPr="001A5338">
              <w:rPr>
                <w:rFonts w:eastAsia="宋体" w:cs="宋体" w:hint="eastAsia"/>
                <w:kern w:val="0"/>
                <w:szCs w:val="21"/>
              </w:rPr>
              <w:t>R</w:t>
            </w:r>
            <w:r w:rsidRPr="001A5338">
              <w:rPr>
                <w:rFonts w:eastAsia="宋体" w:cs="宋体"/>
                <w:kern w:val="0"/>
                <w:szCs w:val="21"/>
              </w:rPr>
              <w:t>ange of 95% CI of AUC</w:t>
            </w:r>
          </w:p>
        </w:tc>
      </w:tr>
      <w:tr w:rsidR="001A5338" w:rsidRPr="001A5338" w:rsidTr="00137EB8">
        <w:trPr>
          <w:trHeight w:val="245"/>
        </w:trPr>
        <w:tc>
          <w:tcPr>
            <w:tcW w:w="0" w:type="auto"/>
            <w:noWrap/>
            <w:hideMark/>
          </w:tcPr>
          <w:p w:rsidR="0069013A" w:rsidRPr="001A5338" w:rsidRDefault="0069013A" w:rsidP="00137EB8">
            <w:pPr>
              <w:rPr>
                <w:szCs w:val="21"/>
              </w:rPr>
            </w:pPr>
            <w:r w:rsidRPr="001A5338">
              <w:rPr>
                <w:szCs w:val="21"/>
              </w:rPr>
              <w:t>K-nearest neighbors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widowControl/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0.6463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0.5062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0.6713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0.5946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lef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[0.5117,0.7863]</w:t>
            </w:r>
          </w:p>
        </w:tc>
      </w:tr>
      <w:tr w:rsidR="001A5338" w:rsidRPr="001A5338" w:rsidTr="00137EB8">
        <w:trPr>
          <w:trHeight w:val="245"/>
        </w:trPr>
        <w:tc>
          <w:tcPr>
            <w:tcW w:w="0" w:type="auto"/>
            <w:noWrap/>
            <w:hideMark/>
          </w:tcPr>
          <w:p w:rsidR="0069013A" w:rsidRPr="001A5338" w:rsidRDefault="0069013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L</w:t>
            </w:r>
            <w:r w:rsidRPr="001A5338">
              <w:rPr>
                <w:szCs w:val="21"/>
              </w:rPr>
              <w:t>ogistic regression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0.6091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0.5060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0.5456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0.5276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lef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[0.4501,0.7441]</w:t>
            </w:r>
          </w:p>
        </w:tc>
      </w:tr>
      <w:tr w:rsidR="001A5338" w:rsidRPr="001A5338" w:rsidTr="00137EB8">
        <w:trPr>
          <w:trHeight w:val="245"/>
        </w:trPr>
        <w:tc>
          <w:tcPr>
            <w:tcW w:w="0" w:type="auto"/>
            <w:noWrap/>
            <w:hideMark/>
          </w:tcPr>
          <w:p w:rsidR="0069013A" w:rsidRPr="001A5338" w:rsidRDefault="0069013A" w:rsidP="00137EB8">
            <w:pPr>
              <w:rPr>
                <w:szCs w:val="21"/>
              </w:rPr>
            </w:pPr>
            <w:r w:rsidRPr="001A5338">
              <w:rPr>
                <w:szCs w:val="21"/>
              </w:rPr>
              <w:t>Naïve</w:t>
            </w:r>
            <w:r w:rsidRPr="001A5338">
              <w:rPr>
                <w:rFonts w:hint="eastAsia"/>
                <w:szCs w:val="21"/>
              </w:rPr>
              <w:t xml:space="preserve"> </w:t>
            </w:r>
            <w:r w:rsidRPr="001A5338">
              <w:rPr>
                <w:szCs w:val="21"/>
              </w:rPr>
              <w:t>Bayes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0.6127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0.4205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0.7406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0.5941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lef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[0.4606,0.7415]</w:t>
            </w:r>
          </w:p>
        </w:tc>
      </w:tr>
      <w:tr w:rsidR="001A5338" w:rsidRPr="001A5338" w:rsidTr="00137EB8">
        <w:trPr>
          <w:trHeight w:val="245"/>
        </w:trPr>
        <w:tc>
          <w:tcPr>
            <w:tcW w:w="0" w:type="auto"/>
            <w:noWrap/>
            <w:hideMark/>
          </w:tcPr>
          <w:p w:rsidR="0069013A" w:rsidRPr="001A5338" w:rsidRDefault="0069013A" w:rsidP="00137EB8">
            <w:pPr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R</w:t>
            </w:r>
            <w:r w:rsidRPr="001A5338">
              <w:rPr>
                <w:szCs w:val="21"/>
              </w:rPr>
              <w:t>andom</w:t>
            </w:r>
            <w:r w:rsidRPr="001A5338">
              <w:rPr>
                <w:rFonts w:hint="eastAsia"/>
                <w:szCs w:val="21"/>
              </w:rPr>
              <w:t xml:space="preserve"> </w:t>
            </w:r>
            <w:r w:rsidRPr="001A5338">
              <w:rPr>
                <w:szCs w:val="21"/>
              </w:rPr>
              <w:t>Forest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0.6185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0.4089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0.7345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0.5838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lef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[0.4734,0.7976]</w:t>
            </w:r>
          </w:p>
        </w:tc>
      </w:tr>
      <w:tr w:rsidR="001A5338" w:rsidRPr="001A5338" w:rsidTr="00137EB8">
        <w:trPr>
          <w:trHeight w:val="245"/>
        </w:trPr>
        <w:tc>
          <w:tcPr>
            <w:tcW w:w="0" w:type="auto"/>
            <w:noWrap/>
            <w:hideMark/>
          </w:tcPr>
          <w:p w:rsidR="0069013A" w:rsidRPr="001A5338" w:rsidRDefault="0069013A" w:rsidP="00137EB8">
            <w:pPr>
              <w:rPr>
                <w:szCs w:val="21"/>
              </w:rPr>
            </w:pPr>
            <w:r w:rsidRPr="001A5338">
              <w:rPr>
                <w:szCs w:val="21"/>
              </w:rPr>
              <w:t>Support vector machine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0.5756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0.3502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0.7744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0.5800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lef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[0.3985,0.7504]</w:t>
            </w:r>
          </w:p>
        </w:tc>
      </w:tr>
      <w:tr w:rsidR="001A5338" w:rsidRPr="001A5338" w:rsidTr="00137EB8">
        <w:trPr>
          <w:trHeight w:val="245"/>
        </w:trPr>
        <w:tc>
          <w:tcPr>
            <w:tcW w:w="0" w:type="auto"/>
            <w:noWrap/>
            <w:hideMark/>
          </w:tcPr>
          <w:p w:rsidR="0069013A" w:rsidRPr="001A5338" w:rsidRDefault="0069013A" w:rsidP="00137EB8">
            <w:pPr>
              <w:rPr>
                <w:szCs w:val="21"/>
              </w:rPr>
            </w:pPr>
            <w:r w:rsidRPr="001A5338">
              <w:rPr>
                <w:szCs w:val="21"/>
              </w:rPr>
              <w:t>Bayesian Additive Regression Trees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0.6490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0.5071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0.5786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0.5459</w:t>
            </w:r>
          </w:p>
        </w:tc>
        <w:tc>
          <w:tcPr>
            <w:tcW w:w="0" w:type="auto"/>
            <w:noWrap/>
            <w:vAlign w:val="bottom"/>
            <w:hideMark/>
          </w:tcPr>
          <w:p w:rsidR="0069013A" w:rsidRPr="001A5338" w:rsidRDefault="0069013A" w:rsidP="00137EB8">
            <w:pPr>
              <w:jc w:val="lef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[0.4763,0.7649]</w:t>
            </w:r>
          </w:p>
        </w:tc>
      </w:tr>
      <w:tr w:rsidR="001A5338" w:rsidRPr="001A5338" w:rsidTr="00137EB8">
        <w:trPr>
          <w:trHeight w:val="245"/>
        </w:trPr>
        <w:tc>
          <w:tcPr>
            <w:tcW w:w="0" w:type="auto"/>
            <w:noWrap/>
          </w:tcPr>
          <w:p w:rsidR="0069013A" w:rsidRPr="001A5338" w:rsidRDefault="0069013A" w:rsidP="00137EB8">
            <w:pPr>
              <w:tabs>
                <w:tab w:val="center" w:pos="1485"/>
              </w:tabs>
              <w:rPr>
                <w:szCs w:val="21"/>
              </w:rPr>
            </w:pPr>
            <w:r w:rsidRPr="001A5338">
              <w:rPr>
                <w:rFonts w:hint="eastAsia"/>
                <w:szCs w:val="21"/>
              </w:rPr>
              <w:t>Boosting</w:t>
            </w:r>
            <w:r w:rsidRPr="001A5338">
              <w:rPr>
                <w:szCs w:val="21"/>
              </w:rPr>
              <w:tab/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0.6119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0.4722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0.5525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0.5146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lef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[0.465</w:t>
            </w:r>
            <w:r w:rsidR="004F04B8" w:rsidRPr="001A5338">
              <w:rPr>
                <w:rFonts w:hint="eastAsia"/>
                <w:sz w:val="22"/>
              </w:rPr>
              <w:t>0</w:t>
            </w:r>
            <w:r w:rsidRPr="001A5338">
              <w:rPr>
                <w:rFonts w:hint="eastAsia"/>
                <w:sz w:val="22"/>
              </w:rPr>
              <w:t>,0.734</w:t>
            </w:r>
            <w:r w:rsidR="004F04B8" w:rsidRPr="001A5338">
              <w:rPr>
                <w:rFonts w:hint="eastAsia"/>
                <w:sz w:val="22"/>
              </w:rPr>
              <w:t>0</w:t>
            </w:r>
            <w:r w:rsidRPr="001A5338">
              <w:rPr>
                <w:rFonts w:hint="eastAsia"/>
                <w:sz w:val="22"/>
              </w:rPr>
              <w:t>]</w:t>
            </w:r>
          </w:p>
        </w:tc>
      </w:tr>
      <w:tr w:rsidR="001A5338" w:rsidRPr="001A5338" w:rsidTr="00137EB8">
        <w:trPr>
          <w:trHeight w:val="245"/>
        </w:trPr>
        <w:tc>
          <w:tcPr>
            <w:tcW w:w="0" w:type="auto"/>
            <w:noWrap/>
          </w:tcPr>
          <w:p w:rsidR="0069013A" w:rsidRPr="001A5338" w:rsidRDefault="0069013A" w:rsidP="00137EB8">
            <w:pPr>
              <w:rPr>
                <w:szCs w:val="21"/>
              </w:rPr>
            </w:pPr>
            <w:r w:rsidRPr="001A5338">
              <w:rPr>
                <w:szCs w:val="21"/>
              </w:rPr>
              <w:t>Recursive Partitioning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0.6002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0.4425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0.7014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0.5816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lef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[0.4557,0.7222]</w:t>
            </w:r>
          </w:p>
        </w:tc>
      </w:tr>
      <w:tr w:rsidR="001A5338" w:rsidRPr="001A5338" w:rsidTr="00137EB8">
        <w:trPr>
          <w:trHeight w:val="245"/>
        </w:trPr>
        <w:tc>
          <w:tcPr>
            <w:tcW w:w="0" w:type="auto"/>
            <w:noWrap/>
          </w:tcPr>
          <w:p w:rsidR="0069013A" w:rsidRPr="001A5338" w:rsidRDefault="0069013A" w:rsidP="00137EB8">
            <w:pPr>
              <w:rPr>
                <w:szCs w:val="21"/>
              </w:rPr>
            </w:pPr>
            <w:r w:rsidRPr="001A5338">
              <w:rPr>
                <w:szCs w:val="21"/>
              </w:rPr>
              <w:t>Fuzzy Rule-based system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0.5235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0.4960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0.5044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righ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0.4995</w:t>
            </w:r>
          </w:p>
        </w:tc>
        <w:tc>
          <w:tcPr>
            <w:tcW w:w="0" w:type="auto"/>
            <w:noWrap/>
            <w:vAlign w:val="bottom"/>
          </w:tcPr>
          <w:p w:rsidR="0069013A" w:rsidRPr="001A5338" w:rsidRDefault="0069013A" w:rsidP="00137EB8">
            <w:pPr>
              <w:jc w:val="left"/>
              <w:rPr>
                <w:sz w:val="22"/>
              </w:rPr>
            </w:pPr>
            <w:r w:rsidRPr="001A5338">
              <w:rPr>
                <w:rFonts w:hint="eastAsia"/>
                <w:sz w:val="22"/>
              </w:rPr>
              <w:t>[0.4152,0.7371]</w:t>
            </w:r>
          </w:p>
        </w:tc>
      </w:tr>
    </w:tbl>
    <w:p w:rsidR="0069013A" w:rsidRPr="001A5338" w:rsidRDefault="0069013A" w:rsidP="0069013A">
      <w:pPr>
        <w:rPr>
          <w:szCs w:val="21"/>
        </w:rPr>
      </w:pPr>
      <w:r w:rsidRPr="001A5338">
        <w:rPr>
          <w:rFonts w:eastAsia="宋体" w:cs="宋体" w:hint="eastAsia"/>
          <w:kern w:val="0"/>
          <w:szCs w:val="21"/>
        </w:rPr>
        <w:t>AUC, sensitivity, specificity and accuracy were its mean value in 10-fold validations.</w:t>
      </w:r>
      <w:r w:rsidR="00665B10" w:rsidRPr="001A5338">
        <w:rPr>
          <w:rFonts w:eastAsia="宋体" w:cs="宋体" w:hint="eastAsia"/>
          <w:kern w:val="0"/>
          <w:szCs w:val="21"/>
        </w:rPr>
        <w:t xml:space="preserve"> </w:t>
      </w:r>
      <w:r w:rsidRPr="001A5338">
        <w:rPr>
          <w:rFonts w:eastAsia="宋体" w:cs="宋体" w:hint="eastAsia"/>
          <w:kern w:val="0"/>
          <w:szCs w:val="21"/>
        </w:rPr>
        <w:t>R</w:t>
      </w:r>
      <w:r w:rsidRPr="001A5338">
        <w:rPr>
          <w:rFonts w:eastAsia="宋体" w:cs="宋体"/>
          <w:kern w:val="0"/>
          <w:szCs w:val="21"/>
        </w:rPr>
        <w:t xml:space="preserve">ange of 95% CI of AUC </w:t>
      </w:r>
      <w:r w:rsidRPr="001A5338">
        <w:rPr>
          <w:rFonts w:eastAsia="宋体" w:cs="宋体" w:hint="eastAsia"/>
          <w:kern w:val="0"/>
          <w:szCs w:val="21"/>
        </w:rPr>
        <w:t>r</w:t>
      </w:r>
      <w:r w:rsidR="005F4ABE" w:rsidRPr="001A5338">
        <w:rPr>
          <w:rFonts w:eastAsia="宋体" w:cs="宋体" w:hint="eastAsia"/>
          <w:kern w:val="0"/>
          <w:szCs w:val="21"/>
        </w:rPr>
        <w:t>epresents the range of the 95%</w:t>
      </w:r>
      <w:r w:rsidR="00D915A5" w:rsidRPr="001A5338">
        <w:rPr>
          <w:rFonts w:eastAsia="宋体" w:cs="宋体" w:hint="eastAsia"/>
          <w:kern w:val="0"/>
          <w:szCs w:val="21"/>
        </w:rPr>
        <w:t xml:space="preserve"> </w:t>
      </w:r>
      <w:r w:rsidR="005F4ABE" w:rsidRPr="001A5338">
        <w:rPr>
          <w:rFonts w:eastAsia="宋体" w:cs="宋体" w:hint="eastAsia"/>
          <w:kern w:val="0"/>
          <w:szCs w:val="21"/>
        </w:rPr>
        <w:t>CI</w:t>
      </w:r>
      <w:r w:rsidRPr="001A5338">
        <w:rPr>
          <w:rFonts w:eastAsia="宋体" w:cs="宋体" w:hint="eastAsia"/>
          <w:kern w:val="0"/>
          <w:szCs w:val="21"/>
        </w:rPr>
        <w:t xml:space="preserve"> of AUC in </w:t>
      </w:r>
      <w:r w:rsidRPr="001A5338">
        <w:rPr>
          <w:rFonts w:eastAsia="宋体" w:cs="宋体"/>
          <w:kern w:val="0"/>
          <w:szCs w:val="21"/>
        </w:rPr>
        <w:t>10-fold C</w:t>
      </w:r>
      <w:r w:rsidRPr="001A5338">
        <w:rPr>
          <w:rFonts w:eastAsia="宋体" w:cs="宋体" w:hint="eastAsia"/>
          <w:kern w:val="0"/>
          <w:szCs w:val="21"/>
        </w:rPr>
        <w:t>ross-validation.</w:t>
      </w:r>
      <w:r w:rsidRPr="001A5338">
        <w:rPr>
          <w:szCs w:val="21"/>
        </w:rPr>
        <w:t xml:space="preserve"> SVM represent support vector machines and Kernel Method</w:t>
      </w:r>
    </w:p>
    <w:p w:rsidR="0069013A" w:rsidRPr="001A5338" w:rsidRDefault="0069013A" w:rsidP="0069013A">
      <w:pPr>
        <w:rPr>
          <w:szCs w:val="21"/>
        </w:rPr>
      </w:pPr>
    </w:p>
    <w:p w:rsidR="0069013A" w:rsidRPr="001A5338" w:rsidRDefault="0069013A" w:rsidP="0069013A">
      <w:pPr>
        <w:rPr>
          <w:szCs w:val="21"/>
        </w:rPr>
      </w:pPr>
    </w:p>
    <w:p w:rsidR="007B75B5" w:rsidRDefault="007B75B5"/>
    <w:p w:rsidR="00432ECA" w:rsidRDefault="00432ECA"/>
    <w:p w:rsidR="00432ECA" w:rsidRDefault="00432ECA"/>
    <w:p w:rsidR="00432ECA" w:rsidRDefault="00432ECA"/>
    <w:p w:rsidR="00432ECA" w:rsidRDefault="00432ECA"/>
    <w:p w:rsidR="00432ECA" w:rsidRDefault="00432ECA"/>
    <w:p w:rsidR="00432ECA" w:rsidRDefault="00432ECA"/>
    <w:p w:rsidR="00432ECA" w:rsidRDefault="00432ECA"/>
    <w:p w:rsidR="00432ECA" w:rsidRDefault="00432ECA"/>
    <w:p w:rsidR="00432ECA" w:rsidRDefault="00432ECA"/>
    <w:p w:rsidR="00432ECA" w:rsidRDefault="00432ECA"/>
    <w:p w:rsidR="00432ECA" w:rsidRDefault="00432ECA"/>
    <w:p w:rsidR="00432ECA" w:rsidRDefault="00432ECA"/>
    <w:p w:rsidR="00432ECA" w:rsidRDefault="00432ECA"/>
    <w:p w:rsidR="00432ECA" w:rsidRDefault="00432ECA"/>
    <w:p w:rsidR="00432ECA" w:rsidRDefault="00432ECA"/>
    <w:p w:rsidR="00432ECA" w:rsidRDefault="00432ECA"/>
    <w:p w:rsidR="00432ECA" w:rsidRDefault="00432ECA"/>
    <w:p w:rsidR="00432ECA" w:rsidRDefault="00432ECA"/>
    <w:p w:rsidR="00432ECA" w:rsidRDefault="00432ECA"/>
    <w:p w:rsidR="00432ECA" w:rsidRDefault="00432ECA"/>
    <w:p w:rsidR="00432ECA" w:rsidRDefault="00432ECA"/>
    <w:p w:rsidR="00432ECA" w:rsidRDefault="00432ECA"/>
    <w:p w:rsidR="00432ECA" w:rsidRDefault="00432ECA"/>
    <w:p w:rsidR="00432ECA" w:rsidRDefault="00432ECA"/>
    <w:p w:rsidR="00432ECA" w:rsidRDefault="00432ECA"/>
    <w:p w:rsidR="00432ECA" w:rsidRDefault="00432ECA"/>
    <w:p w:rsidR="00432ECA" w:rsidRDefault="00432ECA">
      <w:bookmarkStart w:id="0" w:name="_GoBack"/>
      <w:bookmarkEnd w:id="0"/>
    </w:p>
    <w:sectPr w:rsidR="00432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13A" w:rsidRDefault="0069013A" w:rsidP="0069013A">
      <w:r>
        <w:separator/>
      </w:r>
    </w:p>
  </w:endnote>
  <w:endnote w:type="continuationSeparator" w:id="0">
    <w:p w:rsidR="0069013A" w:rsidRDefault="0069013A" w:rsidP="00690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13A" w:rsidRDefault="0069013A" w:rsidP="0069013A">
      <w:r>
        <w:separator/>
      </w:r>
    </w:p>
  </w:footnote>
  <w:footnote w:type="continuationSeparator" w:id="0">
    <w:p w:rsidR="0069013A" w:rsidRDefault="0069013A" w:rsidP="00690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75A"/>
    <w:rsid w:val="00016F44"/>
    <w:rsid w:val="0017475A"/>
    <w:rsid w:val="001A5338"/>
    <w:rsid w:val="002118E4"/>
    <w:rsid w:val="00432ECA"/>
    <w:rsid w:val="004F04B8"/>
    <w:rsid w:val="005F4ABE"/>
    <w:rsid w:val="00665B10"/>
    <w:rsid w:val="0069013A"/>
    <w:rsid w:val="006A5CD3"/>
    <w:rsid w:val="006C112E"/>
    <w:rsid w:val="007815DD"/>
    <w:rsid w:val="00793691"/>
    <w:rsid w:val="007B75B5"/>
    <w:rsid w:val="007F5277"/>
    <w:rsid w:val="008A57BF"/>
    <w:rsid w:val="00AC7F2A"/>
    <w:rsid w:val="00BD3901"/>
    <w:rsid w:val="00D21D18"/>
    <w:rsid w:val="00D42ABA"/>
    <w:rsid w:val="00D501BB"/>
    <w:rsid w:val="00D72D0F"/>
    <w:rsid w:val="00D915A5"/>
    <w:rsid w:val="00F229B3"/>
    <w:rsid w:val="00FC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1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0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0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0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013A"/>
    <w:rPr>
      <w:sz w:val="18"/>
      <w:szCs w:val="18"/>
    </w:rPr>
  </w:style>
  <w:style w:type="table" w:styleId="a5">
    <w:name w:val="Table Grid"/>
    <w:basedOn w:val="a1"/>
    <w:rsid w:val="006901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D42AB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1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0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0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0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013A"/>
    <w:rPr>
      <w:sz w:val="18"/>
      <w:szCs w:val="18"/>
    </w:rPr>
  </w:style>
  <w:style w:type="table" w:styleId="a5">
    <w:name w:val="Table Grid"/>
    <w:basedOn w:val="a1"/>
    <w:rsid w:val="006901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D42AB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24</cp:revision>
  <dcterms:created xsi:type="dcterms:W3CDTF">2013-08-14T03:26:00Z</dcterms:created>
  <dcterms:modified xsi:type="dcterms:W3CDTF">2013-08-22T20:21:00Z</dcterms:modified>
</cp:coreProperties>
</file>