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drawing>
          <wp:inline distT="0" distB="0" distL="0" distR="0">
            <wp:extent cx="5274310" cy="2630159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Reduce number of HTTP request and these JS files will be executed in order.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drawing>
          <wp:inline distT="0" distB="0" distL="0" distR="0">
            <wp:extent cx="5274310" cy="2680864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sum.js: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const sum =(a, b)=&gt; a+b;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// make a variable available outside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module.exports = sum;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index.js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const sum = require("./sum");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const total = sum(2,6);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console.log(total);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color w:val="000000"/>
          <w:spacing w:val="0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 xml:space="preserve">* intellisense: </w:t>
      </w:r>
      <w:r>
        <w:rPr>
          <w:rFonts w:ascii="Comic Sans MS" w:hAnsi="Comic Sans MS" w:eastAsia="Comic Sans MS"/>
          <w:color w:val="000000"/>
          <w:spacing w:val="0"/>
          <w:sz w:val="24"/>
          <w:szCs w:val="24"/>
        </w:rPr>
        <w:t> </w:t>
      </w:r>
      <w:r>
        <w:rPr>
          <w:rFonts w:ascii="Comic Sans MS" w:hAnsi="Comic Sans MS" w:eastAsia="Comic Sans MS"/>
          <w:b w:val="true"/>
          <w:bCs w:val="true"/>
          <w:color w:val="000000"/>
          <w:spacing w:val="0"/>
          <w:sz w:val="24"/>
          <w:szCs w:val="24"/>
        </w:rPr>
        <w:t>npm install --save @types/node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