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D72" w:rsidRDefault="00BC4D72" w:rsidP="00BC4D72">
      <w:pPr>
        <w:pStyle w:val="Nadpis1"/>
      </w:pPr>
      <w:bookmarkStart w:id="0" w:name="_GoBack"/>
      <w:bookmarkEnd w:id="0"/>
      <w:r>
        <w:t>Vnitřní paměť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proofErr w:type="spellStart"/>
      <w:r>
        <w:t>pamět</w:t>
      </w:r>
      <w:proofErr w:type="spellEnd"/>
      <w:r>
        <w:t>, kterou procesor používá ke své činnosti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jednou z nich je operační paměť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 xml:space="preserve">CMOS, </w:t>
      </w:r>
      <w:proofErr w:type="spellStart"/>
      <w:r>
        <w:t>cache</w:t>
      </w:r>
      <w:proofErr w:type="spellEnd"/>
      <w:r>
        <w:t>, registry</w:t>
      </w:r>
    </w:p>
    <w:p w:rsidR="00BC4D72" w:rsidRDefault="00BC4D72" w:rsidP="00BC4D72">
      <w:r w:rsidRPr="00BC4D72">
        <w:rPr>
          <w:b/>
        </w:rPr>
        <w:t>Operační paměť</w:t>
      </w:r>
      <w:r>
        <w:t xml:space="preserve"> – je polovodičová paměť typu RAM</w:t>
      </w:r>
    </w:p>
    <w:p w:rsidR="00BC4D72" w:rsidRDefault="00BC4D72" w:rsidP="00BC4D72">
      <w:pPr>
        <w:ind w:firstLine="708"/>
      </w:pPr>
      <w:r w:rsidRPr="00BC4D72">
        <w:rPr>
          <w:b/>
        </w:rPr>
        <w:t xml:space="preserve">RAM </w:t>
      </w:r>
      <w:r>
        <w:t>– paměť s přímím přístupem</w:t>
      </w:r>
    </w:p>
    <w:p w:rsidR="00BC4D72" w:rsidRDefault="00BC4D72" w:rsidP="00BC4D72">
      <w:pPr>
        <w:ind w:firstLine="708"/>
      </w:pPr>
      <w:r w:rsidRPr="00BC4D72">
        <w:rPr>
          <w:b/>
        </w:rPr>
        <w:t>Sekvenční paměť</w:t>
      </w:r>
      <w:r>
        <w:t xml:space="preserve"> – musím se někam dostat, abych se dostal k určitým datům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velikost operační paměti – je dána typem procesoru a operačním systémem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u procesoru Intel 8086 - pouze 20 bitová adresová sběrnice a maximální paměť, která se mohla adresovat byl 1 MB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z této paměti pro práci programů/přerušení/práci s diskovými paměťmi zbylo 640 KB = nazývá se konvenční paměť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64 bytové procesory, paměť je reálná aktivní částí sběrnice, 40Bytů 48 bytů, 64 bytů</w:t>
      </w:r>
    </w:p>
    <w:p w:rsidR="00BC4D72" w:rsidRDefault="00BC4D72" w:rsidP="00BC4D72">
      <w:proofErr w:type="spellStart"/>
      <w:r w:rsidRPr="00BC4D72">
        <w:rPr>
          <w:b/>
        </w:rPr>
        <w:t>Expanded</w:t>
      </w:r>
      <w:proofErr w:type="spellEnd"/>
      <w:r w:rsidRPr="00BC4D72">
        <w:rPr>
          <w:b/>
        </w:rPr>
        <w:t xml:space="preserve"> </w:t>
      </w:r>
      <w:proofErr w:type="spellStart"/>
      <w:proofErr w:type="gramStart"/>
      <w:r w:rsidRPr="00BC4D72">
        <w:rPr>
          <w:b/>
        </w:rPr>
        <w:t>memory</w:t>
      </w:r>
      <w:proofErr w:type="spellEnd"/>
      <w:r w:rsidRPr="00BC4D72">
        <w:rPr>
          <w:b/>
        </w:rPr>
        <w:t>(</w:t>
      </w:r>
      <w:proofErr w:type="gramEnd"/>
      <w:r w:rsidRPr="00BC4D72">
        <w:rPr>
          <w:b/>
        </w:rPr>
        <w:t>EMS)</w:t>
      </w:r>
      <w:r>
        <w:t xml:space="preserve"> - paměťový prostor nad 1MB, který nelze přímo adresovat z adresové sběrnice</w:t>
      </w:r>
    </w:p>
    <w:p w:rsidR="00BC4D72" w:rsidRDefault="00BC4D72" w:rsidP="00BC4D72">
      <w:proofErr w:type="spellStart"/>
      <w:proofErr w:type="gramStart"/>
      <w:r w:rsidRPr="00BC4D72">
        <w:rPr>
          <w:b/>
        </w:rPr>
        <w:t>Extended</w:t>
      </w:r>
      <w:proofErr w:type="spellEnd"/>
      <w:r w:rsidRPr="00BC4D72">
        <w:rPr>
          <w:b/>
        </w:rPr>
        <w:t>(</w:t>
      </w:r>
      <w:proofErr w:type="gramEnd"/>
      <w:r w:rsidRPr="00BC4D72">
        <w:rPr>
          <w:b/>
        </w:rPr>
        <w:t>XMS)</w:t>
      </w:r>
      <w:r>
        <w:t xml:space="preserve"> - paměťový prostor nad 1MB, prostor, který lze přímo adresovat z adresové sběrnice 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 xml:space="preserve">každý dnešní procesor se spouští v režimu Real mode (reálný režim) - je zde potřeba paměť pouze o velikosti </w:t>
      </w:r>
      <w:proofErr w:type="gramStart"/>
      <w:r>
        <w:t>1MB</w:t>
      </w:r>
      <w:proofErr w:type="gramEnd"/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 xml:space="preserve">a teprve poté operační paměť přepíná do pracovního módu obvykle </w:t>
      </w:r>
      <w:proofErr w:type="spellStart"/>
      <w:r>
        <w:t>protected</w:t>
      </w:r>
      <w:proofErr w:type="spellEnd"/>
      <w:r>
        <w:t xml:space="preserve"> mode</w:t>
      </w:r>
    </w:p>
    <w:p w:rsidR="00BC4D72" w:rsidRDefault="00BC4D72" w:rsidP="00BC4D72">
      <w:pPr>
        <w:pStyle w:val="Nadpis2"/>
      </w:pPr>
      <w:r>
        <w:t xml:space="preserve">Vypočet adres v Real modu a </w:t>
      </w:r>
      <w:proofErr w:type="spellStart"/>
      <w:r w:rsidRPr="00BC4D72">
        <w:t>Protected</w:t>
      </w:r>
      <w:proofErr w:type="spellEnd"/>
      <w:r w:rsidRPr="00BC4D72">
        <w:t xml:space="preserve"> mode (chráněný režim)</w:t>
      </w:r>
    </w:p>
    <w:p w:rsidR="00BC4D72" w:rsidRPr="00BC4D72" w:rsidRDefault="00BC4D72" w:rsidP="00BC4D72">
      <w:pPr>
        <w:pStyle w:val="Nadpis2"/>
      </w:pPr>
      <w:r w:rsidRPr="00BC4D72">
        <w:t>Real</w:t>
      </w:r>
      <w:r>
        <w:t xml:space="preserve"> </w:t>
      </w:r>
      <w:r w:rsidRPr="00BC4D72">
        <w:t xml:space="preserve">mode 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používá se na startu počítače v POSTU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adresová sběrnice má šířku 20 bitů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používané registry jsou 16 bitové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musí se vypočítat fyzická adresa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vstupem pro výpočet je virtuální adresa a ta je tvořena segmentovou částí a offsetu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segmentová část CS + IP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operační paměť rozdělena na menší části, aby se program mohl nahrávat do rozdílných částí paměti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IP - 16 bytový a nachází se v něm offset v rámci segmentu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segment i offset má 16 bitů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fyzická adresa má 20 bitů, po sečtení offsetu a segmentu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někdy zapsáno ve tvaru 020</w:t>
      </w:r>
      <w:proofErr w:type="gramStart"/>
      <w:r>
        <w:t>A :</w:t>
      </w:r>
      <w:proofErr w:type="gramEnd"/>
      <w:r>
        <w:t xml:space="preserve"> offset 1BCD</w:t>
      </w:r>
    </w:p>
    <w:p w:rsidR="00BC4D72" w:rsidRDefault="00BC4D72" w:rsidP="00BC4D72">
      <w:pPr>
        <w:ind w:left="705"/>
      </w:pPr>
      <w:r>
        <w:t>020A0</w:t>
      </w:r>
      <w:r>
        <w:br/>
        <w:t xml:space="preserve">  1BCD</w:t>
      </w:r>
      <w:r>
        <w:br/>
        <w:t>---------</w:t>
      </w:r>
      <w:r>
        <w:br/>
        <w:t>03C6D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v segmentovém registru uloženo číslo segmentu</w:t>
      </w:r>
    </w:p>
    <w:p w:rsidR="00BC4D72" w:rsidRDefault="00BC4D72" w:rsidP="00BC4D72">
      <w:r>
        <w:br w:type="page"/>
      </w:r>
    </w:p>
    <w:p w:rsidR="00BC4D72" w:rsidRPr="00BC4D72" w:rsidRDefault="00BC4D72" w:rsidP="00BC4D72">
      <w:pPr>
        <w:pStyle w:val="Nadpis2"/>
      </w:pPr>
      <w:proofErr w:type="spellStart"/>
      <w:r w:rsidRPr="00BC4D72">
        <w:lastRenderedPageBreak/>
        <w:t>Protected</w:t>
      </w:r>
      <w:proofErr w:type="spellEnd"/>
      <w:r w:rsidRPr="00BC4D72">
        <w:t xml:space="preserve"> mode (chráněný režim)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 xml:space="preserve">-účelem </w:t>
      </w:r>
      <w:proofErr w:type="spellStart"/>
      <w:r>
        <w:t>protected</w:t>
      </w:r>
      <w:proofErr w:type="spellEnd"/>
      <w:r>
        <w:t xml:space="preserve"> modu je adresování paměti nad 1 MB a ochrana paměti proti zásahu jiných programů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ochrana pamětí, aby se do paměti procesu nemíchal jiný proces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 xml:space="preserve">vstupem do </w:t>
      </w:r>
      <w:proofErr w:type="spellStart"/>
      <w:r>
        <w:t>protected</w:t>
      </w:r>
      <w:proofErr w:type="spellEnd"/>
      <w:r>
        <w:t xml:space="preserve"> modu je virtuální (logická adresa) - tvořená selektorem a offsetem</w:t>
      </w:r>
    </w:p>
    <w:p w:rsidR="00BC4D72" w:rsidRDefault="00BC4D72" w:rsidP="00BC4D7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FF90BE2" wp14:editId="5049AB1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756910" cy="356235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4D72" w:rsidRDefault="00BC4D72" w:rsidP="00BC4D72"/>
    <w:p w:rsidR="00BC4D72" w:rsidRDefault="00BC4D72" w:rsidP="00BC4D72">
      <w:pPr>
        <w:pStyle w:val="Odstavecseseznamem"/>
        <w:numPr>
          <w:ilvl w:val="0"/>
          <w:numId w:val="12"/>
        </w:numPr>
      </w:pPr>
      <w:r>
        <w:t>Selektor se skládá z indexu, přepínače a práv</w:t>
      </w:r>
    </w:p>
    <w:p w:rsidR="00BC4D72" w:rsidRDefault="00BC4D72" w:rsidP="00BC4D72">
      <w:r w:rsidRPr="00BC4D72">
        <w:rPr>
          <w:b/>
        </w:rPr>
        <w:t>GDT</w:t>
      </w:r>
      <w:r>
        <w:t xml:space="preserve"> – její adresa se určí pří přepnutí do </w:t>
      </w:r>
      <w:proofErr w:type="spellStart"/>
      <w:r>
        <w:t>protected</w:t>
      </w:r>
      <w:proofErr w:type="spellEnd"/>
      <w:r>
        <w:t xml:space="preserve"> modu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 xml:space="preserve">globální </w:t>
      </w:r>
      <w:proofErr w:type="spellStart"/>
      <w:r>
        <w:t>descriptorová</w:t>
      </w:r>
      <w:proofErr w:type="spellEnd"/>
      <w:r>
        <w:t xml:space="preserve"> adresa je jediná pro OS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jsou v ní uvedeny adresy lokálních deskriptorových tabulek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většina tabulek je lokálních</w:t>
      </w:r>
    </w:p>
    <w:p w:rsidR="00BC4D72" w:rsidRDefault="00BC4D72" w:rsidP="00B32BC9">
      <w:pPr>
        <w:ind w:firstLine="708"/>
      </w:pPr>
      <w:r w:rsidRPr="00BC4D72">
        <w:rPr>
          <w:b/>
        </w:rPr>
        <w:t xml:space="preserve">tabulka </w:t>
      </w:r>
      <w:proofErr w:type="spellStart"/>
      <w:r w:rsidRPr="00BC4D72">
        <w:rPr>
          <w:b/>
        </w:rPr>
        <w:t>descriptoru</w:t>
      </w:r>
      <w:proofErr w:type="spellEnd"/>
      <w:r>
        <w:t xml:space="preserve"> – tabulka popisovačů, popisují systém uložení</w:t>
      </w:r>
    </w:p>
    <w:p w:rsidR="00BC4D72" w:rsidRDefault="00BC4D72" w:rsidP="00B32BC9">
      <w:pPr>
        <w:ind w:firstLine="708"/>
      </w:pPr>
      <w:r w:rsidRPr="00BC4D72">
        <w:rPr>
          <w:b/>
        </w:rPr>
        <w:t>Segment</w:t>
      </w:r>
      <w:r>
        <w:t xml:space="preserve"> – je tabulka, v které se hledá</w:t>
      </w:r>
    </w:p>
    <w:p w:rsidR="005B69F7" w:rsidRDefault="00BC4D72" w:rsidP="00B32BC9">
      <w:pPr>
        <w:ind w:firstLine="708"/>
      </w:pPr>
      <w:r w:rsidRPr="00BC4D72">
        <w:rPr>
          <w:b/>
        </w:rPr>
        <w:t xml:space="preserve">Práva </w:t>
      </w:r>
      <w:r>
        <w:t>– jsou vyhrazeny 2 biti,</w:t>
      </w:r>
    </w:p>
    <w:p w:rsidR="00BC4D72" w:rsidRDefault="00BC4D72" w:rsidP="00B32BC9">
      <w:pPr>
        <w:ind w:left="708" w:firstLine="708"/>
      </w:pPr>
      <w:r>
        <w:t xml:space="preserve">00 </w:t>
      </w:r>
      <w:r w:rsidR="005B69F7">
        <w:t xml:space="preserve">- </w:t>
      </w:r>
      <w:r>
        <w:t>přístup k OS</w:t>
      </w:r>
    </w:p>
    <w:p w:rsidR="00BC4D72" w:rsidRDefault="00BC4D72" w:rsidP="00B32BC9">
      <w:pPr>
        <w:ind w:left="708" w:firstLine="708"/>
      </w:pPr>
      <w:r>
        <w:t>01 - knihovny</w:t>
      </w:r>
    </w:p>
    <w:p w:rsidR="00BC4D72" w:rsidRDefault="00BC4D72" w:rsidP="00B32BC9">
      <w:pPr>
        <w:ind w:left="708" w:firstLine="708"/>
      </w:pPr>
      <w:r>
        <w:t>10 - rutiny – části OS, podprogramy OS se specifickou funkcí</w:t>
      </w:r>
    </w:p>
    <w:p w:rsidR="00BC4D72" w:rsidRDefault="00BC4D72" w:rsidP="00B32BC9">
      <w:pPr>
        <w:ind w:left="708" w:firstLine="708"/>
      </w:pPr>
      <w:r>
        <w:t>11 - obyčejný uživatel</w:t>
      </w:r>
    </w:p>
    <w:p w:rsidR="00BC4D72" w:rsidRDefault="00BC4D72" w:rsidP="005B69F7">
      <w:pPr>
        <w:pStyle w:val="Odstavecseseznamem"/>
        <w:numPr>
          <w:ilvl w:val="0"/>
          <w:numId w:val="1"/>
        </w:numPr>
      </w:pPr>
      <w:proofErr w:type="spellStart"/>
      <w:r>
        <w:t>selector</w:t>
      </w:r>
      <w:proofErr w:type="spellEnd"/>
      <w:r>
        <w:t xml:space="preserve"> se skládá z </w:t>
      </w:r>
      <w:proofErr w:type="gramStart"/>
      <w:r>
        <w:t>indexu( ukazuje</w:t>
      </w:r>
      <w:proofErr w:type="gramEnd"/>
      <w:r>
        <w:t xml:space="preserve"> nám na řádek v segmentu)</w:t>
      </w:r>
    </w:p>
    <w:p w:rsidR="00BC4D72" w:rsidRDefault="00BC4D72" w:rsidP="005B69F7">
      <w:pPr>
        <w:pStyle w:val="Odstavecseseznamem"/>
        <w:numPr>
          <w:ilvl w:val="0"/>
          <w:numId w:val="1"/>
        </w:numPr>
      </w:pPr>
      <w:r>
        <w:t>řádek má velikost 8 Bytů a obsahuje bázi, limit, práva a atributy a rezerva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</w:tblGrid>
      <w:tr w:rsidR="00B32BC9" w:rsidTr="00B32BC9">
        <w:trPr>
          <w:trHeight w:val="333"/>
        </w:trPr>
        <w:tc>
          <w:tcPr>
            <w:tcW w:w="1743" w:type="dxa"/>
          </w:tcPr>
          <w:p w:rsidR="00B32BC9" w:rsidRDefault="00B32BC9" w:rsidP="00BC4D72"/>
        </w:tc>
        <w:tc>
          <w:tcPr>
            <w:tcW w:w="1744" w:type="dxa"/>
          </w:tcPr>
          <w:p w:rsidR="00B32BC9" w:rsidRDefault="00B32BC9" w:rsidP="00BC4D72">
            <w:r>
              <w:t>32 bit</w:t>
            </w:r>
          </w:p>
        </w:tc>
        <w:tc>
          <w:tcPr>
            <w:tcW w:w="1744" w:type="dxa"/>
          </w:tcPr>
          <w:p w:rsidR="00B32BC9" w:rsidRDefault="00B32BC9" w:rsidP="00BC4D72">
            <w:r>
              <w:t>64 bit</w:t>
            </w:r>
          </w:p>
        </w:tc>
      </w:tr>
      <w:tr w:rsidR="00B32BC9" w:rsidTr="00B32BC9">
        <w:trPr>
          <w:trHeight w:val="333"/>
        </w:trPr>
        <w:tc>
          <w:tcPr>
            <w:tcW w:w="1743" w:type="dxa"/>
          </w:tcPr>
          <w:p w:rsidR="00B32BC9" w:rsidRDefault="00B32BC9" w:rsidP="00BC4D72">
            <w:r>
              <w:t>Báze</w:t>
            </w:r>
          </w:p>
        </w:tc>
        <w:tc>
          <w:tcPr>
            <w:tcW w:w="1744" w:type="dxa"/>
          </w:tcPr>
          <w:p w:rsidR="00B32BC9" w:rsidRDefault="00B32BC9" w:rsidP="00BC4D72">
            <w:proofErr w:type="gramStart"/>
            <w:r>
              <w:t>4B</w:t>
            </w:r>
            <w:proofErr w:type="gramEnd"/>
          </w:p>
        </w:tc>
        <w:tc>
          <w:tcPr>
            <w:tcW w:w="1744" w:type="dxa"/>
          </w:tcPr>
          <w:p w:rsidR="00B32BC9" w:rsidRDefault="00B32BC9" w:rsidP="00BC4D72">
            <w:proofErr w:type="gramStart"/>
            <w:r>
              <w:t>3B</w:t>
            </w:r>
            <w:proofErr w:type="gramEnd"/>
          </w:p>
        </w:tc>
      </w:tr>
      <w:tr w:rsidR="00B32BC9" w:rsidTr="00B32BC9">
        <w:trPr>
          <w:trHeight w:val="349"/>
        </w:trPr>
        <w:tc>
          <w:tcPr>
            <w:tcW w:w="1743" w:type="dxa"/>
          </w:tcPr>
          <w:p w:rsidR="00B32BC9" w:rsidRDefault="00B32BC9" w:rsidP="00BC4D72">
            <w:r>
              <w:t>Limit</w:t>
            </w:r>
          </w:p>
        </w:tc>
        <w:tc>
          <w:tcPr>
            <w:tcW w:w="1744" w:type="dxa"/>
          </w:tcPr>
          <w:p w:rsidR="00B32BC9" w:rsidRDefault="00B32BC9" w:rsidP="00BC4D72">
            <w:proofErr w:type="gramStart"/>
            <w:r>
              <w:t>3B</w:t>
            </w:r>
            <w:proofErr w:type="gramEnd"/>
          </w:p>
        </w:tc>
        <w:tc>
          <w:tcPr>
            <w:tcW w:w="1744" w:type="dxa"/>
          </w:tcPr>
          <w:p w:rsidR="00B32BC9" w:rsidRDefault="00B32BC9" w:rsidP="00BC4D72">
            <w:proofErr w:type="gramStart"/>
            <w:r>
              <w:t>2B</w:t>
            </w:r>
            <w:proofErr w:type="gramEnd"/>
          </w:p>
        </w:tc>
      </w:tr>
      <w:tr w:rsidR="00B32BC9" w:rsidTr="00B32BC9">
        <w:trPr>
          <w:trHeight w:val="333"/>
        </w:trPr>
        <w:tc>
          <w:tcPr>
            <w:tcW w:w="1743" w:type="dxa"/>
          </w:tcPr>
          <w:p w:rsidR="00B32BC9" w:rsidRDefault="00B32BC9" w:rsidP="00BC4D72">
            <w:r>
              <w:t>Práva a atributy</w:t>
            </w:r>
          </w:p>
        </w:tc>
        <w:tc>
          <w:tcPr>
            <w:tcW w:w="1744" w:type="dxa"/>
          </w:tcPr>
          <w:p w:rsidR="00B32BC9" w:rsidRDefault="00B32BC9" w:rsidP="00BC4D72">
            <w:proofErr w:type="gramStart"/>
            <w:r>
              <w:t>1B</w:t>
            </w:r>
            <w:proofErr w:type="gramEnd"/>
          </w:p>
        </w:tc>
        <w:tc>
          <w:tcPr>
            <w:tcW w:w="1744" w:type="dxa"/>
          </w:tcPr>
          <w:p w:rsidR="00B32BC9" w:rsidRDefault="00B32BC9" w:rsidP="00BC4D72">
            <w:proofErr w:type="gramStart"/>
            <w:r>
              <w:t>1B</w:t>
            </w:r>
            <w:proofErr w:type="gramEnd"/>
          </w:p>
        </w:tc>
      </w:tr>
      <w:tr w:rsidR="00B32BC9" w:rsidTr="00B32BC9">
        <w:trPr>
          <w:trHeight w:val="333"/>
        </w:trPr>
        <w:tc>
          <w:tcPr>
            <w:tcW w:w="1743" w:type="dxa"/>
          </w:tcPr>
          <w:p w:rsidR="00B32BC9" w:rsidRDefault="00B32BC9" w:rsidP="00BC4D72">
            <w:r>
              <w:t>Rezerva</w:t>
            </w:r>
          </w:p>
        </w:tc>
        <w:tc>
          <w:tcPr>
            <w:tcW w:w="1744" w:type="dxa"/>
          </w:tcPr>
          <w:p w:rsidR="00B32BC9" w:rsidRDefault="00B32BC9" w:rsidP="00BC4D72">
            <w:r>
              <w:t>0</w:t>
            </w:r>
          </w:p>
        </w:tc>
        <w:tc>
          <w:tcPr>
            <w:tcW w:w="1744" w:type="dxa"/>
          </w:tcPr>
          <w:p w:rsidR="00B32BC9" w:rsidRDefault="00B32BC9" w:rsidP="00BC4D72">
            <w:proofErr w:type="gramStart"/>
            <w:r>
              <w:t>2B</w:t>
            </w:r>
            <w:proofErr w:type="gramEnd"/>
          </w:p>
        </w:tc>
      </w:tr>
    </w:tbl>
    <w:p w:rsidR="00BC4D72" w:rsidRDefault="00BC4D72" w:rsidP="00BC4D72"/>
    <w:p w:rsidR="00BC4D72" w:rsidRDefault="00B32BC9" w:rsidP="00BC4D72">
      <w:r w:rsidRPr="00B32BC9">
        <w:rPr>
          <w:b/>
        </w:rPr>
        <w:t>Báze</w:t>
      </w:r>
      <w:r>
        <w:t xml:space="preserve"> – počáteční</w:t>
      </w:r>
      <w:r w:rsidR="00BC4D72">
        <w:t xml:space="preserve"> adresa segmentu</w:t>
      </w:r>
    </w:p>
    <w:p w:rsidR="00BC4D72" w:rsidRDefault="00B32BC9" w:rsidP="00BC4D72">
      <w:r w:rsidRPr="00B32BC9">
        <w:rPr>
          <w:b/>
        </w:rPr>
        <w:t>Limit</w:t>
      </w:r>
      <w:r>
        <w:t xml:space="preserve"> – velikost</w:t>
      </w:r>
      <w:r w:rsidR="00BC4D72">
        <w:t xml:space="preserve"> segmentu, nesmí být větší než offset</w:t>
      </w:r>
    </w:p>
    <w:p w:rsidR="00BC4D72" w:rsidRDefault="00BC4D72" w:rsidP="00BC4D72">
      <w:r w:rsidRPr="00B32BC9">
        <w:rPr>
          <w:b/>
        </w:rPr>
        <w:t xml:space="preserve">Práva a </w:t>
      </w:r>
      <w:r w:rsidR="00B32BC9" w:rsidRPr="00B32BC9">
        <w:rPr>
          <w:b/>
        </w:rPr>
        <w:t>atributy</w:t>
      </w:r>
      <w:r w:rsidR="00B32BC9">
        <w:t xml:space="preserve"> – jestli</w:t>
      </w:r>
      <w:r>
        <w:t xml:space="preserve"> je to archivní, systémové, pouze ke čtení</w:t>
      </w:r>
    </w:p>
    <w:p w:rsidR="00BC4D72" w:rsidRDefault="00BC4D72" w:rsidP="00B32BC9">
      <w:pPr>
        <w:pStyle w:val="Odstavecseseznamem"/>
        <w:numPr>
          <w:ilvl w:val="0"/>
          <w:numId w:val="1"/>
        </w:numPr>
      </w:pPr>
      <w:r>
        <w:t>1. stupeň adresování se nazývá segmentování</w:t>
      </w:r>
    </w:p>
    <w:p w:rsidR="00BC4D72" w:rsidRDefault="00B32BC9" w:rsidP="00B32BC9">
      <w:pPr>
        <w:pStyle w:val="Odstavecseseznamem"/>
        <w:numPr>
          <w:ilvl w:val="0"/>
          <w:numId w:val="1"/>
        </w:numPr>
      </w:pPr>
      <w:r w:rsidRPr="00B32BC9">
        <w:rPr>
          <w:b/>
        </w:rPr>
        <w:t xml:space="preserve">Segment </w:t>
      </w:r>
      <w:r>
        <w:t>– část</w:t>
      </w:r>
      <w:r w:rsidR="00BC4D72">
        <w:t xml:space="preserve"> paměti o velikosti 1 slova až 64 KB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po zadání virtuální adresy se vyhledá řádek a v něm báze, musí se zkontrolovat,</w:t>
      </w:r>
      <w:r w:rsidR="00B32BC9">
        <w:t xml:space="preserve"> </w:t>
      </w:r>
      <w:r>
        <w:t>jestli limit nepřekračuje offset, pokud je to v pořádku, tak se k bázi přičte offset</w:t>
      </w:r>
      <w:r w:rsidR="00B32BC9">
        <w:t xml:space="preserve"> </w:t>
      </w:r>
      <w:r>
        <w:t xml:space="preserve">a tím </w:t>
      </w:r>
      <w:proofErr w:type="spellStart"/>
      <w:r>
        <w:t>vznikce</w:t>
      </w:r>
      <w:proofErr w:type="spellEnd"/>
      <w:r>
        <w:t xml:space="preserve"> lineární(fyzická) adresa, která je zaslána na adresovou sběrnici</w:t>
      </w:r>
    </w:p>
    <w:p w:rsidR="00BC4D72" w:rsidRDefault="00B32BC9" w:rsidP="00B32BC9">
      <w:pPr>
        <w:pStyle w:val="Odstavecseseznamem"/>
        <w:numPr>
          <w:ilvl w:val="0"/>
          <w:numId w:val="1"/>
        </w:numPr>
      </w:pPr>
      <w:r>
        <w:t>adresa</w:t>
      </w:r>
      <w:r w:rsidR="00BC4D72">
        <w:t xml:space="preserve"> je ve tvaru jednoho slova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t</w:t>
      </w:r>
      <w:r w:rsidR="00B32BC9">
        <w:t>ahle</w:t>
      </w:r>
      <w:r>
        <w:t xml:space="preserve"> lineární adresa je zároveň fyzickou a ukazuje do operační paměti, pokud nenásleduje stránkování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>ale dnešní procesory používají stránkování, takže není adresou fyzickou, lineární adresa je vstupní adresou do stránkování</w:t>
      </w:r>
    </w:p>
    <w:p w:rsidR="00BC4D72" w:rsidRDefault="00BC4D72" w:rsidP="003A0B52">
      <w:pPr>
        <w:pStyle w:val="Nadpis2"/>
      </w:pPr>
      <w:r>
        <w:t>Stránkování</w:t>
      </w:r>
    </w:p>
    <w:p w:rsidR="00BC4D72" w:rsidRDefault="00BC4D72" w:rsidP="003A0B52">
      <w:pPr>
        <w:pStyle w:val="Odstavecseseznamem"/>
        <w:numPr>
          <w:ilvl w:val="0"/>
          <w:numId w:val="1"/>
        </w:numPr>
      </w:pPr>
      <w:r>
        <w:t>rozdělení operační paměti na úseky(stránky), všechny mají konstantní velikost</w:t>
      </w:r>
    </w:p>
    <w:p w:rsidR="00BC4D72" w:rsidRDefault="00BC4D72" w:rsidP="003A0B52">
      <w:pPr>
        <w:pStyle w:val="Odstavecseseznamem"/>
        <w:numPr>
          <w:ilvl w:val="0"/>
          <w:numId w:val="1"/>
        </w:numPr>
      </w:pPr>
      <w:r>
        <w:t>velikost stránky se stanový při zavedení OS a pak je neměnná</w:t>
      </w:r>
    </w:p>
    <w:p w:rsidR="003A0B52" w:rsidRDefault="00BC4D72" w:rsidP="003A0B52">
      <w:pPr>
        <w:pStyle w:val="Odstavecseseznamem"/>
        <w:numPr>
          <w:ilvl w:val="0"/>
          <w:numId w:val="1"/>
        </w:numPr>
      </w:pPr>
      <w:r>
        <w:t>základní velikost je 4KB, ale může být u různých OS být různá</w:t>
      </w:r>
    </w:p>
    <w:p w:rsidR="00BC4D72" w:rsidRDefault="00BC4D72" w:rsidP="003A0B52">
      <w:pPr>
        <w:pStyle w:val="Odstavecseseznamem"/>
        <w:numPr>
          <w:ilvl w:val="0"/>
          <w:numId w:val="1"/>
        </w:numPr>
      </w:pPr>
      <w:r>
        <w:t>vstupem do stránkování je lineární adresa a ta má 32 bitů</w:t>
      </w:r>
    </w:p>
    <w:p w:rsidR="003A0B52" w:rsidRDefault="003A0B52" w:rsidP="003A0B52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-1215</wp:posOffset>
            </wp:positionH>
            <wp:positionV relativeFrom="paragraph">
              <wp:posOffset>271614</wp:posOffset>
            </wp:positionV>
            <wp:extent cx="5756910" cy="2051685"/>
            <wp:effectExtent l="0" t="0" r="0" b="571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B52" w:rsidRDefault="003A0B52" w:rsidP="003A0B52">
      <w:pPr>
        <w:ind w:left="360"/>
      </w:pPr>
    </w:p>
    <w:p w:rsidR="00BC4D72" w:rsidRDefault="003A0B52" w:rsidP="003A0B52">
      <w:pPr>
        <w:pStyle w:val="Odstavecseseznamem"/>
        <w:numPr>
          <w:ilvl w:val="0"/>
          <w:numId w:val="1"/>
        </w:numPr>
      </w:pPr>
      <w:r>
        <w:t>prvních</w:t>
      </w:r>
      <w:r w:rsidR="00BC4D72">
        <w:t xml:space="preserve"> 10 bitů nám ukazuje číslo stránky v adresářové tabulce</w:t>
      </w:r>
    </w:p>
    <w:p w:rsidR="00BC4D72" w:rsidRDefault="00BC4D72" w:rsidP="003A0B52">
      <w:pPr>
        <w:pStyle w:val="Odstavecseseznamem"/>
        <w:numPr>
          <w:ilvl w:val="0"/>
          <w:numId w:val="1"/>
        </w:numPr>
      </w:pPr>
      <w:r>
        <w:t>obsahem toho řádku je číslo stránky</w:t>
      </w:r>
    </w:p>
    <w:p w:rsidR="00BC4D72" w:rsidRDefault="00BC4D72" w:rsidP="003A0B52">
      <w:pPr>
        <w:pStyle w:val="Odstavecseseznamem"/>
        <w:numPr>
          <w:ilvl w:val="0"/>
          <w:numId w:val="1"/>
        </w:numPr>
      </w:pPr>
      <w:r>
        <w:t>dalších 10 bitů nám ukazuje na řádek v stránkovací tabulce</w:t>
      </w:r>
    </w:p>
    <w:p w:rsidR="00BC4D72" w:rsidRDefault="00BC4D72" w:rsidP="00BC4D72">
      <w:pPr>
        <w:pStyle w:val="Odstavecseseznamem"/>
        <w:numPr>
          <w:ilvl w:val="0"/>
          <w:numId w:val="1"/>
        </w:numPr>
      </w:pPr>
      <w:r>
        <w:t xml:space="preserve">výhody stránkování: stránky mají konstantní velikost, nemusejí se dělat </w:t>
      </w:r>
      <w:r w:rsidR="003A0B52">
        <w:t>kontroly</w:t>
      </w:r>
      <w:r>
        <w:t>, 20 bitové číslo stránky má menší nároky na zpracování, je rychleji zpracováno</w:t>
      </w:r>
    </w:p>
    <w:p w:rsidR="00BC4D72" w:rsidRDefault="00BC4D72" w:rsidP="003A0B52">
      <w:pPr>
        <w:pStyle w:val="Odstavecseseznamem"/>
        <w:numPr>
          <w:ilvl w:val="0"/>
          <w:numId w:val="1"/>
        </w:numPr>
      </w:pPr>
      <w:r>
        <w:lastRenderedPageBreak/>
        <w:t>celá tabulka má 4KB</w:t>
      </w:r>
    </w:p>
    <w:p w:rsidR="00BC4D72" w:rsidRDefault="00BC4D72" w:rsidP="003A0B52">
      <w:pPr>
        <w:pStyle w:val="Odstavecseseznamem"/>
        <w:numPr>
          <w:ilvl w:val="0"/>
          <w:numId w:val="1"/>
        </w:numPr>
      </w:pPr>
      <w:r>
        <w:t>pokud máme velký soubor, tak v adresářové tabulce je potřeba více řádků</w:t>
      </w:r>
    </w:p>
    <w:p w:rsidR="00B74A84" w:rsidRDefault="00BC4D72" w:rsidP="003A0B52">
      <w:pPr>
        <w:pStyle w:val="Odstavecseseznamem"/>
        <w:numPr>
          <w:ilvl w:val="0"/>
          <w:numId w:val="1"/>
        </w:numPr>
      </w:pPr>
      <w:r>
        <w:t>fyzická vypočítaná adresa je 32 bitová</w:t>
      </w:r>
    </w:p>
    <w:sectPr w:rsidR="00B7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553"/>
    <w:multiLevelType w:val="hybridMultilevel"/>
    <w:tmpl w:val="6E04FA6E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E64"/>
    <w:multiLevelType w:val="hybridMultilevel"/>
    <w:tmpl w:val="4D40F08C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DDF"/>
    <w:multiLevelType w:val="hybridMultilevel"/>
    <w:tmpl w:val="A84A92DC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33D27"/>
    <w:multiLevelType w:val="hybridMultilevel"/>
    <w:tmpl w:val="68B8ED50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16A84"/>
    <w:multiLevelType w:val="hybridMultilevel"/>
    <w:tmpl w:val="447230AC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56F1D"/>
    <w:multiLevelType w:val="hybridMultilevel"/>
    <w:tmpl w:val="142658F0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56EEB"/>
    <w:multiLevelType w:val="hybridMultilevel"/>
    <w:tmpl w:val="857C57AC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B6983"/>
    <w:multiLevelType w:val="hybridMultilevel"/>
    <w:tmpl w:val="306C072C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7724E"/>
    <w:multiLevelType w:val="hybridMultilevel"/>
    <w:tmpl w:val="F24E39F4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B19EA"/>
    <w:multiLevelType w:val="hybridMultilevel"/>
    <w:tmpl w:val="09C4F67E"/>
    <w:lvl w:ilvl="0" w:tplc="D34C85C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83F27"/>
    <w:multiLevelType w:val="hybridMultilevel"/>
    <w:tmpl w:val="05AAC8C2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476B6"/>
    <w:multiLevelType w:val="hybridMultilevel"/>
    <w:tmpl w:val="EE1C4BDE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B703F"/>
    <w:multiLevelType w:val="hybridMultilevel"/>
    <w:tmpl w:val="E3A84D90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0557B"/>
    <w:multiLevelType w:val="hybridMultilevel"/>
    <w:tmpl w:val="29BC82C0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6197E"/>
    <w:multiLevelType w:val="hybridMultilevel"/>
    <w:tmpl w:val="9F72434E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8"/>
  </w:num>
  <w:num w:numId="5">
    <w:abstractNumId w:val="9"/>
  </w:num>
  <w:num w:numId="6">
    <w:abstractNumId w:val="14"/>
  </w:num>
  <w:num w:numId="7">
    <w:abstractNumId w:val="0"/>
  </w:num>
  <w:num w:numId="8">
    <w:abstractNumId w:val="13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72"/>
    <w:rsid w:val="003A0B52"/>
    <w:rsid w:val="005B69F7"/>
    <w:rsid w:val="006E3C5B"/>
    <w:rsid w:val="00B32BC9"/>
    <w:rsid w:val="00B74A84"/>
    <w:rsid w:val="00BC4D72"/>
    <w:rsid w:val="00CE1E3E"/>
    <w:rsid w:val="00E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C31AA-120C-4E34-AEA5-2B030F7D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F2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2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F26D8"/>
    <w:rPr>
      <w:rFonts w:asciiTheme="majorHAnsi" w:eastAsiaTheme="majorEastAsia" w:hAnsiTheme="majorHAnsi" w:cstheme="majorBidi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C4D7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F26D8"/>
    <w:rPr>
      <w:rFonts w:asciiTheme="majorHAnsi" w:eastAsiaTheme="majorEastAsia" w:hAnsiTheme="majorHAnsi" w:cstheme="majorBidi"/>
      <w:sz w:val="26"/>
      <w:szCs w:val="26"/>
    </w:rPr>
  </w:style>
  <w:style w:type="table" w:styleId="Mkatabulky">
    <w:name w:val="Table Grid"/>
    <w:basedOn w:val="Normlntabulka"/>
    <w:uiPriority w:val="39"/>
    <w:rsid w:val="00B3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605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3</cp:revision>
  <dcterms:created xsi:type="dcterms:W3CDTF">2018-11-09T17:10:00Z</dcterms:created>
  <dcterms:modified xsi:type="dcterms:W3CDTF">2018-11-09T18:28:00Z</dcterms:modified>
</cp:coreProperties>
</file>