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﻿Grammar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41B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đọc 10 câu: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đọc 4 câu: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đọc 3 câu: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