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26A9" w:rsidRPr="00D200BA" w:rsidRDefault="00BB26A9" w:rsidP="00BB26A9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</w:pP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Related Public Administration Laws (Nutshell Definitions)</w:t>
      </w:r>
    </w:p>
    <w:p w:rsidR="00BB26A9" w:rsidRPr="00D200BA" w:rsidRDefault="00BB26A9" w:rsidP="00BB26A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</w:pP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1. Philippine Bill of 1902 (Cooper Act)</w:t>
      </w:r>
    </w:p>
    <w:p w:rsidR="00BB26A9" w:rsidRPr="00D200BA" w:rsidRDefault="00BB26A9" w:rsidP="00BB26A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</w:pP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Definition: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br/>
        <w:t xml:space="preserve">The </w:t>
      </w: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first organic law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t xml:space="preserve"> that established a </w:t>
      </w: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civil government in the Philippines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t xml:space="preserve"> under American rule and introduced basic democratic institutions.</w:t>
      </w:r>
    </w:p>
    <w:p w:rsidR="00BB26A9" w:rsidRPr="00D200BA" w:rsidRDefault="00BB26A9" w:rsidP="00BB26A9">
      <w:pPr>
        <w:spacing w:after="0" w:line="240" w:lineRule="auto"/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</w:pPr>
    </w:p>
    <w:p w:rsidR="00BB26A9" w:rsidRPr="00D200BA" w:rsidRDefault="00BB26A9" w:rsidP="00BB26A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</w:pP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2. Jones Law of 1916 (Philippine Autonomy Act)</w:t>
      </w:r>
    </w:p>
    <w:p w:rsidR="00BB26A9" w:rsidRPr="00D200BA" w:rsidRDefault="00BB26A9" w:rsidP="00BB26A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</w:pP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Definition: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br/>
        <w:t xml:space="preserve">A law that </w:t>
      </w: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expanded Filipino participation in government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t xml:space="preserve"> and </w:t>
      </w: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officially promised Philippine independence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t xml:space="preserve"> once a stable government was achieved.</w:t>
      </w:r>
    </w:p>
    <w:p w:rsidR="00BB26A9" w:rsidRPr="00D200BA" w:rsidRDefault="00BB26A9" w:rsidP="00BB26A9">
      <w:pPr>
        <w:spacing w:after="0" w:line="240" w:lineRule="auto"/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</w:pPr>
    </w:p>
    <w:p w:rsidR="00BB26A9" w:rsidRPr="00D200BA" w:rsidRDefault="00BB26A9" w:rsidP="00BB26A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</w:pP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 xml:space="preserve">3. </w:t>
      </w:r>
      <w:proofErr w:type="spellStart"/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Tydings</w:t>
      </w:r>
      <w:proofErr w:type="spellEnd"/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–McDuffie Law of 1934 (Philippine Independence Act)</w:t>
      </w:r>
    </w:p>
    <w:p w:rsidR="00BB26A9" w:rsidRPr="00D200BA" w:rsidRDefault="00BB26A9" w:rsidP="009256F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</w:pP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Definition: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br/>
        <w:t xml:space="preserve">A law that </w:t>
      </w: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provided the legal framework for Philippine independence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t xml:space="preserve"> by creating the </w:t>
      </w: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Commonwealth Government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t xml:space="preserve"> and a </w:t>
      </w: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10-year transition period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t>.</w:t>
      </w: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 xml:space="preserve"> </w:t>
      </w:r>
    </w:p>
    <w:p w:rsidR="00BB26A9" w:rsidRPr="00D200BA" w:rsidRDefault="00BB26A9" w:rsidP="00BB26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</w:pP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1902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t xml:space="preserve"> → Civil government begins</w:t>
      </w:r>
    </w:p>
    <w:p w:rsidR="00BB26A9" w:rsidRPr="00D200BA" w:rsidRDefault="00BB26A9" w:rsidP="00BB26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</w:pP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1916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t xml:space="preserve"> → Autonomy + promise of independence</w:t>
      </w:r>
    </w:p>
    <w:p w:rsidR="00BB26A9" w:rsidRPr="00D200BA" w:rsidRDefault="00BB26A9" w:rsidP="00BB26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</w:pP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1934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t xml:space="preserve"> → Roadmap to full independence</w:t>
      </w:r>
    </w:p>
    <w:p w:rsidR="00BB26A9" w:rsidRPr="00D200BA" w:rsidRDefault="00BB26A9" w:rsidP="00BB26A9">
      <w:pPr>
        <w:spacing w:after="0" w:line="240" w:lineRule="auto"/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</w:pPr>
    </w:p>
    <w:p w:rsidR="00BB26A9" w:rsidRPr="00D200BA" w:rsidRDefault="00BB26A9" w:rsidP="00BB26A9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</w:pP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Present Philippine Public Administration Laws</w:t>
      </w:r>
    </w:p>
    <w:p w:rsidR="00BB26A9" w:rsidRPr="00D200BA" w:rsidRDefault="00BB26A9" w:rsidP="00BB26A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</w:pPr>
    </w:p>
    <w:p w:rsidR="00BB26A9" w:rsidRPr="00D200BA" w:rsidRDefault="00BB26A9" w:rsidP="00BB26A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</w:pP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1. 1987 Philippine Constitution</w:t>
      </w:r>
    </w:p>
    <w:p w:rsidR="00BB26A9" w:rsidRPr="00D200BA" w:rsidRDefault="00BB26A9" w:rsidP="00BB26A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</w:pP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Definition: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br/>
        <w:t xml:space="preserve">The </w:t>
      </w: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supreme law of the land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t xml:space="preserve"> that establishes the </w:t>
      </w: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structure of government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t xml:space="preserve">, defines </w:t>
      </w: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powers of public offices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t xml:space="preserve">, and guarantees </w:t>
      </w: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people’s rights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t>.</w:t>
      </w:r>
    </w:p>
    <w:p w:rsidR="00BB26A9" w:rsidRPr="00D200BA" w:rsidRDefault="00BB26A9" w:rsidP="00BB26A9">
      <w:pPr>
        <w:spacing w:after="0" w:line="240" w:lineRule="auto"/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</w:pPr>
    </w:p>
    <w:p w:rsidR="00BB26A9" w:rsidRPr="00D200BA" w:rsidRDefault="00BB26A9" w:rsidP="00BB26A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</w:pP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2. Administrative Code of 1987 (EO No. 292)</w:t>
      </w:r>
    </w:p>
    <w:p w:rsidR="00BB26A9" w:rsidRPr="00D200BA" w:rsidRDefault="00BB26A9" w:rsidP="00BB26A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</w:pP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lastRenderedPageBreak/>
        <w:t>Definition: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br/>
        <w:t xml:space="preserve">The law that </w:t>
      </w: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organizes the executive branch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t xml:space="preserve">, defines </w:t>
      </w: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powers of departments, agencies, and officials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t>, and guides daily government administration.</w:t>
      </w:r>
    </w:p>
    <w:p w:rsidR="00BB26A9" w:rsidRPr="00D200BA" w:rsidRDefault="00BB26A9" w:rsidP="00BB26A9">
      <w:pPr>
        <w:spacing w:after="0" w:line="240" w:lineRule="auto"/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</w:pPr>
    </w:p>
    <w:p w:rsidR="00BB26A9" w:rsidRPr="00D200BA" w:rsidRDefault="00BB26A9" w:rsidP="00BB26A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</w:pP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3. Civil Service Law (PD 807 / EO 292, Book V)</w:t>
      </w:r>
    </w:p>
    <w:p w:rsidR="00BB26A9" w:rsidRPr="00D200BA" w:rsidRDefault="00BB26A9" w:rsidP="00BB26A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</w:pP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Definition: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br/>
        <w:t xml:space="preserve">The law that governs the </w:t>
      </w: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civil service system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t xml:space="preserve">, ensuring </w:t>
      </w: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merit, fitness, professionalism, and neutrality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t xml:space="preserve"> in public employment.</w:t>
      </w:r>
    </w:p>
    <w:p w:rsidR="00BB26A9" w:rsidRPr="00D200BA" w:rsidRDefault="00BB26A9" w:rsidP="00BB26A9">
      <w:pPr>
        <w:spacing w:after="0" w:line="240" w:lineRule="auto"/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</w:pPr>
    </w:p>
    <w:p w:rsidR="00BB26A9" w:rsidRPr="00D200BA" w:rsidRDefault="00BB26A9" w:rsidP="00BB26A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</w:pP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4. Local Government Code of 1991 (RA 7160)</w:t>
      </w:r>
    </w:p>
    <w:p w:rsidR="00BB26A9" w:rsidRPr="00D200BA" w:rsidRDefault="00BB26A9" w:rsidP="00BB26A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</w:pP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Definition: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br/>
        <w:t xml:space="preserve">The law that </w:t>
      </w: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decentralizes power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t xml:space="preserve"> by granting </w:t>
      </w: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local government units (LGUs)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t xml:space="preserve"> autonomy in administration, taxation, and service delivery.</w:t>
      </w:r>
    </w:p>
    <w:p w:rsidR="00BB26A9" w:rsidRPr="00D200BA" w:rsidRDefault="00BB26A9" w:rsidP="00BB26A9">
      <w:pPr>
        <w:spacing w:after="0" w:line="240" w:lineRule="auto"/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</w:pPr>
    </w:p>
    <w:p w:rsidR="00BB26A9" w:rsidRPr="00D200BA" w:rsidRDefault="00BB26A9" w:rsidP="00BB26A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</w:pP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5. Government Procurement Reform Act (RA 9184)</w:t>
      </w:r>
    </w:p>
    <w:p w:rsidR="00BB26A9" w:rsidRPr="00D200BA" w:rsidRDefault="00BB26A9" w:rsidP="00BB26A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</w:pP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Definition: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br/>
        <w:t xml:space="preserve">The law that regulates </w:t>
      </w: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government purchasing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t xml:space="preserve">, ensuring </w:t>
      </w: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transparency, competition, and accountability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t xml:space="preserve"> in public spending.</w:t>
      </w:r>
    </w:p>
    <w:p w:rsidR="00BB26A9" w:rsidRPr="00D200BA" w:rsidRDefault="00BB26A9" w:rsidP="00BB26A9">
      <w:pPr>
        <w:spacing w:after="0" w:line="240" w:lineRule="auto"/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</w:pPr>
    </w:p>
    <w:p w:rsidR="00BB26A9" w:rsidRPr="00D200BA" w:rsidRDefault="00BB26A9" w:rsidP="00BB26A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</w:pP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6. Code of Conduct and Ethical Standards for Public Officials (RA 6713)</w:t>
      </w:r>
    </w:p>
    <w:p w:rsidR="00BB26A9" w:rsidRPr="00D200BA" w:rsidRDefault="00BB26A9" w:rsidP="00BB26A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</w:pP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Definition: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br/>
        <w:t xml:space="preserve">The law that sets </w:t>
      </w: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ethical rules, values, and behavior standards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t xml:space="preserve"> for public officials and employees.</w:t>
      </w:r>
    </w:p>
    <w:p w:rsidR="00BB26A9" w:rsidRPr="00D200BA" w:rsidRDefault="00BB26A9" w:rsidP="00BB26A9">
      <w:pPr>
        <w:spacing w:after="0" w:line="240" w:lineRule="auto"/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</w:pPr>
    </w:p>
    <w:p w:rsidR="00BB26A9" w:rsidRPr="00D200BA" w:rsidRDefault="00BB26A9" w:rsidP="00BB26A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</w:pP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7. Anti-Graft and Corrupt Practices Act (RA 3019)</w:t>
      </w:r>
    </w:p>
    <w:p w:rsidR="00BB26A9" w:rsidRPr="00D200BA" w:rsidRDefault="00BB26A9" w:rsidP="00BB26A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</w:pP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Definition: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br/>
        <w:t xml:space="preserve">The law that </w:t>
      </w: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penalizes corruption, abuse of power, and illegal acts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t xml:space="preserve"> by public officials.</w:t>
      </w:r>
    </w:p>
    <w:p w:rsidR="00BB26A9" w:rsidRPr="00D200BA" w:rsidRDefault="00BB26A9" w:rsidP="00BB26A9">
      <w:pPr>
        <w:spacing w:after="0" w:line="240" w:lineRule="auto"/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</w:pPr>
    </w:p>
    <w:p w:rsidR="00BB26A9" w:rsidRPr="00D200BA" w:rsidRDefault="00BB26A9" w:rsidP="00BB26A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</w:pP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lastRenderedPageBreak/>
        <w:t>8. Ombudsman Act of 1989 (RA 6770)</w:t>
      </w:r>
    </w:p>
    <w:p w:rsidR="00BB26A9" w:rsidRPr="00D200BA" w:rsidRDefault="00BB26A9" w:rsidP="00BB26A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</w:pP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Definition: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br/>
        <w:t xml:space="preserve">The law that created the </w:t>
      </w: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Office of the Ombudsman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t xml:space="preserve">, which investigates and prosecutes </w:t>
      </w: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misconduct of public officials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t>.</w:t>
      </w:r>
    </w:p>
    <w:p w:rsidR="00BB26A9" w:rsidRPr="00D200BA" w:rsidRDefault="00BB26A9" w:rsidP="00BB26A9">
      <w:pPr>
        <w:spacing w:after="0" w:line="240" w:lineRule="auto"/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</w:pPr>
    </w:p>
    <w:p w:rsidR="00BB26A9" w:rsidRPr="00D200BA" w:rsidRDefault="00BB26A9" w:rsidP="00BB26A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</w:pP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9. Commission on Audit Law (1987 Constitution + PD 1445)</w:t>
      </w:r>
    </w:p>
    <w:p w:rsidR="00BB26A9" w:rsidRPr="00D200BA" w:rsidRDefault="00BB26A9" w:rsidP="00BB26A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</w:pP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Definition: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br/>
        <w:t xml:space="preserve">The law that empowers COA to </w:t>
      </w: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audit government funds and properties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t xml:space="preserve"> to ensure lawful and proper use.</w:t>
      </w:r>
    </w:p>
    <w:p w:rsidR="00BB26A9" w:rsidRPr="00D200BA" w:rsidRDefault="00BB26A9" w:rsidP="00BB26A9">
      <w:pPr>
        <w:spacing w:after="0" w:line="240" w:lineRule="auto"/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</w:pPr>
    </w:p>
    <w:p w:rsidR="00BB26A9" w:rsidRPr="00D200BA" w:rsidRDefault="00BB26A9" w:rsidP="00BB26A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</w:pP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10. Freedom of Information (FOI) – EO No. 2 (2016)</w:t>
      </w:r>
    </w:p>
    <w:p w:rsidR="00BB26A9" w:rsidRPr="00D200BA" w:rsidRDefault="00BB26A9" w:rsidP="00BB26A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</w:pP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Definition: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br/>
        <w:t xml:space="preserve">An executive order that allows citizens to </w:t>
      </w: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access public records and information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t xml:space="preserve">, promoting </w:t>
      </w: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government transparency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t>.</w:t>
      </w:r>
    </w:p>
    <w:p w:rsidR="00BB26A9" w:rsidRPr="00D200BA" w:rsidRDefault="00BB26A9" w:rsidP="00BB26A9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</w:pPr>
    </w:p>
    <w:p w:rsidR="00BB26A9" w:rsidRPr="00D200BA" w:rsidRDefault="00BB26A9" w:rsidP="00BB26A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</w:pP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“</w:t>
      </w:r>
      <w:r w:rsidR="009256F0"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P</w:t>
      </w: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resent Public Administration laws”</w:t>
      </w:r>
    </w:p>
    <w:p w:rsidR="00BB26A9" w:rsidRPr="00D200BA" w:rsidRDefault="00BB26A9" w:rsidP="00BB26A9">
      <w:pPr>
        <w:spacing w:beforeAutospacing="1" w:after="100" w:afterAutospacing="1" w:line="240" w:lineRule="auto"/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</w:pP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Organization (Admin Code)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br/>
      </w: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People (Civil Service)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br/>
      </w: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Ethics (RA 6713)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br/>
      </w: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Money (RA 9184, COA)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br/>
      </w: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Power sharing (Local Gov Code)</w:t>
      </w:r>
      <w:r w:rsidRPr="00D200BA">
        <w:rPr>
          <w:rFonts w:ascii="Courier New" w:eastAsia="Times New Roman" w:hAnsi="Courier New" w:cs="Courier New"/>
          <w:b/>
          <w:kern w:val="0"/>
          <w:sz w:val="24"/>
          <w:szCs w:val="24"/>
          <w14:ligatures w14:val="none"/>
        </w:rPr>
        <w:br/>
      </w:r>
      <w:r w:rsidRPr="00D200BA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Accountability (Ombudsman, Anti-Graft</w:t>
      </w:r>
    </w:p>
    <w:p w:rsidR="009E33A2" w:rsidRPr="00D200BA" w:rsidRDefault="009E33A2">
      <w:pPr>
        <w:rPr>
          <w:rFonts w:ascii="Courier New" w:hAnsi="Courier New" w:cs="Courier New"/>
          <w:b/>
          <w:sz w:val="24"/>
          <w:szCs w:val="24"/>
        </w:rPr>
      </w:pPr>
      <w:bookmarkStart w:id="0" w:name="_GoBack"/>
      <w:bookmarkEnd w:id="0"/>
    </w:p>
    <w:sectPr w:rsidR="009E33A2" w:rsidRPr="00D200BA" w:rsidSect="00BE0B2D">
      <w:pgSz w:w="12240" w:h="18720" w:code="1"/>
      <w:pgMar w:top="2160" w:right="1440" w:bottom="305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6F2A61"/>
    <w:multiLevelType w:val="multilevel"/>
    <w:tmpl w:val="21AE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5B55C4"/>
    <w:multiLevelType w:val="multilevel"/>
    <w:tmpl w:val="F4E8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6A9"/>
    <w:rsid w:val="004E23EF"/>
    <w:rsid w:val="009256F0"/>
    <w:rsid w:val="009E33A2"/>
    <w:rsid w:val="00AC34AE"/>
    <w:rsid w:val="00BB26A9"/>
    <w:rsid w:val="00BE0B2D"/>
    <w:rsid w:val="00D200BA"/>
    <w:rsid w:val="00D55AE2"/>
    <w:rsid w:val="00DC5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8ADF1D-5123-4AE5-9BE6-62DE7EAE4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021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17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2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86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02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59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694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79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45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83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7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9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83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80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124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2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0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8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69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2001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Elmer</dc:creator>
  <cp:keywords/>
  <dc:description/>
  <cp:lastModifiedBy>Elmer</cp:lastModifiedBy>
  <cp:revision>5</cp:revision>
  <dcterms:created xsi:type="dcterms:W3CDTF">2026-01-27T21:10:00Z</dcterms:created>
  <dcterms:modified xsi:type="dcterms:W3CDTF">2026-01-28T00:53:00Z</dcterms:modified>
</cp:coreProperties>
</file>