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621" w:rsidRPr="00922674" w:rsidRDefault="00335621" w:rsidP="00922674">
      <w:pPr>
        <w:pStyle w:val="Nzev"/>
        <w:jc w:val="center"/>
        <w:rPr>
          <w:b/>
        </w:rPr>
      </w:pPr>
      <w:proofErr w:type="gramStart"/>
      <w:r w:rsidRPr="00922674">
        <w:rPr>
          <w:b/>
        </w:rPr>
        <w:t xml:space="preserve">LOGO!8 a </w:t>
      </w:r>
      <w:proofErr w:type="spellStart"/>
      <w:r w:rsidRPr="00922674">
        <w:rPr>
          <w:b/>
        </w:rPr>
        <w:t>Modbus</w:t>
      </w:r>
      <w:proofErr w:type="spellEnd"/>
      <w:r w:rsidRPr="00922674">
        <w:rPr>
          <w:b/>
        </w:rPr>
        <w:t>/TCP</w:t>
      </w:r>
      <w:proofErr w:type="gramEnd"/>
    </w:p>
    <w:p w:rsidR="00335621" w:rsidRDefault="00335621" w:rsidP="00335621"/>
    <w:p w:rsidR="00335621" w:rsidRDefault="00335621" w:rsidP="00335621">
      <w:r w:rsidRPr="00335621">
        <w:t xml:space="preserve">Návod pro nastavení komunikace mezi </w:t>
      </w:r>
      <w:r>
        <w:t>PLC</w:t>
      </w:r>
      <w:r w:rsidRPr="00335621">
        <w:t xml:space="preserve"> a měřá</w:t>
      </w:r>
      <w:r w:rsidR="000362CC">
        <w:t xml:space="preserve">kem připojeným prostřednictvím </w:t>
      </w:r>
      <w:proofErr w:type="spellStart"/>
      <w:r w:rsidR="000362CC">
        <w:t>M</w:t>
      </w:r>
      <w:r w:rsidRPr="00335621">
        <w:t>odbus</w:t>
      </w:r>
      <w:proofErr w:type="spellEnd"/>
      <w:r w:rsidRPr="00335621">
        <w:t xml:space="preserve"> </w:t>
      </w:r>
      <w:r w:rsidR="000362CC">
        <w:t>TCP</w:t>
      </w:r>
      <w:r w:rsidRPr="00335621">
        <w:t>.</w:t>
      </w:r>
    </w:p>
    <w:tbl>
      <w:tblPr>
        <w:tblStyle w:val="Mkatabulky"/>
        <w:tblpPr w:leftFromText="141" w:rightFromText="141" w:vertAnchor="text" w:tblpY="46"/>
        <w:tblW w:w="0" w:type="auto"/>
        <w:tblLook w:val="04A0" w:firstRow="1" w:lastRow="0" w:firstColumn="1" w:lastColumn="0" w:noHBand="0" w:noVBand="1"/>
      </w:tblPr>
      <w:tblGrid>
        <w:gridCol w:w="5536"/>
      </w:tblGrid>
      <w:tr w:rsidR="00335621" w:rsidTr="00335621">
        <w:trPr>
          <w:trHeight w:val="270"/>
        </w:trPr>
        <w:tc>
          <w:tcPr>
            <w:tcW w:w="5536" w:type="dxa"/>
          </w:tcPr>
          <w:p w:rsidR="00335621" w:rsidRDefault="00335621" w:rsidP="00335621">
            <w:r w:rsidRPr="00335621">
              <w:rPr>
                <w:sz w:val="28"/>
              </w:rPr>
              <w:t>Použitá zařízení</w:t>
            </w:r>
          </w:p>
        </w:tc>
      </w:tr>
      <w:tr w:rsidR="00335621" w:rsidTr="00335621">
        <w:trPr>
          <w:trHeight w:val="255"/>
        </w:trPr>
        <w:tc>
          <w:tcPr>
            <w:tcW w:w="5536" w:type="dxa"/>
          </w:tcPr>
          <w:p w:rsidR="00335621" w:rsidRDefault="00335621" w:rsidP="00335621">
            <w:proofErr w:type="gramStart"/>
            <w:r>
              <w:t>LOGO!8 PLC</w:t>
            </w:r>
            <w:proofErr w:type="gramEnd"/>
          </w:p>
        </w:tc>
      </w:tr>
      <w:tr w:rsidR="00335621" w:rsidTr="00335621">
        <w:trPr>
          <w:trHeight w:val="270"/>
        </w:trPr>
        <w:tc>
          <w:tcPr>
            <w:tcW w:w="5536" w:type="dxa"/>
          </w:tcPr>
          <w:p w:rsidR="00335621" w:rsidRDefault="00335621" w:rsidP="00335621">
            <w:proofErr w:type="spellStart"/>
            <w:r>
              <w:t>Papouch</w:t>
            </w:r>
            <w:proofErr w:type="spellEnd"/>
            <w:r>
              <w:t xml:space="preserve"> RTU/TCP </w:t>
            </w:r>
            <w:proofErr w:type="spellStart"/>
            <w:r>
              <w:t>bridge</w:t>
            </w:r>
            <w:proofErr w:type="spellEnd"/>
          </w:p>
        </w:tc>
      </w:tr>
      <w:tr w:rsidR="00335621" w:rsidTr="00335621">
        <w:trPr>
          <w:trHeight w:val="255"/>
        </w:trPr>
        <w:tc>
          <w:tcPr>
            <w:tcW w:w="5536" w:type="dxa"/>
          </w:tcPr>
          <w:p w:rsidR="00335621" w:rsidRDefault="001F1B1D" w:rsidP="00335621">
            <w:proofErr w:type="spellStart"/>
            <w:r>
              <w:t>Finder</w:t>
            </w:r>
            <w:proofErr w:type="spellEnd"/>
            <w:r>
              <w:t xml:space="preserve"> 7M.38.8.400.0212</w:t>
            </w:r>
            <w:r w:rsidR="00335621">
              <w:t xml:space="preserve"> Elektronický měřák s podporou MODBUS</w:t>
            </w:r>
          </w:p>
        </w:tc>
      </w:tr>
    </w:tbl>
    <w:p w:rsidR="00335621" w:rsidRDefault="00335621" w:rsidP="00335621"/>
    <w:p w:rsidR="00335621" w:rsidRDefault="00335621" w:rsidP="00335621"/>
    <w:p w:rsidR="00335621" w:rsidRDefault="00335621"/>
    <w:p w:rsidR="000239A1" w:rsidRDefault="000239A1"/>
    <w:p w:rsidR="00335621" w:rsidRDefault="00335621" w:rsidP="00335621">
      <w:pPr>
        <w:pStyle w:val="Nadpis1"/>
        <w:numPr>
          <w:ilvl w:val="0"/>
          <w:numId w:val="1"/>
        </w:numPr>
      </w:pPr>
      <w:r>
        <w:t xml:space="preserve">RTU/TCP </w:t>
      </w:r>
      <w:proofErr w:type="spellStart"/>
      <w:r>
        <w:t>bridge</w:t>
      </w:r>
      <w:bookmarkStart w:id="0" w:name="_GoBack"/>
      <w:bookmarkEnd w:id="0"/>
      <w:proofErr w:type="spellEnd"/>
    </w:p>
    <w:p w:rsidR="00335621" w:rsidRDefault="00335621" w:rsidP="00335621">
      <w:pPr>
        <w:pStyle w:val="Nadpis2"/>
        <w:numPr>
          <w:ilvl w:val="1"/>
          <w:numId w:val="1"/>
        </w:numPr>
      </w:pPr>
      <w:r>
        <w:t>Nastavení</w:t>
      </w:r>
    </w:p>
    <w:p w:rsidR="00810E4C" w:rsidRPr="00810E4C" w:rsidRDefault="00810E4C" w:rsidP="00810E4C"/>
    <w:tbl>
      <w:tblPr>
        <w:tblStyle w:val="Mkatabulky"/>
        <w:tblW w:w="0" w:type="auto"/>
        <w:tblInd w:w="1067" w:type="dxa"/>
        <w:tblLook w:val="04A0" w:firstRow="1" w:lastRow="0" w:firstColumn="1" w:lastColumn="0" w:noHBand="0" w:noVBand="1"/>
      </w:tblPr>
      <w:tblGrid>
        <w:gridCol w:w="2770"/>
        <w:gridCol w:w="2771"/>
        <w:gridCol w:w="2771"/>
      </w:tblGrid>
      <w:tr w:rsidR="00335621" w:rsidTr="00810E4C">
        <w:tc>
          <w:tcPr>
            <w:tcW w:w="5541" w:type="dxa"/>
            <w:gridSpan w:val="2"/>
          </w:tcPr>
          <w:p w:rsidR="00335621" w:rsidRDefault="00335621" w:rsidP="00335621">
            <w:pPr>
              <w:pStyle w:val="Odstavecseseznamem"/>
              <w:tabs>
                <w:tab w:val="center" w:pos="2662"/>
              </w:tabs>
              <w:ind w:left="0"/>
              <w:jc w:val="center"/>
            </w:pPr>
            <w:r>
              <w:t>Cíl nastavení</w:t>
            </w:r>
          </w:p>
        </w:tc>
        <w:tc>
          <w:tcPr>
            <w:tcW w:w="2771" w:type="dxa"/>
          </w:tcPr>
          <w:p w:rsidR="00335621" w:rsidRDefault="00335621" w:rsidP="00335621">
            <w:pPr>
              <w:pStyle w:val="Odstavecseseznamem"/>
              <w:ind w:left="0"/>
            </w:pPr>
            <w:r>
              <w:t>Poznámky</w:t>
            </w:r>
          </w:p>
        </w:tc>
      </w:tr>
      <w:tr w:rsidR="00335621" w:rsidTr="00810E4C">
        <w:tc>
          <w:tcPr>
            <w:tcW w:w="2770" w:type="dxa"/>
          </w:tcPr>
          <w:p w:rsidR="00335621" w:rsidRDefault="00335621" w:rsidP="00335621">
            <w:pPr>
              <w:pStyle w:val="Odstavecseseznamem"/>
              <w:ind w:left="0"/>
            </w:pPr>
            <w:r>
              <w:t>IP</w:t>
            </w:r>
          </w:p>
        </w:tc>
        <w:tc>
          <w:tcPr>
            <w:tcW w:w="2771" w:type="dxa"/>
          </w:tcPr>
          <w:p w:rsidR="00335621" w:rsidRDefault="00335621" w:rsidP="00335621">
            <w:pPr>
              <w:pStyle w:val="Odstavecseseznamem"/>
              <w:ind w:left="0"/>
            </w:pPr>
            <w:r>
              <w:t>192.168.0.254</w:t>
            </w:r>
          </w:p>
        </w:tc>
        <w:tc>
          <w:tcPr>
            <w:tcW w:w="2771" w:type="dxa"/>
          </w:tcPr>
          <w:p w:rsidR="00335621" w:rsidRDefault="00335621" w:rsidP="00335621">
            <w:pPr>
              <w:pStyle w:val="Odstavecseseznamem"/>
              <w:ind w:left="0"/>
            </w:pPr>
            <w:r>
              <w:t>Adresu volíme podle potřeby (</w:t>
            </w:r>
            <w:proofErr w:type="spellStart"/>
            <w:r>
              <w:t>subnet</w:t>
            </w:r>
            <w:proofErr w:type="spellEnd"/>
            <w:r>
              <w:t xml:space="preserve"> musí být stejný jako PLC)</w:t>
            </w:r>
          </w:p>
        </w:tc>
      </w:tr>
      <w:tr w:rsidR="00335621" w:rsidTr="00810E4C">
        <w:tc>
          <w:tcPr>
            <w:tcW w:w="2770" w:type="dxa"/>
          </w:tcPr>
          <w:p w:rsidR="00335621" w:rsidRDefault="00335621" w:rsidP="00335621">
            <w:pPr>
              <w:pStyle w:val="Odstavecseseznamem"/>
              <w:ind w:left="0"/>
            </w:pPr>
            <w:r>
              <w:t>MODBUS PORT</w:t>
            </w:r>
          </w:p>
        </w:tc>
        <w:tc>
          <w:tcPr>
            <w:tcW w:w="2771" w:type="dxa"/>
          </w:tcPr>
          <w:p w:rsidR="00335621" w:rsidRDefault="00335621" w:rsidP="00335621">
            <w:pPr>
              <w:pStyle w:val="Odstavecseseznamem"/>
              <w:ind w:left="0"/>
            </w:pPr>
            <w:r>
              <w:t>502</w:t>
            </w:r>
          </w:p>
        </w:tc>
        <w:tc>
          <w:tcPr>
            <w:tcW w:w="2771" w:type="dxa"/>
          </w:tcPr>
          <w:p w:rsidR="00335621" w:rsidRDefault="00335621" w:rsidP="00335621">
            <w:pPr>
              <w:pStyle w:val="Odstavecseseznamem"/>
              <w:ind w:left="0"/>
            </w:pPr>
            <w:r>
              <w:t>Výchozí</w:t>
            </w:r>
          </w:p>
        </w:tc>
      </w:tr>
      <w:tr w:rsidR="00335621" w:rsidTr="00810E4C">
        <w:tc>
          <w:tcPr>
            <w:tcW w:w="2770" w:type="dxa"/>
          </w:tcPr>
          <w:p w:rsidR="00335621" w:rsidRDefault="00335621" w:rsidP="00335621">
            <w:pPr>
              <w:pStyle w:val="Odstavecseseznamem"/>
              <w:ind w:left="0"/>
            </w:pPr>
            <w:r>
              <w:t>MODBUS Mode</w:t>
            </w:r>
          </w:p>
        </w:tc>
        <w:tc>
          <w:tcPr>
            <w:tcW w:w="2771" w:type="dxa"/>
          </w:tcPr>
          <w:p w:rsidR="00335621" w:rsidRDefault="00335621" w:rsidP="00335621">
            <w:pPr>
              <w:pStyle w:val="Odstavecseseznamem"/>
              <w:ind w:left="0"/>
            </w:pPr>
            <w:proofErr w:type="spellStart"/>
            <w:r>
              <w:t>Modbus</w:t>
            </w:r>
            <w:proofErr w:type="spellEnd"/>
            <w:r>
              <w:t xml:space="preserve"> RTU</w:t>
            </w:r>
          </w:p>
        </w:tc>
        <w:tc>
          <w:tcPr>
            <w:tcW w:w="2771" w:type="dxa"/>
          </w:tcPr>
          <w:p w:rsidR="00335621" w:rsidRDefault="00335621" w:rsidP="00335621">
            <w:pPr>
              <w:pStyle w:val="Odstavecseseznamem"/>
              <w:ind w:left="0"/>
            </w:pPr>
          </w:p>
        </w:tc>
      </w:tr>
      <w:tr w:rsidR="00335621" w:rsidTr="00810E4C">
        <w:tc>
          <w:tcPr>
            <w:tcW w:w="2770" w:type="dxa"/>
          </w:tcPr>
          <w:p w:rsidR="00335621" w:rsidRDefault="00335621" w:rsidP="00335621">
            <w:pPr>
              <w:pStyle w:val="Odstavecseseznamem"/>
              <w:ind w:left="0"/>
            </w:pPr>
            <w:proofErr w:type="spellStart"/>
            <w:r>
              <w:t>Direction</w:t>
            </w:r>
            <w:proofErr w:type="spellEnd"/>
          </w:p>
        </w:tc>
        <w:tc>
          <w:tcPr>
            <w:tcW w:w="2771" w:type="dxa"/>
          </w:tcPr>
          <w:p w:rsidR="00335621" w:rsidRDefault="00335621" w:rsidP="00335621">
            <w:pPr>
              <w:pStyle w:val="Odstavecseseznamem"/>
              <w:ind w:left="0"/>
            </w:pPr>
            <w:r>
              <w:t>Network &gt; Seriál</w:t>
            </w:r>
          </w:p>
        </w:tc>
        <w:tc>
          <w:tcPr>
            <w:tcW w:w="2771" w:type="dxa"/>
          </w:tcPr>
          <w:p w:rsidR="00335621" w:rsidRDefault="00335621" w:rsidP="00335621">
            <w:pPr>
              <w:pStyle w:val="Odstavecseseznamem"/>
              <w:ind w:left="0"/>
            </w:pPr>
          </w:p>
        </w:tc>
      </w:tr>
      <w:tr w:rsidR="00335621" w:rsidTr="00810E4C">
        <w:tc>
          <w:tcPr>
            <w:tcW w:w="2770" w:type="dxa"/>
          </w:tcPr>
          <w:p w:rsidR="00335621" w:rsidRDefault="00335621" w:rsidP="00335621">
            <w:pPr>
              <w:pStyle w:val="Odstavecseseznamem"/>
              <w:ind w:left="0"/>
            </w:pPr>
            <w:r>
              <w:t>MODBUS RTU ID</w:t>
            </w:r>
          </w:p>
        </w:tc>
        <w:tc>
          <w:tcPr>
            <w:tcW w:w="2771" w:type="dxa"/>
          </w:tcPr>
          <w:p w:rsidR="00335621" w:rsidRDefault="00335621" w:rsidP="00335621">
            <w:pPr>
              <w:pStyle w:val="Odstavecseseznamem"/>
              <w:ind w:left="0"/>
            </w:pPr>
            <w:r>
              <w:t>0</w:t>
            </w:r>
          </w:p>
        </w:tc>
        <w:tc>
          <w:tcPr>
            <w:tcW w:w="2771" w:type="dxa"/>
          </w:tcPr>
          <w:p w:rsidR="00335621" w:rsidRDefault="00335621" w:rsidP="00335621">
            <w:pPr>
              <w:pStyle w:val="Odstavecseseznamem"/>
              <w:ind w:left="0"/>
            </w:pPr>
            <w:r>
              <w:t>Výchozí, pro naše potřeby nemá na nic vliv</w:t>
            </w:r>
          </w:p>
        </w:tc>
      </w:tr>
      <w:tr w:rsidR="00335621" w:rsidTr="00810E4C">
        <w:tc>
          <w:tcPr>
            <w:tcW w:w="2770" w:type="dxa"/>
          </w:tcPr>
          <w:p w:rsidR="00335621" w:rsidRDefault="00335621" w:rsidP="00335621">
            <w:pPr>
              <w:pStyle w:val="Odstavecseseznamem"/>
              <w:ind w:left="0"/>
            </w:pPr>
            <w:proofErr w:type="spellStart"/>
            <w:r>
              <w:t>Baudrate</w:t>
            </w:r>
            <w:proofErr w:type="spellEnd"/>
          </w:p>
        </w:tc>
        <w:tc>
          <w:tcPr>
            <w:tcW w:w="2771" w:type="dxa"/>
          </w:tcPr>
          <w:p w:rsidR="00335621" w:rsidRDefault="00335621" w:rsidP="00335621">
            <w:pPr>
              <w:pStyle w:val="Odstavecseseznamem"/>
              <w:ind w:left="0"/>
            </w:pPr>
            <w:r>
              <w:t xml:space="preserve">19 200 </w:t>
            </w:r>
            <w:proofErr w:type="spellStart"/>
            <w:r>
              <w:t>Bd</w:t>
            </w:r>
            <w:proofErr w:type="spellEnd"/>
          </w:p>
        </w:tc>
        <w:tc>
          <w:tcPr>
            <w:tcW w:w="2771" w:type="dxa"/>
          </w:tcPr>
          <w:p w:rsidR="00335621" w:rsidRDefault="00335621" w:rsidP="00335621">
            <w:pPr>
              <w:pStyle w:val="Odstavecseseznamem"/>
              <w:ind w:left="0"/>
            </w:pPr>
            <w:r>
              <w:t xml:space="preserve">Musí být stejný jako </w:t>
            </w:r>
            <w:proofErr w:type="spellStart"/>
            <w:r>
              <w:t>baudrate</w:t>
            </w:r>
            <w:proofErr w:type="spellEnd"/>
            <w:r>
              <w:t xml:space="preserve"> měřáku</w:t>
            </w:r>
          </w:p>
        </w:tc>
      </w:tr>
      <w:tr w:rsidR="00335621" w:rsidTr="00810E4C">
        <w:tc>
          <w:tcPr>
            <w:tcW w:w="2770" w:type="dxa"/>
          </w:tcPr>
          <w:p w:rsidR="00335621" w:rsidRDefault="00335621" w:rsidP="00335621">
            <w:pPr>
              <w:pStyle w:val="Odstavecseseznamem"/>
              <w:ind w:left="0"/>
            </w:pPr>
            <w:r>
              <w:t>Seriál Mode</w:t>
            </w:r>
          </w:p>
        </w:tc>
        <w:tc>
          <w:tcPr>
            <w:tcW w:w="2771" w:type="dxa"/>
          </w:tcPr>
          <w:p w:rsidR="00335621" w:rsidRDefault="00335621" w:rsidP="00335621">
            <w:pPr>
              <w:pStyle w:val="Odstavecseseznamem"/>
              <w:ind w:left="0"/>
            </w:pPr>
            <w:r>
              <w:t>8 data, no parity, 2 stop</w:t>
            </w:r>
          </w:p>
        </w:tc>
        <w:tc>
          <w:tcPr>
            <w:tcW w:w="2771" w:type="dxa"/>
          </w:tcPr>
          <w:p w:rsidR="00335621" w:rsidRDefault="00335621" w:rsidP="00335621">
            <w:pPr>
              <w:pStyle w:val="Odstavecseseznamem"/>
              <w:ind w:left="0"/>
            </w:pPr>
            <w:r>
              <w:t>Musí být stejné jako nastavení měřáku</w:t>
            </w:r>
          </w:p>
        </w:tc>
      </w:tr>
    </w:tbl>
    <w:p w:rsidR="005E7ECA" w:rsidRDefault="00810E4C" w:rsidP="005E7ECA">
      <w:r>
        <w:rPr>
          <w:noProof/>
          <w:lang w:eastAsia="cs-CZ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4337685" cy="4476115"/>
            <wp:effectExtent l="0" t="0" r="5715" b="635"/>
            <wp:wrapSquare wrapText="bothSides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4476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39A1" w:rsidRDefault="000239A1" w:rsidP="005E7ECA"/>
    <w:p w:rsidR="00F2284E" w:rsidRDefault="005E7ECA" w:rsidP="005E7ECA">
      <w:pPr>
        <w:pStyle w:val="Nadpis2"/>
        <w:numPr>
          <w:ilvl w:val="1"/>
          <w:numId w:val="1"/>
        </w:numPr>
      </w:pPr>
      <w:r>
        <w:lastRenderedPageBreak/>
        <w:t>Testování správnosti nastavení</w:t>
      </w:r>
    </w:p>
    <w:p w:rsidR="005E7ECA" w:rsidRDefault="00922674" w:rsidP="005E7ECA">
      <w:r>
        <w:rPr>
          <w:noProof/>
          <w:lang w:eastAsia="cs-CZ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108984</wp:posOffset>
            </wp:positionV>
            <wp:extent cx="5352415" cy="3620135"/>
            <wp:effectExtent l="0" t="0" r="635" b="0"/>
            <wp:wrapTopAndBottom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415" cy="3620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1000D" w:rsidRDefault="001926D0" w:rsidP="00D1000D">
      <w:pPr>
        <w:pStyle w:val="Nadpis1"/>
        <w:numPr>
          <w:ilvl w:val="0"/>
          <w:numId w:val="1"/>
        </w:numPr>
      </w:pPr>
      <w:r>
        <w:t xml:space="preserve">Nastavení </w:t>
      </w:r>
      <w:proofErr w:type="spellStart"/>
      <w:proofErr w:type="gramStart"/>
      <w:r>
        <w:t>Logo!Soft</w:t>
      </w:r>
      <w:proofErr w:type="spellEnd"/>
      <w:proofErr w:type="gramEnd"/>
      <w:r>
        <w:t xml:space="preserve"> </w:t>
      </w:r>
      <w:proofErr w:type="spellStart"/>
      <w:r>
        <w:t>comfor</w:t>
      </w:r>
      <w:r w:rsidR="00D1000D">
        <w:t>t</w:t>
      </w:r>
      <w:proofErr w:type="spellEnd"/>
    </w:p>
    <w:p w:rsidR="00D1000D" w:rsidRPr="00D1000D" w:rsidRDefault="00D1000D" w:rsidP="00D1000D">
      <w:pPr>
        <w:pStyle w:val="Nadpis2"/>
        <w:numPr>
          <w:ilvl w:val="1"/>
          <w:numId w:val="1"/>
        </w:numPr>
      </w:pPr>
      <w:r>
        <w:t>Nastavení</w:t>
      </w:r>
    </w:p>
    <w:p w:rsidR="001926D0" w:rsidRDefault="00922674" w:rsidP="00D1000D"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3336925</wp:posOffset>
            </wp:positionH>
            <wp:positionV relativeFrom="paragraph">
              <wp:posOffset>278765</wp:posOffset>
            </wp:positionV>
            <wp:extent cx="3337560" cy="3474085"/>
            <wp:effectExtent l="0" t="0" r="0" b="0"/>
            <wp:wrapTopAndBottom/>
            <wp:docPr id="4" name="Obrázek 4" descr="C:\Users\cisco\AppData\Local\Microsoft\Windows\INetCache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cisco\AppData\Local\Microsoft\Windows\INetCache\Content.Word\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428625</wp:posOffset>
            </wp:positionV>
            <wp:extent cx="3253740" cy="3387090"/>
            <wp:effectExtent l="0" t="0" r="3810" b="3810"/>
            <wp:wrapTopAndBottom/>
            <wp:docPr id="27" name="Obrázek 27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387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7ECA" w:rsidRDefault="005E7ECA" w:rsidP="001926D0"/>
    <w:p w:rsidR="00D1000D" w:rsidRDefault="00D1000D" w:rsidP="001926D0"/>
    <w:p w:rsidR="00810E4C" w:rsidRDefault="00810E4C" w:rsidP="001926D0"/>
    <w:p w:rsidR="00810E4C" w:rsidRDefault="00810E4C" w:rsidP="001926D0"/>
    <w:p w:rsidR="00922674" w:rsidRDefault="00922674" w:rsidP="00810E4C">
      <w:r>
        <w:rPr>
          <w:noProof/>
          <w:lang w:eastAsia="cs-CZ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576</wp:posOffset>
            </wp:positionV>
            <wp:extent cx="5761990" cy="4152265"/>
            <wp:effectExtent l="0" t="0" r="0" b="635"/>
            <wp:wrapTopAndBottom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4152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0E4C" w:rsidRPr="00922674" w:rsidRDefault="00810E4C" w:rsidP="00922674">
      <w:pPr>
        <w:jc w:val="center"/>
        <w:rPr>
          <w:i/>
          <w:sz w:val="24"/>
        </w:rPr>
      </w:pPr>
      <w:r w:rsidRPr="00922674">
        <w:rPr>
          <w:i/>
          <w:sz w:val="24"/>
        </w:rPr>
        <w:t>Nastavíme IP adresu pro naše LOGO!, a povolíme MODBUS připojení</w:t>
      </w:r>
    </w:p>
    <w:p w:rsidR="00810E4C" w:rsidRDefault="00922674" w:rsidP="001926D0">
      <w:r>
        <w:rPr>
          <w:noProof/>
          <w:lang w:eastAsia="cs-CZ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376259</wp:posOffset>
            </wp:positionV>
            <wp:extent cx="5761990" cy="4152265"/>
            <wp:effectExtent l="0" t="0" r="0" b="635"/>
            <wp:wrapTopAndBottom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4152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1000D" w:rsidRPr="00922674" w:rsidRDefault="00D1000D" w:rsidP="001926D0">
      <w:pPr>
        <w:rPr>
          <w:i/>
        </w:rPr>
      </w:pPr>
    </w:p>
    <w:p w:rsidR="00D1000D" w:rsidRPr="00922674" w:rsidRDefault="00D1000D" w:rsidP="00922674">
      <w:pPr>
        <w:jc w:val="center"/>
        <w:rPr>
          <w:i/>
        </w:rPr>
      </w:pPr>
      <w:r w:rsidRPr="00922674">
        <w:rPr>
          <w:i/>
        </w:rPr>
        <w:t>Vytvoříme nové připojení MODBUS klienta</w:t>
      </w:r>
    </w:p>
    <w:p w:rsidR="00D1000D" w:rsidRDefault="00922674" w:rsidP="00D1000D">
      <w:pPr>
        <w:pStyle w:val="Nadpis2"/>
        <w:numPr>
          <w:ilvl w:val="1"/>
          <w:numId w:val="1"/>
        </w:numPr>
      </w:pPr>
      <w:r>
        <w:rPr>
          <w:noProof/>
          <w:lang w:eastAsia="cs-CZ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4605655" cy="3536950"/>
            <wp:effectExtent l="0" t="0" r="4445" b="6350"/>
            <wp:wrapTopAndBottom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353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000D">
        <w:t>Nastavení připojení klienta</w:t>
      </w:r>
    </w:p>
    <w:p w:rsidR="00D1000D" w:rsidRPr="00922674" w:rsidRDefault="00922674" w:rsidP="00922674">
      <w:pPr>
        <w:jc w:val="center"/>
        <w:rPr>
          <w:i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3402418</wp:posOffset>
                </wp:positionH>
                <wp:positionV relativeFrom="paragraph">
                  <wp:posOffset>4375460</wp:posOffset>
                </wp:positionV>
                <wp:extent cx="361507" cy="2477386"/>
                <wp:effectExtent l="0" t="0" r="76835" b="56515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7" cy="2477386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7B8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267.9pt;margin-top:344.5pt;width:28.45pt;height:19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cs-CZ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5442039</wp:posOffset>
            </wp:positionV>
            <wp:extent cx="5371465" cy="4114165"/>
            <wp:effectExtent l="0" t="0" r="635" b="635"/>
            <wp:wrapTopAndBottom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5" cy="4114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3960495</wp:posOffset>
            </wp:positionV>
            <wp:extent cx="4695190" cy="1381125"/>
            <wp:effectExtent l="0" t="0" r="0" b="9525"/>
            <wp:wrapTopAndBottom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138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1000D" w:rsidRPr="00922674">
        <w:rPr>
          <w:i/>
        </w:rPr>
        <w:t xml:space="preserve">Nastavíme port a IP adresu MODBUS </w:t>
      </w:r>
      <w:proofErr w:type="spellStart"/>
      <w:r w:rsidR="00D1000D" w:rsidRPr="00922674">
        <w:rPr>
          <w:i/>
        </w:rPr>
        <w:t>bridge</w:t>
      </w:r>
      <w:proofErr w:type="spellEnd"/>
      <w:r w:rsidR="00D1000D" w:rsidRPr="00922674">
        <w:rPr>
          <w:i/>
        </w:rPr>
        <w:t xml:space="preserve"> (viz. </w:t>
      </w:r>
      <w:proofErr w:type="gramStart"/>
      <w:r w:rsidR="00D1000D" w:rsidRPr="00922674">
        <w:rPr>
          <w:i/>
        </w:rPr>
        <w:t>kapitola</w:t>
      </w:r>
      <w:proofErr w:type="gramEnd"/>
      <w:r w:rsidR="00D1000D" w:rsidRPr="00922674">
        <w:rPr>
          <w:i/>
        </w:rPr>
        <w:t xml:space="preserve"> 1.1)</w:t>
      </w:r>
    </w:p>
    <w:p w:rsidR="00922674" w:rsidRDefault="00065961" w:rsidP="00922674">
      <w:pPr>
        <w:pStyle w:val="Nadpis2"/>
        <w:numPr>
          <w:ilvl w:val="1"/>
          <w:numId w:val="1"/>
        </w:numPr>
      </w:pPr>
      <w:r>
        <w:lastRenderedPageBreak/>
        <w:t>Program</w:t>
      </w:r>
      <w:r w:rsidR="00805808">
        <w:t xml:space="preserve"> pro čtení dat</w:t>
      </w:r>
    </w:p>
    <w:p w:rsidR="00922674" w:rsidRPr="00922674" w:rsidRDefault="00922674" w:rsidP="00922674">
      <w:r>
        <w:rPr>
          <w:noProof/>
          <w:lang w:eastAsia="cs-CZ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3535680</wp:posOffset>
            </wp:positionH>
            <wp:positionV relativeFrom="paragraph">
              <wp:posOffset>5147945</wp:posOffset>
            </wp:positionV>
            <wp:extent cx="2771140" cy="3876040"/>
            <wp:effectExtent l="0" t="0" r="0" b="0"/>
            <wp:wrapSquare wrapText="bothSides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3876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297180</wp:posOffset>
            </wp:positionH>
            <wp:positionV relativeFrom="paragraph">
              <wp:posOffset>5175885</wp:posOffset>
            </wp:positionV>
            <wp:extent cx="3115310" cy="2968625"/>
            <wp:effectExtent l="0" t="0" r="8890" b="3175"/>
            <wp:wrapSquare wrapText="bothSides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296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cs-CZ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270436</wp:posOffset>
            </wp:positionV>
            <wp:extent cx="6049645" cy="4811395"/>
            <wp:effectExtent l="0" t="0" r="8255" b="8255"/>
            <wp:wrapSquare wrapText="bothSides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4811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5808" w:rsidRDefault="00805808" w:rsidP="00805808"/>
    <w:p w:rsidR="005A5A88" w:rsidRPr="00805808" w:rsidRDefault="005A5A88" w:rsidP="00805808"/>
    <w:sectPr w:rsidR="005A5A88" w:rsidRPr="00805808" w:rsidSect="00F228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37822"/>
    <w:multiLevelType w:val="multilevel"/>
    <w:tmpl w:val="962E04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7CC6FE8"/>
    <w:multiLevelType w:val="multilevel"/>
    <w:tmpl w:val="962E04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CE7494C"/>
    <w:multiLevelType w:val="hybridMultilevel"/>
    <w:tmpl w:val="9D82335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21"/>
    <w:rsid w:val="000239A1"/>
    <w:rsid w:val="000362CC"/>
    <w:rsid w:val="000560B4"/>
    <w:rsid w:val="00065961"/>
    <w:rsid w:val="001926D0"/>
    <w:rsid w:val="001F1B1D"/>
    <w:rsid w:val="00335621"/>
    <w:rsid w:val="005A5A88"/>
    <w:rsid w:val="005E7ECA"/>
    <w:rsid w:val="00805808"/>
    <w:rsid w:val="00810E4C"/>
    <w:rsid w:val="00922674"/>
    <w:rsid w:val="00D1000D"/>
    <w:rsid w:val="00F2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E91C5"/>
  <w15:chartTrackingRefBased/>
  <w15:docId w15:val="{07F7D567-8AD3-430C-B064-19E299C6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35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35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3356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356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Mkatabulky">
    <w:name w:val="Table Grid"/>
    <w:basedOn w:val="Normlntabulka"/>
    <w:uiPriority w:val="39"/>
    <w:rsid w:val="00335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1Char">
    <w:name w:val="Nadpis 1 Char"/>
    <w:basedOn w:val="Standardnpsmoodstavce"/>
    <w:link w:val="Nadpis1"/>
    <w:uiPriority w:val="9"/>
    <w:rsid w:val="003356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3356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335621"/>
    <w:pPr>
      <w:ind w:left="720"/>
      <w:contextualSpacing/>
    </w:pPr>
  </w:style>
  <w:style w:type="paragraph" w:styleId="Bezmezer">
    <w:name w:val="No Spacing"/>
    <w:uiPriority w:val="1"/>
    <w:qFormat/>
    <w:rsid w:val="00D100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4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3591D-94F2-4F70-B08D-3CC365DA1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136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5</cp:revision>
  <dcterms:created xsi:type="dcterms:W3CDTF">2022-12-15T15:51:00Z</dcterms:created>
  <dcterms:modified xsi:type="dcterms:W3CDTF">2022-12-22T14:59:00Z</dcterms:modified>
</cp:coreProperties>
</file>