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Kompilace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Prepocesor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include, # makra (define), smazání komentářů, spojení řádků místo znaku „/“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Hlídá, zda nebyla nějaká část dosazena vícekrát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Lze spustit samostatně: přidáme přepínač -E při kompilaci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Kompilace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zdrojový kod do binární podoby (.o)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Není spustitelný – nejsou vyřešeny závislosti s jinými propojenými soubory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Linkování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vkládání absolutních hodnot adres (proměnné a funkce)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Výsledek: spustitelný soubor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Překladače jazyka C: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gcc, clang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tcc, icc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Knihovny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Standardní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knihovny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Stdio.h (fce pro vstup a výstup), math.h (matematické funkce), stdbool.h, stdlib.h (k alloccům), string.h (fce pro práci se stringama)…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errno.h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na začátku errno = 0, error number najde chybu a vypíše její číslo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assert.h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umožňuje zápis diagnostických informací na stderr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zjednodušení debugování)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Dynamické linkování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(= knihovna zavolána v momentě spuštění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 vlastní knihovny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Statické linkování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(zkompilováno samostatně, spojeno při spuštění)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stdbool.h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prohledá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 standartní knihovny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linuxu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queue_e.h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prohledá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standartní knihovny linuxu a složku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 které je soubor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Zahrnutím knihovny stdbool.h můžeme používat bool a = true</w:t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Funkce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Deklarace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říkáme že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fce existuje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jméno fce, argumenty a návratová hodnota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celá fce; v {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Název: nezačínat číslem, obsahuje písmena, čísla a '_', neshoduje se s klíčovým slovem, omezená délka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Návratová hodnota: void – fce nemá návratovou hodnotu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 {…; return 0;}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– lze použít pro vyskočení z vnořených cyklů; syntaxe: goto LABEL;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nelze vyskočit z funkce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někam do mainu třeba – lze použít setjmp() a longjmp() místo toho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81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tyto fce slouží ke skokům mezi funkcemi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Chybový výstup: -1 nebo NULL nebo EOF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Operátory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Logické operátory: &amp;&amp; (AND), || (OR), ! (Negation)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Binární operátory: &gt;&gt; (right shift), &lt;&lt;, &amp; (AND), | (OR), ^ (XOR),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2"/>
          <w:szCs w:val="22"/>
          <w:highlight w:val="white"/>
          <w:u w:val="none"/>
          <w:vertAlign w:val="baseline"/>
          <w:rtl w:val="0"/>
        </w:rPr>
        <w:t xml:space="preserve">~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(inverse, NOT)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Násobit dvěma: i&lt;&lt;1,dělení dvěma: i&gt;&gt;1</w:t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Datové typy a další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Datové typy: Celočíselné: int, long, long long, short, signed char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Neceločíselné: float a double: vždy: double 2x větší než float, zpravidla: 32 a 64 bitů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Vnitřní reprezentace: sign, exponent, mantisa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Velikost datového typu můžeme zjistit pomocí sizeof(typ);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String je pole charů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 1 delší než délka vkládaného textu (poslední char: 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– použití: prázdný pointer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– neměnná hodnota (konstanta),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hodnotu lze změnit pomocí pointeru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Přetypování: syntaxe: (float) promenna_double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Paměťové třídy:</w:t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– proměnná je globální – je dostupná z daného modulu, je zachována i po opuštění funkce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– proměnná viditelná ve všech modulech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– proměnná může být umístěna do registru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rychlejší přístup</w:t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Pole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Předáváno funkcím jako ukazatel na první položku pole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pole[3][2] = { { 1, 2 }, { 3, 4 }, { 5, 6 } 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int* pole = malloc(20*sizeof(int)); //velikost: 20*4 bajtů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int* nove = realloc(pole, 30*sizeof(int)); </w:t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Složené typy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Struct: umožnuje kombinovat datové položky různých typů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Definování struktury: struct {int vek; char a} my_struct;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Použití: struct my_struct people;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Urychlení: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struct my_struct {int vek; char a};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my_struct people;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Přístup: people.vek = 20; když ukazatel: people-&gt;vek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Kompilátor alokuje paměť pro každého člena (na rozdíl od unionu)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Velikost struktury &gt;= součet velikostí položek struktury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Union: pouze jeden člen může v daný moment obsahovat hodnotu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Velikost unionu = velikost největší položky; šetří paměť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 jako u structu (např.: typedef union {int a; char b;} spolecna_promenna;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Syntaxe: enum week {Mon, Tue, Wed};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enum week day; nebo enum week {Mon, Tue, Wed} day;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4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= Wed;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 má hodnotu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2940685</wp:posOffset>
            </wp:positionH>
            <wp:positionV relativeFrom="paragraph">
              <wp:posOffset>194310</wp:posOffset>
            </wp:positionV>
            <wp:extent cx="3705225" cy="2003303"/>
            <wp:effectExtent b="0" l="0" r="0" t="0"/>
            <wp:wrapSquare wrapText="bothSides" distB="0" distT="0" distL="0" distR="0"/>
            <wp:docPr descr="https://www.geeksforgeeks.org/wp-content/uploads/Enum-In-C.png" id="2" name="image1.png"/>
            <a:graphic>
              <a:graphicData uri="http://schemas.openxmlformats.org/drawingml/2006/picture">
                <pic:pic>
                  <pic:nvPicPr>
                    <pic:cNvPr descr="https://www.geeksforgeeks.org/wp-content/uploads/Enum-In-C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03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Paměť a velikosti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– staticky alokovaná pamet; po dokončení funkce se automaticky smaže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lokální proměnné, funkce deklarované v main,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– dynmicky alokovaná pamet, allocy, je třeba uvolňovat – free();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a Heap v RAM</w:t>
      </w:r>
    </w:p>
    <w:p w:rsidR="00000000" w:rsidDel="00000000" w:rsidP="00000000" w:rsidRDefault="00000000" w:rsidRPr="00000000" w14:paraId="0000004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Znaky pro řízení vstupu/výstupu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%d, %i = celé číslo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(%u: bez znaménka, %o: v osmičkové soustavě, %x, %X: v šestnáctkové)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 = float/double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(%e, %E, %g, %G: racionální číslo s exponentem)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 = jeden znak; %s = řetězec; %p = pointer</w:t>
      </w:r>
    </w:p>
    <w:p w:rsidR="00000000" w:rsidDel="00000000" w:rsidP="00000000" w:rsidRDefault="00000000" w:rsidRPr="00000000" w14:paraId="0000005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Ukazatel (pointer)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Velikost: dle architektury počítače, zpravidla 64-bitový systém používá 64 bitů, 32-bitový 32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int* p = &amp;a;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Tisk ukazatele (p): printf("%p", p), tisk hodnoty (*p): printf("%d", *p) </w:t>
      </w:r>
    </w:p>
    <w:p w:rsidR="00000000" w:rsidDel="00000000" w:rsidP="00000000" w:rsidRDefault="00000000" w:rsidRPr="00000000" w14:paraId="00000056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Cykly a switch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for(A = inicializace kontrolní proměnné,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cokoliv co se má vykonat při vstupu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cyklu; B = podmínka;</w:t>
        <w:br w:type="textWrapping"/>
        <w:t xml:space="preserve">       C = aktualizace kontrolní proměnné, cokoliv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 se má vykonat po každé iteraci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do-while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cyklu (do {…} while (…) ) – proběhne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aspoň jednou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opuštění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cyklu nebo switche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skok na začátek cyklu + zvýšení itarace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označuje jednu možnost v příkazu switch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případ kdy ani jeden case nevyhovuje</w:t>
      </w:r>
    </w:p>
    <w:p w:rsidR="00000000" w:rsidDel="00000000" w:rsidP="00000000" w:rsidRDefault="00000000" w:rsidRPr="00000000" w14:paraId="0000005D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Práce se soubory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Otevření soboru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 čtení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FILE* soubor = fopen("text.txt",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 zápis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Nakonec: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fclose();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(k uvolnění paměti)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Nalezení konce v soboru – správně: feof();</w:t>
      </w:r>
    </w:p>
    <w:p w:rsidR="00000000" w:rsidDel="00000000" w:rsidP="00000000" w:rsidRDefault="00000000" w:rsidRPr="00000000" w14:paraId="0000006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Vlákna (threads)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Samostatně prováděné výpočetní toky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paralelně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na jednom procesoru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může běžet více vláken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vícevláknových aplikací: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pipeline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(nejlepší pro zpracování proudu dat), boss/worker, peer, producer/consumer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Proces 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 programu který je spuštěn oper. systémem a běží ve vyhrazeném prostoru paměti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Primitiva pro synchronizaci více vláken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základní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pthred_mutex_lock + unlock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4" w:right="0" w:firstLine="696.00000000000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dále: pthread_cond_signal, pthread_cond_wait, pthread_cond_broadcast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Thread-safe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funkce: lze vykonat část kódu bez způsobení synchronizačních problémů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Uděláme použitím synchronizačních primitiv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Reentrantní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funkce: může být v přerušena a bezpečně znovu zavolána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Nepíše do static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nepracuje s globálními proměnnými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Synchronizační problémy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Pro dokončeni jedné operace je potřeba dokončit druhou – zacyklení 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Více vláken přistupuje ke sdílenému zdroji (min. jedno z nich nepoužívá synchronizační mechanismus)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 vlákno čte hodnotu, druhé zapisuje – může dojít k tomu, že mezi zápisem a čtením dojde k přepsání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Prevence (většinou): používat mutexy vždy ve stejném pořadí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paragraph" w:styleId="Nadpis1">
    <w:name w:val="heading 1"/>
    <w:basedOn w:val="Normln"/>
    <w:next w:val="Normln"/>
    <w:link w:val="Nadpis1Char"/>
    <w:uiPriority w:val="9"/>
    <w:qFormat w:val="1"/>
    <w:rsid w:val="001748A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712CA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Standardnpsmoodstavce" w:default="1">
    <w:name w:val="Default Paragraph Font"/>
    <w:uiPriority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1748A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Odstavecseseznamem">
    <w:name w:val="List Paragraph"/>
    <w:basedOn w:val="Normln"/>
    <w:uiPriority w:val="34"/>
    <w:qFormat w:val="1"/>
    <w:rsid w:val="001748A0"/>
    <w:pPr>
      <w:ind w:left="720"/>
      <w:contextualSpacing w:val="1"/>
    </w:pPr>
  </w:style>
  <w:style w:type="character" w:styleId="Nadpis2Char" w:customStyle="1">
    <w:name w:val="Nadpis 2 Char"/>
    <w:basedOn w:val="Standardnpsmoodstavce"/>
    <w:link w:val="Nadpis2"/>
    <w:uiPriority w:val="9"/>
    <w:rsid w:val="00712CA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0qIb1xtVHPjEx4JvuVR9wvJS3w==">AMUW2mUy6wmaSR17cTQk3eLwypj1LfvSix1nrtwc8PjPn5jZkDo+T+to1d5EK4ENQUsj2OOh1DvEIcbBCRyQHI80JDIU8flDpRj5eeuBiChi0drCRBPdT3JaSccD211dl0v7C+2kg8vs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2019-05-26T11:44:00Z</dcterms:created>
  <dc:creator>Michal Zelený</dc:creator>
</cp:coreProperties>
</file>