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Signál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lineRule="auto"/>
        <w:ind w:left="720" w:hanging="360"/>
        <w:sectPr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  <w:t xml:space="preserve">Z pohledu dělení byste mohli zařadili signál z digitálního teploměru, který odečítá teplotu každých 5 minut: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2"/>
        </w:numPr>
        <w:spacing w:after="0" w:lineRule="auto"/>
        <w:ind w:left="1353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finitní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infinitní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spacing w:after="0" w:lineRule="auto"/>
        <w:ind w:left="1353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kauzální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nekauzální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determinovaný - periodický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lineRule="auto"/>
        <w:ind w:left="1353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determinovaný – neperiodický (den/noc, roční období)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harmonický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neharmonický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náhodný - stacionární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lineRule="auto"/>
        <w:ind w:left="1353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náhodný – nestacionární (aprílové počasí)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ergodický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lineRule="auto"/>
        <w:ind w:left="1353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neergodický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spojitý v čase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lineRule="auto"/>
        <w:ind w:left="1353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diskrétní v čase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lineRule="auto"/>
        <w:ind w:left="1353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spojitý v amplitudě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lineRule="auto"/>
        <w:ind w:left="1353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kvantizovaný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353" w:hanging="360"/>
        <w:rPr>
          <w:color w:val="ff0000"/>
        </w:rPr>
        <w:sectPr>
          <w:type w:val="continuous"/>
          <w:pgSz w:h="16838" w:w="11906" w:orient="portrait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color w:val="ff0000"/>
          <w:rtl w:val="0"/>
        </w:rPr>
        <w:t xml:space="preserve">ekvidistatntně vzorkovaný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Jaký vzorkovací kmitočet má signál vzorkovaný každou milisekundu?</w:t>
      </w:r>
    </w:p>
    <w:p w:rsidR="00000000" w:rsidDel="00000000" w:rsidP="00000000" w:rsidRDefault="00000000" w:rsidRPr="00000000" w14:paraId="00000016">
      <w:pPr>
        <w:ind w:left="708" w:firstLine="0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=0.001 ms → 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s=</w:t>
      </w:r>
      <w:r w:rsidDel="00000000" w:rsidR="00000000" w:rsidRPr="00000000">
        <w:rPr>
          <w:i w:val="1"/>
          <w:color w:val="ff0000"/>
          <w:rtl w:val="0"/>
        </w:rPr>
        <w:t xml:space="preserve">T</w:t>
      </w:r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color w:val="ff0000"/>
          <w:vertAlign w:val="superscript"/>
          <w:rtl w:val="0"/>
        </w:rPr>
        <w:t xml:space="preserve">-1</w:t>
      </w:r>
      <w:r w:rsidDel="00000000" w:rsidR="00000000" w:rsidRPr="00000000">
        <w:rPr>
          <w:color w:val="ff0000"/>
          <w:rtl w:val="0"/>
        </w:rPr>
        <w:t xml:space="preserve">=1/0.0001= 1 000 Hz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Signál byl vzorkovaný od času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=0 frekvencí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=200 Hz. 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lineRule="auto"/>
        <w:ind w:left="1353" w:hanging="360"/>
      </w:pPr>
      <w:r w:rsidDel="00000000" w:rsidR="00000000" w:rsidRPr="00000000">
        <w:rPr>
          <w:rtl w:val="0"/>
        </w:rPr>
        <w:t xml:space="preserve">Jakému času odpovídá 1 000. vzorek? </w:t>
        <w:tab/>
        <w:tab/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= k/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=1000/200=5 s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ind w:left="1353" w:hanging="360"/>
      </w:pPr>
      <w:r w:rsidDel="00000000" w:rsidR="00000000" w:rsidRPr="00000000">
        <w:rPr>
          <w:rtl w:val="0"/>
        </w:rPr>
        <w:t xml:space="preserve">Kolik bylo zachyceno vzorků v čase 10,65 s? </w:t>
        <w:tab/>
      </w:r>
      <w:r w:rsidDel="00000000" w:rsidR="00000000" w:rsidRPr="00000000">
        <w:rPr>
          <w:i w:val="1"/>
          <w:color w:val="ff0000"/>
          <w:rtl w:val="0"/>
        </w:rPr>
        <w:t xml:space="preserve">k</w:t>
      </w:r>
      <w:r w:rsidDel="00000000" w:rsidR="00000000" w:rsidRPr="00000000">
        <w:rPr>
          <w:color w:val="ff0000"/>
          <w:rtl w:val="0"/>
        </w:rPr>
        <w:t xml:space="preserve">=</w:t>
      </w:r>
      <w:r w:rsidDel="00000000" w:rsidR="00000000" w:rsidRPr="00000000">
        <w:rPr>
          <w:i w:val="1"/>
          <w:color w:val="ff0000"/>
          <w:rtl w:val="0"/>
        </w:rPr>
        <w:t xml:space="preserve">t</w:t>
      </w:r>
      <w:r w:rsidDel="00000000" w:rsidR="00000000" w:rsidRPr="00000000">
        <w:rPr>
          <w:color w:val="ff0000"/>
          <w:vertAlign w:val="subscript"/>
          <w:rtl w:val="0"/>
        </w:rPr>
        <w:t xml:space="preserve">k</w:t>
      </w: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s=10,65*200= 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 je Nyquistův–Shannonův vzorkovací teorém? 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 zachycení harmonické složky o frekvenci 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vertAlign w:val="subscript"/>
          <w:rtl w:val="0"/>
        </w:rPr>
        <w:t xml:space="preserve">max </w:t>
      </w:r>
      <w:r w:rsidDel="00000000" w:rsidR="00000000" w:rsidRPr="00000000">
        <w:rPr>
          <w:color w:val="ff0000"/>
          <w:rtl w:val="0"/>
        </w:rPr>
        <w:t xml:space="preserve">musíme průběh vzorkovat více než dvojnásobnou frekvencí: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&gt;2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Napište alespoň dvě výhody digitálního a analogového signálu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Digitální: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Datová řada 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Strojové zpracování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Snadný převod mezi analogem a digitálem (A/D, D/A)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Zpracování/analýza je numerická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Ukládání a komprese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color w:val="ff0000"/>
          <w:rtl w:val="0"/>
        </w:rPr>
        <w:t xml:space="preserve">Odolnost proti rušení</w:t>
      </w:r>
      <w:r w:rsidDel="00000000" w:rsidR="00000000" w:rsidRPr="00000000">
        <w:br w:type="column"/>
      </w:r>
      <w:r w:rsidDel="00000000" w:rsidR="00000000" w:rsidRPr="00000000">
        <w:rPr>
          <w:u w:val="single"/>
          <w:rtl w:val="0"/>
        </w:rPr>
        <w:t xml:space="preserve">Analog: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Nepřicházíme o informaci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Spojitý čas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  <w:sectPr>
          <w:type w:val="continuous"/>
          <w:pgSz w:h="16838" w:w="11906" w:orient="portrait"/>
          <w:pgMar w:bottom="1417" w:top="1417" w:left="1417" w:right="1417" w:header="708" w:footer="708"/>
          <w:cols w:equalWidth="0" w:num="2">
            <w:col w:space="282" w:w="4394.999999999999"/>
            <w:col w:space="0" w:w="4394.999999999999"/>
          </w:cols>
        </w:sectPr>
      </w:pPr>
      <w:r w:rsidDel="00000000" w:rsidR="00000000" w:rsidRPr="00000000">
        <w:rPr>
          <w:rtl w:val="0"/>
        </w:rPr>
        <w:t xml:space="preserve">Zpracování v reálném čase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Jak se v MATLAB generujte a přehraje komorní A (440 Hz) o délce trvání 5s</w:t>
      </w:r>
    </w:p>
    <w:p w:rsidR="00000000" w:rsidDel="00000000" w:rsidP="00000000" w:rsidRDefault="00000000" w:rsidRPr="00000000" w14:paraId="0000002D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f0=440;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fs=1000;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T=5;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t=linspace(0,T,T*fs);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A=sin(2*pi*f0*t);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sound(A,fs)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Fourierova transformace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 jednotlivé podtypy Fourierovy transformace (FT) uveďte vlastnosti signálu a spektra (spojitost, periodicita):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lineRule="auto"/>
        <w:ind w:left="851" w:hanging="360"/>
        <w:jc w:val="both"/>
      </w:pPr>
      <w:r w:rsidDel="00000000" w:rsidR="00000000" w:rsidRPr="00000000">
        <w:rPr>
          <w:rtl w:val="0"/>
        </w:rPr>
        <w:t xml:space="preserve">Obecná FT:</w:t>
        <w:tab/>
        <w:tab/>
      </w:r>
      <w:r w:rsidDel="00000000" w:rsidR="00000000" w:rsidRPr="00000000">
        <w:rPr>
          <w:color w:val="ff0000"/>
          <w:rtl w:val="0"/>
        </w:rPr>
        <w:t xml:space="preserve">spojitý neperiodický signál, spojité neperiodické spektrum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lineRule="auto"/>
        <w:ind w:left="851" w:hanging="360"/>
        <w:jc w:val="both"/>
      </w:pPr>
      <w:r w:rsidDel="00000000" w:rsidR="00000000" w:rsidRPr="00000000">
        <w:rPr>
          <w:rtl w:val="0"/>
        </w:rPr>
        <w:t xml:space="preserve">Fourierovy řady:</w:t>
        <w:tab/>
      </w:r>
      <w:r w:rsidDel="00000000" w:rsidR="00000000" w:rsidRPr="00000000">
        <w:rPr>
          <w:color w:val="ff0000"/>
          <w:rtl w:val="0"/>
        </w:rPr>
        <w:t xml:space="preserve">spojitý periodický signál, diskrétní neperiodické spektrum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lineRule="auto"/>
        <w:ind w:left="851" w:hanging="360"/>
        <w:jc w:val="both"/>
      </w:pPr>
      <w:r w:rsidDel="00000000" w:rsidR="00000000" w:rsidRPr="00000000">
        <w:rPr>
          <w:rtl w:val="0"/>
        </w:rPr>
        <w:t xml:space="preserve">Diskrétní v čase FT: </w:t>
        <w:tab/>
      </w:r>
      <w:r w:rsidDel="00000000" w:rsidR="00000000" w:rsidRPr="00000000">
        <w:rPr>
          <w:color w:val="ff0000"/>
          <w:rtl w:val="0"/>
        </w:rPr>
        <w:t xml:space="preserve">diskrétní neperiodický signál, spojité periodické spektrum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lineRule="auto"/>
        <w:ind w:left="851" w:hanging="360"/>
        <w:jc w:val="both"/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  <w:t xml:space="preserve">Diskrétní FT:</w:t>
        <w:tab/>
        <w:tab/>
      </w:r>
      <w:r w:rsidDel="00000000" w:rsidR="00000000" w:rsidRPr="00000000">
        <w:rPr>
          <w:color w:val="ff0000"/>
          <w:rtl w:val="0"/>
        </w:rPr>
        <w:t xml:space="preserve">diskrétní periodický signál, diskrétní periodické spektrum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  <w:sectPr>
          <w:type w:val="continuous"/>
          <w:pgSz w:h="16838" w:w="11906" w:orient="portrait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Uveďte vztahy pro výpočet dopředné a zpětné Fourierovi transformace signálu z(t) a z[n], detailně rozepište úhlový kmitočet omega.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Obecná FT: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f</m:t>
            </m:r>
          </m:e>
        </m:d>
        <m:r>
          <w:rPr>
            <w:rFonts w:ascii="Cambria Math" w:cs="Cambria Math" w:eastAsia="Cambria Math" w:hAnsi="Cambria Math"/>
            <w:color w:val="ff0000"/>
          </w:rPr>
          <m:t xml:space="preserve">=</m:t>
        </m:r>
        <m:nary>
          <m:naryPr>
            <m:chr m:val="∫"/>
            <m:ctrlPr>
              <w:rPr>
                <w:rFonts w:ascii="Cambria Math" w:cs="Cambria Math" w:eastAsia="Cambria Math" w:hAnsi="Cambria Math"/>
                <w:color w:val="ff0000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-</m:t>
            </m:r>
          </m:sub>
          <m:sup>
            <m:r>
              <w:rPr>
                <w:rFonts w:ascii="Cambria Math" w:cs="Cambria Math" w:eastAsia="Cambria Math" w:hAnsi="Cambria Math"/>
                <w:color w:val="ff0000"/>
              </w:rPr>
              <m:t>∞</m:t>
            </m:r>
          </m:sup>
        </m:nary>
        <m:r>
          <w:rPr>
            <w:rFonts w:ascii="Cambria Math" w:cs="Cambria Math" w:eastAsia="Cambria Math" w:hAnsi="Cambria Math"/>
            <w:color w:val="ff0000"/>
          </w:rPr>
          <m:t xml:space="preserve">z(t)</m:t>
        </m:r>
        <m:sSup>
          <m:sSupPr>
            <m:ctrlPr>
              <w:rPr>
                <w:rFonts w:ascii="Cambria Math" w:cs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-iωt</m:t>
            </m:r>
          </m:sup>
        </m:sSup>
        <m:r>
          <w:rPr>
            <w:rFonts w:ascii="Cambria Math" w:cs="Cambria Math" w:eastAsia="Cambria Math" w:hAnsi="Cambria Math"/>
            <w:color w:val="ff0000"/>
          </w:rPr>
          <m:t xml:space="preserve">dt</m:t>
        </m:r>
      </m:oMath>
      <w:r w:rsidDel="00000000" w:rsidR="00000000" w:rsidRPr="00000000">
        <w:rPr>
          <w:color w:val="ff0000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color w:val="ff0000"/>
          </w:rPr>
          <m:t xml:space="preserve">=</m:t>
        </m:r>
        <m:nary>
          <m:naryPr>
            <m:chr m:val="∫"/>
            <m:ctrlPr>
              <w:rPr>
                <w:rFonts w:ascii="Cambria Math" w:cs="Cambria Math" w:eastAsia="Cambria Math" w:hAnsi="Cambria Math"/>
                <w:color w:val="ff0000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-</m:t>
            </m:r>
          </m:sub>
          <m:sup>
            <m:r>
              <w:rPr>
                <w:rFonts w:ascii="Cambria Math" w:cs="Cambria Math" w:eastAsia="Cambria Math" w:hAnsi="Cambria Math"/>
                <w:color w:val="ff0000"/>
              </w:rPr>
              <m:t>∞</m:t>
            </m:r>
          </m:sup>
        </m:nary>
        <m:r>
          <w:rPr>
            <w:rFonts w:ascii="Cambria Math" w:cs="Cambria Math" w:eastAsia="Cambria Math" w:hAnsi="Cambria Math"/>
            <w:color w:val="ff0000"/>
          </w:rPr>
          <m:t xml:space="preserve">Z(f)</m:t>
        </m:r>
        <m:sSup>
          <m:sSupPr>
            <m:ctrlPr>
              <w:rPr>
                <w:rFonts w:ascii="Cambria Math" w:cs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iωt</m:t>
            </m:r>
          </m:sup>
        </m:sSup>
        <m:r>
          <w:rPr>
            <w:rFonts w:ascii="Cambria Math" w:cs="Cambria Math" w:eastAsia="Cambria Math" w:hAnsi="Cambria Math"/>
            <w:color w:val="ff0000"/>
          </w:rPr>
          <m:t xml:space="preserve">df</m:t>
        </m:r>
      </m:oMath>
      <w:r w:rsidDel="00000000" w:rsidR="00000000" w:rsidRPr="00000000">
        <w:rPr>
          <w:color w:val="ff0000"/>
          <w:rtl w:val="0"/>
        </w:rPr>
        <w:t xml:space="preserve"> 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ω=2πf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Diskrétní FT:  </w:t>
      </w:r>
      <m:oMath>
        <m:r>
          <w:rPr>
            <w:rFonts w:ascii="Cambria Math" w:cs="Cambria Math" w:eastAsia="Cambria Math" w:hAnsi="Cambria Math"/>
            <w:color w:val="ff0000"/>
          </w:rPr>
          <m:t xml:space="preserve">Z[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]=</m:t>
        </m:r>
        <m:nary>
          <m:naryPr>
            <m:chr m:val="∑"/>
            <m:ctrlPr>
              <w:rPr>
                <w:rFonts w:ascii="Cambria Math" w:cs="Cambria Math" w:eastAsia="Cambria Math" w:hAnsi="Cambria Math"/>
                <w:color w:val="ff0000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n=1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0</m:t>
                </m:r>
              </m:sub>
            </m:sSub>
          </m:sup>
        </m:nary>
        <m:r>
          <w:rPr>
            <w:rFonts w:ascii="Cambria Math" w:cs="Cambria Math" w:eastAsia="Cambria Math" w:hAnsi="Cambria Math"/>
            <w:color w:val="ff0000"/>
          </w:rPr>
          <m:t xml:space="preserve">z[n]</m:t>
        </m:r>
        <m:sSup>
          <m:sSupPr>
            <m:ctrlPr>
              <w:rPr>
                <w:rFonts w:ascii="Cambria Math" w:cs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-i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k</m:t>
                </m:r>
              </m:sub>
            </m:sSub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rtl w:val="0"/>
        </w:rPr>
        <w:tab/>
        <w:t xml:space="preserve">  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z[n]=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0</m:t>
                </m:r>
              </m:sub>
            </m:sSub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color w:val="ff0000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k=0</m:t>
            </m:r>
          </m:sub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K-1</m:t>
            </m:r>
          </m:sup>
        </m:nary>
        <m:r>
          <w:rPr>
            <w:rFonts w:ascii="Cambria Math" w:cs="Cambria Math" w:eastAsia="Cambria Math" w:hAnsi="Cambria Math"/>
            <w:color w:val="ff0000"/>
          </w:rPr>
          <m:t xml:space="preserve">Z[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]</m:t>
        </m:r>
        <m:sSup>
          <m:sSupPr>
            <m:ctrlPr>
              <w:rPr>
                <w:rFonts w:ascii="Cambria Math" w:cs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i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k</m:t>
                </m:r>
              </m:sub>
            </m:sSub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sup>
        </m:sSup>
      </m:oMath>
      <w:r w:rsidDel="00000000" w:rsidR="00000000" w:rsidRPr="00000000">
        <w:rPr>
          <w:color w:val="ff0000"/>
          <w:rtl w:val="0"/>
        </w:rPr>
        <w:t xml:space="preserve">     </w:t>
      </w:r>
      <m:oMath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m:t>Ω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=2π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k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s</m:t>
                </m:r>
              </m:sub>
            </m:sSub>
          </m:den>
        </m:f>
        <m:r>
          <w:rPr>
            <w:rFonts w:ascii="Cambria Math" w:cs="Cambria Math" w:eastAsia="Cambria Math" w:hAnsi="Cambria Math"/>
            <w:color w:val="ff0000"/>
          </w:rPr>
          <m:t xml:space="preserve">=2π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k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Jaká bude vzdálenost mezi spektrálními čarami (</w:t>
      </w:r>
      <w:r w:rsidDel="00000000" w:rsidR="00000000" w:rsidRPr="00000000">
        <w:rPr>
          <w:rFonts w:ascii="Symbol" w:cs="Symbol" w:eastAsia="Symbol" w:hAnsi="Symbol"/>
          <w:rtl w:val="0"/>
        </w:rPr>
        <w:t xml:space="preserve">Δ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) signálu délce 1024 vzorků a vzorkovacím kmitočtu 512 Hz.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8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Δ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=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/</w:t>
      </w: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=512/1024=0.5 Hz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Dokreslete spektrum reálného diskrétního signálu i mimo interval 0-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139700</wp:posOffset>
                </wp:positionV>
                <wp:extent cx="575000" cy="364404"/>
                <wp:effectExtent b="0" l="0" r="0" t="0"/>
                <wp:wrapNone/>
                <wp:docPr id="341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00" cy="364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139700</wp:posOffset>
                </wp:positionV>
                <wp:extent cx="575000" cy="364404"/>
                <wp:effectExtent b="0" l="0" r="0" t="0"/>
                <wp:wrapNone/>
                <wp:docPr id="341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00" cy="364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202496</wp:posOffset>
                </wp:positionV>
                <wp:extent cx="3541496" cy="1789259"/>
                <wp:effectExtent b="0" l="0" r="0" t="0"/>
                <wp:wrapNone/>
                <wp:docPr id="30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1496" cy="1789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202496</wp:posOffset>
                </wp:positionV>
                <wp:extent cx="3541496" cy="1789259"/>
                <wp:effectExtent b="0" l="0" r="0" t="0"/>
                <wp:wrapNone/>
                <wp:docPr id="30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1496" cy="1789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379656" cy="273916"/>
                <wp:effectExtent b="0" l="0" r="0" t="0"/>
                <wp:wrapNone/>
                <wp:docPr id="29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656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379656" cy="273916"/>
                <wp:effectExtent b="0" l="0" r="0" t="0"/>
                <wp:wrapNone/>
                <wp:docPr id="29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656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165100</wp:posOffset>
                </wp:positionV>
                <wp:extent cx="311310" cy="273916"/>
                <wp:effectExtent b="0" l="0" r="0" t="0"/>
                <wp:wrapNone/>
                <wp:docPr id="2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10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165100</wp:posOffset>
                </wp:positionV>
                <wp:extent cx="311310" cy="273916"/>
                <wp:effectExtent b="0" l="0" r="0" t="0"/>
                <wp:wrapNone/>
                <wp:docPr id="28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10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165100</wp:posOffset>
                </wp:positionV>
                <wp:extent cx="384810" cy="273685"/>
                <wp:effectExtent b="0" l="0" r="0" t="0"/>
                <wp:wrapNone/>
                <wp:docPr id="337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" cy="273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165100</wp:posOffset>
                </wp:positionV>
                <wp:extent cx="384810" cy="273685"/>
                <wp:effectExtent b="0" l="0" r="0" t="0"/>
                <wp:wrapNone/>
                <wp:docPr id="337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" cy="273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165100</wp:posOffset>
                </wp:positionV>
                <wp:extent cx="311310" cy="273916"/>
                <wp:effectExtent b="0" l="0" r="0" t="0"/>
                <wp:wrapNone/>
                <wp:docPr id="32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10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165100</wp:posOffset>
                </wp:positionV>
                <wp:extent cx="311310" cy="273916"/>
                <wp:effectExtent b="0" l="0" r="0" t="0"/>
                <wp:wrapNone/>
                <wp:docPr id="329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10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127000</wp:posOffset>
                </wp:positionV>
                <wp:extent cx="575000" cy="364404"/>
                <wp:effectExtent b="0" l="0" r="0" t="0"/>
                <wp:wrapNone/>
                <wp:docPr id="332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00" cy="364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127000</wp:posOffset>
                </wp:positionV>
                <wp:extent cx="575000" cy="364404"/>
                <wp:effectExtent b="0" l="0" r="0" t="0"/>
                <wp:wrapNone/>
                <wp:docPr id="332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00" cy="364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139700</wp:posOffset>
                </wp:positionV>
                <wp:extent cx="575000" cy="364404"/>
                <wp:effectExtent b="0" l="0" r="0" t="0"/>
                <wp:wrapNone/>
                <wp:docPr id="322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00" cy="364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139700</wp:posOffset>
                </wp:positionV>
                <wp:extent cx="575000" cy="364404"/>
                <wp:effectExtent b="0" l="0" r="0" t="0"/>
                <wp:wrapNone/>
                <wp:docPr id="322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00" cy="364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76200</wp:posOffset>
                </wp:positionV>
                <wp:extent cx="495050" cy="480823"/>
                <wp:effectExtent b="0" l="0" r="0" t="0"/>
                <wp:wrapNone/>
                <wp:docPr id="33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76200</wp:posOffset>
                </wp:positionV>
                <wp:extent cx="495050" cy="480823"/>
                <wp:effectExtent b="0" l="0" r="0" t="0"/>
                <wp:wrapNone/>
                <wp:docPr id="335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495050" cy="480823"/>
                <wp:effectExtent b="0" l="0" r="0" t="0"/>
                <wp:wrapNone/>
                <wp:docPr id="30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495050" cy="480823"/>
                <wp:effectExtent b="0" l="0" r="0" t="0"/>
                <wp:wrapNone/>
                <wp:docPr id="30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127000</wp:posOffset>
                </wp:positionV>
                <wp:extent cx="12700" cy="376115"/>
                <wp:effectExtent b="0" l="0" r="0" t="0"/>
                <wp:wrapNone/>
                <wp:docPr id="314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6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127000</wp:posOffset>
                </wp:positionV>
                <wp:extent cx="12700" cy="376115"/>
                <wp:effectExtent b="0" l="0" r="0" t="0"/>
                <wp:wrapNone/>
                <wp:docPr id="31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6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114300</wp:posOffset>
                </wp:positionV>
                <wp:extent cx="12700" cy="379319"/>
                <wp:effectExtent b="0" l="0" r="0" t="0"/>
                <wp:wrapNone/>
                <wp:docPr id="29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93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114300</wp:posOffset>
                </wp:positionV>
                <wp:extent cx="12700" cy="379319"/>
                <wp:effectExtent b="0" l="0" r="0" t="0"/>
                <wp:wrapNone/>
                <wp:docPr id="29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93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63500</wp:posOffset>
                </wp:positionV>
                <wp:extent cx="495050" cy="480823"/>
                <wp:effectExtent b="0" l="0" r="0" t="0"/>
                <wp:wrapNone/>
                <wp:docPr id="336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63500</wp:posOffset>
                </wp:positionV>
                <wp:extent cx="495050" cy="480823"/>
                <wp:effectExtent b="0" l="0" r="0" t="0"/>
                <wp:wrapNone/>
                <wp:docPr id="336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14288</wp:posOffset>
                </wp:positionV>
                <wp:extent cx="3621405" cy="568960"/>
                <wp:effectExtent b="0" l="0" r="0" t="0"/>
                <wp:wrapNone/>
                <wp:docPr id="320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1405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14288</wp:posOffset>
                </wp:positionV>
                <wp:extent cx="3621405" cy="568960"/>
                <wp:effectExtent b="0" l="0" r="0" t="0"/>
                <wp:wrapNone/>
                <wp:docPr id="320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1405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63500</wp:posOffset>
                </wp:positionV>
                <wp:extent cx="3236533" cy="12700"/>
                <wp:effectExtent b="0" l="0" r="0" t="0"/>
                <wp:wrapNone/>
                <wp:docPr id="31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653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63500</wp:posOffset>
                </wp:positionV>
                <wp:extent cx="3236533" cy="12700"/>
                <wp:effectExtent b="0" l="0" r="0" t="0"/>
                <wp:wrapNone/>
                <wp:docPr id="313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653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76200</wp:posOffset>
                </wp:positionV>
                <wp:extent cx="495050" cy="480823"/>
                <wp:effectExtent b="0" l="0" r="0" t="0"/>
                <wp:wrapNone/>
                <wp:docPr id="30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76200</wp:posOffset>
                </wp:positionV>
                <wp:extent cx="495050" cy="480823"/>
                <wp:effectExtent b="0" l="0" r="0" t="0"/>
                <wp:wrapNone/>
                <wp:docPr id="30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495050" cy="480823"/>
                <wp:effectExtent b="0" l="0" r="0" t="0"/>
                <wp:wrapNone/>
                <wp:docPr id="316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495050" cy="480823"/>
                <wp:effectExtent b="0" l="0" r="0" t="0"/>
                <wp:wrapNone/>
                <wp:docPr id="31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63500</wp:posOffset>
                </wp:positionV>
                <wp:extent cx="495050" cy="480823"/>
                <wp:effectExtent b="0" l="0" r="0" t="0"/>
                <wp:wrapNone/>
                <wp:docPr id="29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63500</wp:posOffset>
                </wp:positionV>
                <wp:extent cx="495050" cy="480823"/>
                <wp:effectExtent b="0" l="0" r="0" t="0"/>
                <wp:wrapNone/>
                <wp:docPr id="29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050" cy="480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12700" cy="376115"/>
                <wp:effectExtent b="0" l="0" r="0" t="0"/>
                <wp:wrapNone/>
                <wp:docPr id="29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6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12700" cy="376115"/>
                <wp:effectExtent b="0" l="0" r="0" t="0"/>
                <wp:wrapNone/>
                <wp:docPr id="29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76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311310" cy="273916"/>
                <wp:effectExtent b="0" l="0" r="0" t="0"/>
                <wp:wrapNone/>
                <wp:docPr id="312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10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311310" cy="273916"/>
                <wp:effectExtent b="0" l="0" r="0" t="0"/>
                <wp:wrapNone/>
                <wp:docPr id="31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10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152400</wp:posOffset>
                </wp:positionV>
                <wp:extent cx="331203" cy="364404"/>
                <wp:effectExtent b="0" l="0" r="0" t="0"/>
                <wp:wrapNone/>
                <wp:docPr id="331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03" cy="364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152400</wp:posOffset>
                </wp:positionV>
                <wp:extent cx="331203" cy="364404"/>
                <wp:effectExtent b="0" l="0" r="0" t="0"/>
                <wp:wrapNone/>
                <wp:docPr id="331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03" cy="364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311310" cy="273916"/>
                <wp:effectExtent b="0" l="0" r="0" t="0"/>
                <wp:wrapNone/>
                <wp:docPr id="32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10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311310" cy="273916"/>
                <wp:effectExtent b="0" l="0" r="0" t="0"/>
                <wp:wrapNone/>
                <wp:docPr id="327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10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384810" cy="273685"/>
                <wp:effectExtent b="0" l="0" r="0" t="0"/>
                <wp:wrapNone/>
                <wp:docPr id="333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" cy="273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384810" cy="273685"/>
                <wp:effectExtent b="0" l="0" r="0" t="0"/>
                <wp:wrapNone/>
                <wp:docPr id="333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" cy="273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379656" cy="273916"/>
                <wp:effectExtent b="0" l="0" r="0" t="0"/>
                <wp:wrapNone/>
                <wp:docPr id="31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656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379656" cy="273916"/>
                <wp:effectExtent b="0" l="0" r="0" t="0"/>
                <wp:wrapNone/>
                <wp:docPr id="31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656" cy="27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236533" cy="12700"/>
                <wp:effectExtent b="0" l="0" r="0" t="0"/>
                <wp:wrapNone/>
                <wp:docPr id="30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653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236533" cy="12700"/>
                <wp:effectExtent b="0" l="0" r="0" t="0"/>
                <wp:wrapNone/>
                <wp:docPr id="30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653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Vysvětlete pojem aliassing a jak se mu bránit. 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Při nedodržení vzorkovacího teorému jsou všechny frekvenční složky nad fs/2 po navzorkování ozrcadleny (přičteny) pod fs/2. Vzorkovaný signál je tak zkreslen. Řešení: omezení frek. pásma analogovou dolní propustí s mezním kmitočtem &lt;fs/2 před samotným vzorkováním.  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Jak v MATLAB spočítáte normalizované spektrum signálu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se vzorkovacím kmitočtem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</w:t>
      </w:r>
      <w:r w:rsidDel="00000000" w:rsidR="00000000" w:rsidRPr="00000000">
        <w:rPr>
          <w:rtl w:val="0"/>
        </w:rPr>
        <w:t xml:space="preserve">? Definujte také vektor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tl w:val="0"/>
        </w:rPr>
        <w:t xml:space="preserve"> obsahující frekvenci odpovídající vektoru spektra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. Spočtěte magnitudu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</w:t>
      </w:r>
      <w:r w:rsidDel="00000000" w:rsidR="00000000" w:rsidRPr="00000000">
        <w:rPr>
          <w:rtl w:val="0"/>
        </w:rPr>
        <w:t xml:space="preserve"> a fázi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Xphi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X=(1/length(x))*fft(x);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Xm=abs(X);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Xphi=angle(X);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f=linspace(0,fs-fs/length(X),length(X));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Výkonová spektrální hustota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Ze signálu o délce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=500 vzorků a vzorkovacím kmitočtu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=256 Hz bylo spočteno spektrum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]. Zahustěte spektrum tak tak, aby spektrální rozlišení bylo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Δ</w:t>
      </w:r>
      <w:r w:rsidDel="00000000" w:rsidR="00000000" w:rsidRPr="00000000">
        <w:rPr>
          <w:i w:val="1"/>
          <w:rtl w:val="0"/>
        </w:rPr>
        <w:t xml:space="preserve">f=</w:t>
      </w:r>
      <w:r w:rsidDel="00000000" w:rsidR="00000000" w:rsidRPr="00000000">
        <w:rPr>
          <w:rtl w:val="0"/>
        </w:rPr>
        <w:t xml:space="preserve">0.5 Hz. Popište postup.</w:t>
      </w:r>
    </w:p>
    <w:p w:rsidR="00000000" w:rsidDel="00000000" w:rsidP="00000000" w:rsidRDefault="00000000" w:rsidRPr="00000000" w14:paraId="0000005A">
      <w:pPr>
        <w:ind w:left="708" w:firstLine="0"/>
        <w:rPr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∆f=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M</m:t>
            </m:r>
          </m:den>
        </m:f>
        <m:r>
          <w:rPr>
            <w:rFonts w:ascii="Cambria Math" w:cs="Cambria Math" w:eastAsia="Cambria Math" w:hAnsi="Cambria Math"/>
            <w:color w:val="ff0000"/>
          </w:rPr>
          <m:t xml:space="preserve">→M=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∆f</m:t>
            </m:r>
          </m:den>
        </m:f>
        <m:r>
          <w:rPr>
            <w:rFonts w:ascii="Cambria Math" w:cs="Cambria Math" w:eastAsia="Cambria Math" w:hAnsi="Cambria Math"/>
            <w:color w:val="ff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256</m:t>
            </m:r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0.5</m:t>
            </m:r>
          </m:den>
        </m:f>
        <m:r>
          <w:rPr>
            <w:rFonts w:ascii="Cambria Math" w:cs="Cambria Math" w:eastAsia="Cambria Math" w:hAnsi="Cambria Math"/>
            <w:color w:val="ff0000"/>
          </w:rPr>
          <m:t xml:space="preserve">=512</m:t>
        </m:r>
      </m:oMath>
      <w:r w:rsidDel="00000000" w:rsidR="00000000" w:rsidRPr="00000000">
        <w:rPr>
          <w:color w:val="ff0000"/>
          <w:rtl w:val="0"/>
        </w:rPr>
        <w:t xml:space="preserve"> vzorků. Spektrum musí být počítáno ze signálu délky 512 vzorků.</w:t>
      </w:r>
    </w:p>
    <w:p w:rsidR="00000000" w:rsidDel="00000000" w:rsidP="00000000" w:rsidRDefault="00000000" w:rsidRPr="00000000" w14:paraId="0000005B">
      <w:pPr>
        <w:ind w:left="708" w:firstLine="0"/>
        <w:rPr/>
      </w:pPr>
      <w:r w:rsidDel="00000000" w:rsidR="00000000" w:rsidRPr="00000000">
        <w:rPr>
          <w:color w:val="ff0000"/>
          <w:rtl w:val="0"/>
        </w:rPr>
        <w:t xml:space="preserve">Signál délky </w:t>
      </w: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 doplníme nulami do délky </w:t>
      </w:r>
      <w:r w:rsidDel="00000000" w:rsidR="00000000" w:rsidRPr="00000000">
        <w:rPr>
          <w:i w:val="1"/>
          <w:color w:val="ff0000"/>
          <w:rtl w:val="0"/>
        </w:rPr>
        <w:t xml:space="preserve">M </w:t>
      </w:r>
      <w:r w:rsidDel="00000000" w:rsidR="00000000" w:rsidRPr="00000000">
        <w:rPr>
          <w:color w:val="ff0000"/>
          <w:rtl w:val="0"/>
        </w:rPr>
        <w:t xml:space="preserve">tj. za signál přidáme dvanáct (</w:t>
      </w:r>
      <w:r w:rsidDel="00000000" w:rsidR="00000000" w:rsidRPr="00000000">
        <w:rPr>
          <w:i w:val="1"/>
          <w:color w:val="ff0000"/>
          <w:rtl w:val="0"/>
        </w:rPr>
        <w:t xml:space="preserve">M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) nul.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Jak vzniká prosakování ve spektru? Jakým způsobem se dá potlačit?</w:t>
      </w:r>
    </w:p>
    <w:p w:rsidR="00000000" w:rsidDel="00000000" w:rsidP="00000000" w:rsidRDefault="00000000" w:rsidRPr="00000000" w14:paraId="0000005D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Nedodržením periodicity signálů, začátek a konec signálu na sebe nenavazují. Použijeme váhovací okno (Hanning, Hamming, apod.)</w:t>
      </w:r>
    </w:p>
    <w:p w:rsidR="00000000" w:rsidDel="00000000" w:rsidP="00000000" w:rsidRDefault="00000000" w:rsidRPr="00000000" w14:paraId="0000005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Proč po váhování signálu oknem dochází k rozmazání spektrálních čar?  </w:t>
      </w:r>
    </w:p>
    <w:p w:rsidR="00000000" w:rsidDel="00000000" w:rsidP="00000000" w:rsidRDefault="00000000" w:rsidRPr="00000000" w14:paraId="00000060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Váhovací okno je složeno z více harmonických složek. Násobením signálu s harmonickými složkami okna dochází k heterodynnímu směšování. </w:t>
      </w:r>
    </w:p>
    <w:p w:rsidR="00000000" w:rsidDel="00000000" w:rsidP="00000000" w:rsidRDefault="00000000" w:rsidRPr="00000000" w14:paraId="00000061">
      <w:pPr>
        <w:ind w:left="708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Jak se změní spektrum signálu doplněný nulami?</w:t>
      </w:r>
    </w:p>
    <w:p w:rsidR="00000000" w:rsidDel="00000000" w:rsidP="00000000" w:rsidRDefault="00000000" w:rsidRPr="00000000" w14:paraId="00000063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Počet spektrálních čar v intervalu 0-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 odpovídá počtu vzorků v signále. Dojde tedy k zahuštění spektra (interpolaci spektra). Spektrum neobsahuje více informací oproti původnímu signálu. Je zachována Parsevalova rovnost, proto zahuštěné spektrum má menší magnitudu oproti nezahuštěnému spektru.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 MATLAB vytvořte vektor indexů časové segmentace s překryvem. Doba trvání signálu je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=10 s, vzorkovací kmitočet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=1.000, segmentační okno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=0.5 s, překryv je okna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=80 %.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jaké bude časové rozlišení (krok mezi okny)?    ... sekund, ... vzorků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kolik vznikne segmentačních oken?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 MATLAB vytvořte vektor indexů odkazující na první vzorek segmentačního okna </w:t>
      </w:r>
    </w:p>
    <w:p w:rsidR="00000000" w:rsidDel="00000000" w:rsidP="00000000" w:rsidRDefault="00000000" w:rsidRPr="00000000" w14:paraId="00000069">
      <w:pPr>
        <w:spacing w:after="0" w:lineRule="auto"/>
        <w:ind w:left="993" w:firstLine="0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=</w:t>
      </w:r>
      <w:r w:rsidDel="00000000" w:rsidR="00000000" w:rsidRPr="00000000">
        <w:rPr>
          <w:i w:val="1"/>
          <w:color w:val="ff0000"/>
          <w:rtl w:val="0"/>
        </w:rPr>
        <w:t xml:space="preserve">T</w:t>
      </w:r>
      <w:r w:rsidDel="00000000" w:rsidR="00000000" w:rsidRPr="00000000">
        <w:rPr>
          <w:color w:val="ff0000"/>
          <w:rtl w:val="0"/>
        </w:rPr>
        <w:t xml:space="preserve">×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=10×1.000=</w:t>
      </w:r>
      <w:r w:rsidDel="00000000" w:rsidR="00000000" w:rsidRPr="00000000">
        <w:rPr>
          <w:color w:val="ff0000"/>
          <w:u w:val="single"/>
          <w:rtl w:val="0"/>
        </w:rPr>
        <w:t xml:space="preserve">10.000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win</w:t>
      </w:r>
      <w:r w:rsidDel="00000000" w:rsidR="00000000" w:rsidRPr="00000000">
        <w:rPr>
          <w:color w:val="ff0000"/>
          <w:rtl w:val="0"/>
        </w:rPr>
        <w:t xml:space="preserve">=w×</w:t>
      </w:r>
      <w:r w:rsidDel="00000000" w:rsidR="00000000" w:rsidRPr="00000000">
        <w:rPr>
          <w:i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 =0.5×1.000=</w:t>
      </w:r>
      <w:r w:rsidDel="00000000" w:rsidR="00000000" w:rsidRPr="00000000">
        <w:rPr>
          <w:color w:val="ff0000"/>
          <w:u w:val="single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color w:val="ff0000"/>
          <w:u w:val="single"/>
        </w:rPr>
      </w:pP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noverlap</w:t>
      </w:r>
      <w:r w:rsidDel="00000000" w:rsidR="00000000" w:rsidRPr="00000000">
        <w:rPr>
          <w:i w:val="1"/>
          <w:color w:val="ff0000"/>
          <w:rtl w:val="0"/>
        </w:rPr>
        <w:t xml:space="preserve">= 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win</w:t>
      </w:r>
      <w:r w:rsidDel="00000000" w:rsidR="00000000" w:rsidRPr="00000000">
        <w:rPr>
          <w:color w:val="ff0000"/>
          <w:rtl w:val="0"/>
        </w:rPr>
        <w:t xml:space="preserve">×</w:t>
      </w: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=500×0.8=</w:t>
      </w:r>
      <w:r w:rsidDel="00000000" w:rsidR="00000000" w:rsidRPr="00000000">
        <w:rPr>
          <w:color w:val="ff0000"/>
          <w:u w:val="single"/>
          <w:rtl w:val="0"/>
        </w:rPr>
        <w:t xml:space="preserve">400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lineRule="auto"/>
        <w:ind w:left="1440" w:hanging="360"/>
        <w:rPr>
          <w:color w:val="ff0000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win</w:t>
      </w:r>
      <w:r w:rsidDel="00000000" w:rsidR="00000000" w:rsidRPr="00000000">
        <w:rPr>
          <w:i w:val="1"/>
          <w:color w:val="ff0000"/>
          <w:rtl w:val="0"/>
        </w:rPr>
        <w:t xml:space="preserve">- 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noverlap</w:t>
      </w:r>
      <w:r w:rsidDel="00000000" w:rsidR="00000000" w:rsidRPr="00000000">
        <w:rPr>
          <w:color w:val="ff0000"/>
          <w:rtl w:val="0"/>
        </w:rPr>
        <w:t xml:space="preserve">=500-400=100 vzorků, tj. 100/</w:t>
      </w:r>
      <w:r w:rsidDel="00000000" w:rsidR="00000000" w:rsidRPr="00000000">
        <w:rPr>
          <w:i w:val="1"/>
          <w:color w:val="ff0000"/>
          <w:rtl w:val="0"/>
        </w:rPr>
        <w:t xml:space="preserve"> f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=0.1 s (100 ms)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N-N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win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i w:val="1"/>
          <w:color w:val="ff0000"/>
          <w:rtl w:val="0"/>
        </w:rPr>
        <w:t xml:space="preserve">/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 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win</w:t>
      </w:r>
      <w:r w:rsidDel="00000000" w:rsidR="00000000" w:rsidRPr="00000000">
        <w:rPr>
          <w:i w:val="1"/>
          <w:color w:val="ff0000"/>
          <w:rtl w:val="0"/>
        </w:rPr>
        <w:t xml:space="preserve">- 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noverlap</w:t>
      </w:r>
      <w:r w:rsidDel="00000000" w:rsidR="00000000" w:rsidRPr="00000000">
        <w:rPr>
          <w:color w:val="ff0000"/>
          <w:rtl w:val="0"/>
        </w:rPr>
        <w:t xml:space="preserve">)+1=9.500/100+1=96 segmentů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idx=1:Nwin-Nnoverlap:N-Nwin+1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lineRule="auto"/>
        <w:ind w:left="720" w:hanging="360"/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  <w:t xml:space="preserve">Popište postup výpočtu odhadu výkonové spektrální hustoty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 signálu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váhování oknem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doplnění nulami (nepovinné)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fft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kvadrát modulu spektra – tj. PSD</w:t>
      </w:r>
    </w:p>
    <w:p w:rsidR="00000000" w:rsidDel="00000000" w:rsidP="00000000" w:rsidRDefault="00000000" w:rsidRPr="00000000" w14:paraId="00000076">
      <w:pPr>
        <w:spacing w:after="0" w:lineRule="auto"/>
        <w:ind w:firstLine="708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průměr PSD přes všechny segmenty</w:t>
      </w:r>
      <w:r w:rsidDel="00000000" w:rsidR="00000000" w:rsidRPr="00000000">
        <w:br w:type="column"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seg=signal(idx(i):idx(i)+Nwin-1);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seg=seg.hann(length(seg));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seg=[seg(:); zeros(M-N,1)];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S=fft(seg);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psd(:,i)= (1/length(seg))*abs(S).^2;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color w:val="ff0000"/>
        </w:rPr>
        <w:sectPr>
          <w:type w:val="continuous"/>
          <w:pgSz w:h="16838" w:w="11906" w:orient="portrait"/>
          <w:pgMar w:bottom="1417" w:top="1417" w:left="1417" w:right="1417" w:header="708" w:footer="708"/>
          <w:cols w:equalWidth="0" w:num="2">
            <w:col w:space="2" w:w="4534.999999999999"/>
            <w:col w:space="0" w:w="4534.999999999999"/>
          </w:cols>
        </w:sect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PSD=mean(psd,2);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Signál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je vzorkován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=1024 Hz. Zvolte segmentační parametry (okno, překryv), aby spektrální rozlišení bylo lepší než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Δ</w:t>
      </w:r>
      <w:r w:rsidDel="00000000" w:rsidR="00000000" w:rsidRPr="00000000">
        <w:rPr>
          <w:i w:val="1"/>
          <w:rtl w:val="0"/>
        </w:rPr>
        <w:t xml:space="preserve">f=</w:t>
      </w:r>
      <w:r w:rsidDel="00000000" w:rsidR="00000000" w:rsidRPr="00000000">
        <w:rPr>
          <w:rtl w:val="0"/>
        </w:rPr>
        <w:t xml:space="preserve">4 Hz a časové rozlišení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Δ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=125 ms.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∆f&lt;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M</m:t>
            </m:r>
          </m:den>
        </m:f>
        <m:r>
          <w:rPr>
            <w:rFonts w:ascii="Cambria Math" w:cs="Cambria Math" w:eastAsia="Cambria Math" w:hAnsi="Cambria Math"/>
            <w:color w:val="ff0000"/>
          </w:rPr>
          <m:t xml:space="preserve">→M&gt;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∆f</m:t>
            </m:r>
          </m:den>
        </m:f>
        <m:r>
          <w:rPr>
            <w:rFonts w:ascii="Cambria Math" w:cs="Cambria Math" w:eastAsia="Cambria Math" w:hAnsi="Cambria Math"/>
            <w:color w:val="ff0000"/>
          </w:rPr>
          <m:t xml:space="preserve">&gt;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1024</m:t>
            </m:r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color w:val="ff0000"/>
          </w:rPr>
          <m:t xml:space="preserve">&gt;256</m:t>
        </m:r>
      </m:oMath>
      <w:r w:rsidDel="00000000" w:rsidR="00000000" w:rsidRPr="00000000">
        <w:rPr>
          <w:color w:val="ff0000"/>
          <w:rtl w:val="0"/>
        </w:rPr>
        <w:t xml:space="preserve"> vzorků (tj. segmentační okno musí být delší než 0,25 s)</w:t>
      </w:r>
    </w:p>
    <w:p w:rsidR="00000000" w:rsidDel="00000000" w:rsidP="00000000" w:rsidRDefault="00000000" w:rsidRPr="00000000" w14:paraId="0000007F">
      <w:pPr>
        <w:ind w:left="720" w:firstLine="0"/>
        <w:rPr/>
      </w:pPr>
      <m:oMath>
        <m:r>
          <w:rPr>
            <w:rFonts w:ascii="Cambria Math" w:cs="Cambria Math" w:eastAsia="Cambria Math" w:hAnsi="Cambria Math"/>
            <w:color w:val="ff0000"/>
          </w:rPr>
          <m:t xml:space="preserve">t&lt;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win</m:t>
                </m:r>
              </m:sub>
            </m:sSub>
            <m:r>
              <w:rPr>
                <w:rFonts w:ascii="Cambria Math" w:cs="Cambria Math" w:eastAsia="Cambria Math" w:hAnsi="Cambria Math"/>
                <w:color w:val="ff0000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noverlap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s</m:t>
                </m:r>
              </m:sub>
            </m:sSub>
          </m:den>
        </m:f>
        <m:r>
          <w:rPr>
            <w:rFonts w:ascii="Cambria Math" w:cs="Cambria Math" w:eastAsia="Cambria Math" w:hAnsi="Cambria Math"/>
            <w:color w:val="ff0000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noverlap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win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-t∙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&gt;128</m:t>
        </m:r>
      </m:oMath>
      <w:r w:rsidDel="00000000" w:rsidR="00000000" w:rsidRPr="00000000">
        <w:rPr>
          <w:color w:val="ff0000"/>
          <w:rtl w:val="0"/>
        </w:rPr>
        <w:t xml:space="preserve"> vzorků (tj. </w:t>
      </w: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noverlap</w:t>
      </w:r>
      <w:r w:rsidDel="00000000" w:rsidR="00000000" w:rsidRPr="00000000">
        <w:rPr>
          <w:color w:val="ff0000"/>
          <w:rtl w:val="0"/>
        </w:rPr>
        <w:t xml:space="preserve">/</w:t>
      </w:r>
      <w:r w:rsidDel="00000000" w:rsidR="00000000" w:rsidRPr="00000000">
        <w:rPr>
          <w:i w:val="1"/>
          <w:color w:val="ff0000"/>
          <w:rtl w:val="0"/>
        </w:rPr>
        <w:t xml:space="preserve">N</w:t>
      </w:r>
      <w:r w:rsidDel="00000000" w:rsidR="00000000" w:rsidRPr="00000000">
        <w:rPr>
          <w:i w:val="1"/>
          <w:color w:val="ff0000"/>
          <w:vertAlign w:val="subscript"/>
          <w:rtl w:val="0"/>
        </w:rPr>
        <w:t xml:space="preserve">win</w:t>
      </w:r>
      <w:r w:rsidDel="00000000" w:rsidR="00000000" w:rsidRPr="00000000">
        <w:rPr>
          <w:color w:val="ff0000"/>
          <w:rtl w:val="0"/>
        </w:rPr>
        <w:t xml:space="preserve">&gt;50%)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Korelace a LTI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Napište vzorec vychýlené i nevychýlené křížové korelace, vysvětlete princip a účel korelace.</w:t>
      </w:r>
    </w:p>
    <w:p w:rsidR="00000000" w:rsidDel="00000000" w:rsidP="00000000" w:rsidRDefault="00000000" w:rsidRPr="00000000" w14:paraId="000000A0">
      <w:pPr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Vychýlená:</w:t>
        <w:tab/>
        <w:tab/>
        <w:tab/>
        <w:tab/>
        <w:t xml:space="preserve">Nevychýlená:</w:t>
      </w:r>
    </w:p>
    <w:p w:rsidR="00000000" w:rsidDel="00000000" w:rsidP="00000000" w:rsidRDefault="00000000" w:rsidRPr="00000000" w14:paraId="000000A1">
      <w:pPr>
        <w:ind w:left="567" w:firstLine="0"/>
        <w:rPr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R</m:t>
        </m:r>
        <m:r>
          <w:rPr>
            <w:rFonts w:ascii="Cambria Math" w:cs="Cambria Math" w:eastAsia="Cambria Math" w:hAnsi="Cambria Math"/>
            <w:color w:val="ff0000"/>
            <w:vertAlign w:val="subscript"/>
          </w:rPr>
          <m:t xml:space="preserve">xy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  <w:color w:val="ff0000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color w:val="ff0000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color w:val="ff0000"/>
          </w:rPr>
          <m:t xml:space="preserve">x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n+m</m:t>
            </m:r>
          </m:e>
        </m:d>
        <m:sSup>
          <m:sSupPr>
            <m:ctrlPr>
              <w:rPr>
                <w:rFonts w:ascii="Cambria Math" w:cs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∙y</m:t>
            </m:r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n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*</m:t>
            </m:r>
          </m:sup>
        </m:sSup>
      </m:oMath>
      <w:r w:rsidDel="00000000" w:rsidR="00000000" w:rsidRPr="00000000">
        <w:rPr>
          <w:color w:val="ff0000"/>
          <w:rtl w:val="0"/>
        </w:rPr>
        <w:t xml:space="preserve">                 </w:t>
      </w:r>
      <m:oMath>
        <m:r>
          <w:rPr>
            <w:rFonts w:ascii="Cambria Math" w:cs="Cambria Math" w:eastAsia="Cambria Math" w:hAnsi="Cambria Math"/>
            <w:color w:val="ff0000"/>
          </w:rPr>
          <m:t xml:space="preserve">R</m:t>
        </m:r>
        <m:r>
          <w:rPr>
            <w:rFonts w:ascii="Cambria Math" w:cs="Cambria Math" w:eastAsia="Cambria Math" w:hAnsi="Cambria Math"/>
            <w:color w:val="ff0000"/>
            <w:vertAlign w:val="subscript"/>
          </w:rPr>
          <m:t xml:space="preserve">xy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  <w:color w:val="ff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color w:val="ff0000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color w:val="ff0000"/>
          </w:rPr>
          <m:t xml:space="preserve">x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n+m</m:t>
            </m:r>
          </m:e>
        </m:d>
        <m:sSup>
          <m:sSupPr>
            <m:ctrlPr>
              <w:rPr>
                <w:rFonts w:ascii="Cambria Math" w:cs="Cambria Math" w:eastAsia="Cambria Math" w:hAnsi="Cambria Math"/>
                <w:color w:val="ff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∙y</m:t>
            </m:r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n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color w:val="ff0000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7" w:firstLine="0"/>
        <w:rPr/>
      </w:pPr>
      <w:r w:rsidDel="00000000" w:rsidR="00000000" w:rsidRPr="00000000">
        <w:rPr>
          <w:color w:val="ff0000"/>
          <w:rtl w:val="0"/>
        </w:rPr>
        <w:t xml:space="preserve">Autokorelace reprezentuje vzájemnou „energii“ (s ponechaným znamínkem) dvojice signálů v závislosti na vzájemném časovém posunu </w:t>
      </w:r>
      <w:r w:rsidDel="00000000" w:rsidR="00000000" w:rsidRPr="00000000">
        <w:rPr>
          <w:i w:val="1"/>
          <w:color w:val="ff0000"/>
          <w:rtl w:val="0"/>
        </w:rPr>
        <w:t xml:space="preserve">m </w:t>
      </w:r>
      <w:r w:rsidDel="00000000" w:rsidR="00000000" w:rsidRPr="00000000">
        <w:rPr>
          <w:color w:val="ff0000"/>
          <w:rtl w:val="0"/>
        </w:rPr>
        <w:t xml:space="preserve">mezi signály. Korelací lze zjistit zpoždění mezi signály a podobnost dvou signálů.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567" w:hanging="360"/>
      </w:pPr>
      <w:r w:rsidDel="00000000" w:rsidR="00000000" w:rsidRPr="00000000">
        <w:rPr>
          <w:rtl w:val="0"/>
        </w:rPr>
        <w:t xml:space="preserve">Jak vypadá autokorelační funkce šumového signálu. Nakreslete graf a popište osy.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203200</wp:posOffset>
                </wp:positionV>
                <wp:extent cx="1896285" cy="675874"/>
                <wp:effectExtent b="0" l="0" r="0" t="0"/>
                <wp:wrapNone/>
                <wp:docPr id="328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285" cy="675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203200</wp:posOffset>
                </wp:positionV>
                <wp:extent cx="1896285" cy="675874"/>
                <wp:effectExtent b="0" l="0" r="0" t="0"/>
                <wp:wrapNone/>
                <wp:docPr id="32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285" cy="675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567" w:hanging="360"/>
      </w:pPr>
      <w:r w:rsidDel="00000000" w:rsidR="00000000" w:rsidRPr="00000000">
        <w:rPr>
          <w:rtl w:val="0"/>
        </w:rPr>
        <w:t xml:space="preserve">Nakreslete a popište vztahy uvnitř DSP čtyřúhelníku pro signál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9">
      <w:pPr>
        <w:ind w:left="567" w:firstLine="0"/>
        <w:rPr/>
      </w:pPr>
      <w:r w:rsidDel="00000000" w:rsidR="00000000" w:rsidRPr="00000000">
        <w:rPr/>
        <w:drawing>
          <wp:inline distB="0" distT="0" distL="0" distR="0">
            <wp:extent cx="1491775" cy="1019083"/>
            <wp:effectExtent b="0" l="0" r="0" t="0"/>
            <wp:docPr id="351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775" cy="1019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lineRule="auto"/>
        <w:ind w:left="567" w:hanging="360"/>
      </w:pPr>
      <w:r w:rsidDel="00000000" w:rsidR="00000000" w:rsidRPr="00000000">
        <w:rPr>
          <w:rtl w:val="0"/>
        </w:rPr>
        <w:t xml:space="preserve">Vysvětlete pojmy: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0" w:lineRule="auto"/>
        <w:ind w:left="993" w:hanging="360"/>
      </w:pPr>
      <w:r w:rsidDel="00000000" w:rsidR="00000000" w:rsidRPr="00000000">
        <w:rPr>
          <w:rtl w:val="0"/>
        </w:rPr>
        <w:t xml:space="preserve">Kauzalita </w:t>
      </w:r>
      <w:r w:rsidDel="00000000" w:rsidR="00000000" w:rsidRPr="00000000">
        <w:rPr>
          <w:color w:val="ff0000"/>
          <w:rtl w:val="0"/>
        </w:rPr>
        <w:t xml:space="preserve">(na vstup systému navazuje výstup)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after="0" w:lineRule="auto"/>
        <w:ind w:left="993" w:hanging="360"/>
      </w:pPr>
      <w:r w:rsidDel="00000000" w:rsidR="00000000" w:rsidRPr="00000000">
        <w:rPr>
          <w:rtl w:val="0"/>
        </w:rPr>
        <w:t xml:space="preserve">Linearita systému </w:t>
      </w:r>
      <w:r w:rsidDel="00000000" w:rsidR="00000000" w:rsidRPr="00000000">
        <w:rPr>
          <w:color w:val="ff0000"/>
          <w:rtl w:val="0"/>
        </w:rPr>
        <w:t xml:space="preserve">(platí princip superpozice)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lineRule="auto"/>
        <w:ind w:left="993" w:hanging="360"/>
      </w:pPr>
      <w:r w:rsidDel="00000000" w:rsidR="00000000" w:rsidRPr="00000000">
        <w:rPr>
          <w:rtl w:val="0"/>
        </w:rPr>
        <w:t xml:space="preserve">Časová invariance </w:t>
      </w:r>
      <w:r w:rsidDel="00000000" w:rsidR="00000000" w:rsidRPr="00000000">
        <w:rPr>
          <w:color w:val="ff0000"/>
          <w:rtl w:val="0"/>
        </w:rPr>
        <w:t xml:space="preserve">(systém je v čase neměnný)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567" w:hanging="360"/>
      </w:pPr>
      <w:r w:rsidDel="00000000" w:rsidR="00000000" w:rsidRPr="00000000">
        <w:rPr>
          <w:rtl w:val="0"/>
        </w:rPr>
        <w:t xml:space="preserve">Co je impulzní odezva systému? Popište v časové i frekvenční oblasti, využijte věty o konvoluci a Fourierově transformaci </w:t>
      </w:r>
    </w:p>
    <w:p w:rsidR="00000000" w:rsidDel="00000000" w:rsidP="00000000" w:rsidRDefault="00000000" w:rsidRPr="00000000" w14:paraId="000000B0">
      <w:pPr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Impulzní odezva je výstup systému po průchodu jednotkového impulzu. Jednotkový impulz, tj. diskrétní nulový signál s jedním jedničkovým vzorkem, jehož spektrum je rovnoměrné. Spektrum impulzní odezvy odpovídá přenosové charakteristice systému. Konvoluce v čase odpovídá násobením ve spektru, proto </w:t>
      </w:r>
      <w:r w:rsidDel="00000000" w:rsidR="00000000" w:rsidRPr="00000000">
        <w:rPr>
          <w:i w:val="1"/>
          <w:color w:val="ff0000"/>
          <w:rtl w:val="0"/>
        </w:rPr>
        <w:t xml:space="preserve">Y</w:t>
      </w:r>
      <w:r w:rsidDel="00000000" w:rsidR="00000000" w:rsidRPr="00000000">
        <w:rPr>
          <w:color w:val="ff0000"/>
          <w:rtl w:val="0"/>
        </w:rPr>
        <w:t xml:space="preserve">[f]=</w:t>
      </w:r>
      <w:r w:rsidDel="00000000" w:rsidR="00000000" w:rsidRPr="00000000">
        <w:rPr>
          <w:i w:val="1"/>
          <w:color w:val="ff0000"/>
          <w:rtl w:val="0"/>
        </w:rPr>
        <w:t xml:space="preserve">h</w:t>
      </w:r>
      <w:r w:rsidDel="00000000" w:rsidR="00000000" w:rsidRPr="00000000">
        <w:rPr>
          <w:color w:val="ff0000"/>
          <w:rtl w:val="0"/>
        </w:rPr>
        <w:t xml:space="preserve">[f] x 1.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lineRule="auto"/>
        <w:ind w:left="567" w:hanging="360"/>
      </w:pPr>
      <w:r w:rsidDel="00000000" w:rsidR="00000000" w:rsidRPr="00000000">
        <w:rPr>
          <w:rtl w:val="0"/>
        </w:rPr>
        <w:t xml:space="preserve">Spočítejte cyklickou konvoluci x[n] a y[n], kde</w:t>
      </w:r>
    </w:p>
    <w:p w:rsidR="00000000" w:rsidDel="00000000" w:rsidP="00000000" w:rsidRDefault="00000000" w:rsidRPr="00000000" w14:paraId="000000B2">
      <w:pPr>
        <w:spacing w:after="0" w:lineRule="auto"/>
        <w:ind w:left="567" w:firstLine="0"/>
        <w:rPr/>
      </w:pPr>
      <w:r w:rsidDel="00000000" w:rsidR="00000000" w:rsidRPr="00000000">
        <w:rPr>
          <w:rtl w:val="0"/>
        </w:rPr>
        <w:t xml:space="preserve">x[n]= 1 2 3 0 -1 -2 0 5 -5</w:t>
      </w:r>
    </w:p>
    <w:p w:rsidR="00000000" w:rsidDel="00000000" w:rsidP="00000000" w:rsidRDefault="00000000" w:rsidRPr="00000000" w14:paraId="000000B3">
      <w:pPr>
        <w:spacing w:after="0" w:lineRule="auto"/>
        <w:ind w:left="567" w:firstLine="0"/>
        <w:rPr/>
      </w:pPr>
      <w:r w:rsidDel="00000000" w:rsidR="00000000" w:rsidRPr="00000000">
        <w:rPr>
          <w:rtl w:val="0"/>
        </w:rPr>
        <w:t xml:space="preserve">y[n]= -1 0 1</w:t>
      </w:r>
    </w:p>
    <w:p w:rsidR="00000000" w:rsidDel="00000000" w:rsidP="00000000" w:rsidRDefault="00000000" w:rsidRPr="00000000" w14:paraId="000000B4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x[n]*y[n]= -2 2 4 2 -1 -7 5 4 -7</w:t>
      </w:r>
    </w:p>
    <w:p w:rsidR="00000000" w:rsidDel="00000000" w:rsidP="00000000" w:rsidRDefault="00000000" w:rsidRPr="00000000" w14:paraId="000000B5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567" w:hanging="360"/>
      </w:pPr>
      <w:r w:rsidDel="00000000" w:rsidR="00000000" w:rsidRPr="00000000">
        <w:rPr>
          <w:rtl w:val="0"/>
        </w:rPr>
        <w:t xml:space="preserve">Jaký je rozdíl mezi impulzní odezvou a odezvou na jednotkový skok?</w:t>
      </w:r>
    </w:p>
    <w:p w:rsidR="00000000" w:rsidDel="00000000" w:rsidP="00000000" w:rsidRDefault="00000000" w:rsidRPr="00000000" w14:paraId="000000B7">
      <w:pPr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Impulzní odezva je odpověď systému na jednotkový impulz, jednotkový skok je odpovědí na skokovou změnu vstupu z 0 na 1. Derivaci/diferencí odpovědi na jednotkový skok získáme impulzní odezvu.</w:t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FIR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 znamená zkratka FIR? Jak souvisí řád filtru, koeficienty filtru a délka impulzní odezvy</w:t>
      </w:r>
    </w:p>
    <w:p w:rsidR="00000000" w:rsidDel="00000000" w:rsidP="00000000" w:rsidRDefault="00000000" w:rsidRPr="00000000" w14:paraId="000000BA">
      <w:pPr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 – finite impulse response (konečná impulzní odezva)</w:t>
      </w:r>
    </w:p>
    <w:p w:rsidR="00000000" w:rsidDel="00000000" w:rsidP="00000000" w:rsidRDefault="00000000" w:rsidRPr="00000000" w14:paraId="000000BB">
      <w:pPr>
        <w:ind w:left="567" w:firstLine="0"/>
        <w:rPr/>
      </w:pPr>
      <w:r w:rsidDel="00000000" w:rsidR="00000000" w:rsidRPr="00000000">
        <w:rPr>
          <w:color w:val="ff0000"/>
          <w:rtl w:val="0"/>
        </w:rPr>
        <w:t xml:space="preserve">Po průchodu jednotkového impulzu LTI systémem se na jeho výstupu objeví impulzní odezva konečné délky M+1, kde M je řád filtru. Koeficienty filtru odpovídají impulzní odezvě, tj. konvoluční masce.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lineRule="auto"/>
        <w:ind w:left="567" w:hanging="360"/>
      </w:pPr>
      <w:r w:rsidDel="00000000" w:rsidR="00000000" w:rsidRPr="00000000">
        <w:rPr>
          <w:rtl w:val="0"/>
        </w:rPr>
        <w:t xml:space="preserve">Označte správné tvrzení o FIR filtrech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0" w:lineRule="auto"/>
        <w:ind w:left="851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Struktura filtru obsahuje pouze dopředné vazby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Struktura filtru obsahuje pouze zpětné vazby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Struktura může obsahovat dopředné i zpětné vazby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lineRule="auto"/>
        <w:ind w:left="851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Lineární zpoždění je v případě symetrické/antisymetrické impulzní odezvy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Lineární zpoždění je v případě nesymetrické impulzní odezvy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0" w:lineRule="auto"/>
        <w:ind w:left="851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Zpoždění se kompenzuje posunem výstupu o polovinu řádu filtru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Zpoždění lze kompenzovat </w:t>
      </w:r>
      <w:r w:rsidDel="00000000" w:rsidR="00000000" w:rsidRPr="00000000">
        <w:rPr>
          <w:b w:val="1"/>
          <w:rtl w:val="0"/>
        </w:rPr>
        <w:t xml:space="preserve">pouze</w:t>
      </w:r>
      <w:r w:rsidDel="00000000" w:rsidR="00000000" w:rsidRPr="00000000">
        <w:rPr>
          <w:rtl w:val="0"/>
        </w:rPr>
        <w:t xml:space="preserve"> pomocí zero-pahase filtering (filtfilt)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0" w:lineRule="auto"/>
        <w:ind w:left="851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Řády filtrů se pohybují v desítkách až stovkách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851" w:hanging="360"/>
      </w:pPr>
      <w:r w:rsidDel="00000000" w:rsidR="00000000" w:rsidRPr="00000000">
        <w:rPr>
          <w:rtl w:val="0"/>
        </w:rPr>
        <w:t xml:space="preserve">Řády filtrů se pohybují v jednotkách  </w:t>
      </w:r>
    </w:p>
    <w:p w:rsidR="00000000" w:rsidDel="00000000" w:rsidP="00000000" w:rsidRDefault="00000000" w:rsidRPr="00000000" w14:paraId="000000C7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lineRule="auto"/>
        <w:ind w:left="567" w:hanging="360"/>
      </w:pPr>
      <w:r w:rsidDel="00000000" w:rsidR="00000000" w:rsidRPr="00000000">
        <w:rPr>
          <w:rtl w:val="0"/>
        </w:rPr>
        <w:t xml:space="preserve">Nakreslete a matematicky zapište sinc() funkci. Nakreslete i její spektrum.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2738755</wp:posOffset>
            </wp:positionH>
            <wp:positionV relativeFrom="paragraph">
              <wp:posOffset>765810</wp:posOffset>
            </wp:positionV>
            <wp:extent cx="1149350" cy="1158240"/>
            <wp:effectExtent b="0" l="0" r="0" t="0"/>
            <wp:wrapSquare wrapText="bothSides" distB="0" distT="0" distL="114300" distR="114300"/>
            <wp:docPr id="347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58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482600</wp:posOffset>
                </wp:positionV>
                <wp:extent cx="923925" cy="301625"/>
                <wp:effectExtent b="0" l="0" r="0" t="0"/>
                <wp:wrapNone/>
                <wp:docPr id="31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482600</wp:posOffset>
                </wp:positionV>
                <wp:extent cx="923925" cy="301625"/>
                <wp:effectExtent b="0" l="0" r="0" t="0"/>
                <wp:wrapNone/>
                <wp:docPr id="31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sinc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sin</m:t>
            </m:r>
            <m:r>
              <w:rPr/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r>
          <w:rPr>
            <w:rFonts w:ascii="Cambria Math" w:cs="Cambria Math" w:eastAsia="Cambria Math" w:hAnsi="Cambria Math"/>
          </w:rPr>
          <m:t xml:space="preserve">;t∈±∞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sin⁡(t)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t</m:t>
            </m:r>
          </m:den>
        </m:f>
        <m:r>
          <w:rPr>
            <w:rFonts w:ascii="Cambria Math" w:cs="Cambria Math" w:eastAsia="Cambria Math" w:hAnsi="Cambria Math"/>
          </w:rPr>
          <m:t xml:space="preserve">=1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478155</wp:posOffset>
            </wp:positionH>
            <wp:positionV relativeFrom="paragraph">
              <wp:posOffset>88900</wp:posOffset>
            </wp:positionV>
            <wp:extent cx="2133600" cy="1026795"/>
            <wp:effectExtent b="0" l="0" r="0" t="0"/>
            <wp:wrapSquare wrapText="bothSides" distB="0" distT="0" distL="114300" distR="114300"/>
            <wp:docPr id="35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26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Pomocí sinc() funkce navrhněte digitální filtr typu horní propust (HP) řádu M=20, jehož mezní kmitočet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=20 Hz a vzorkovací kmitočet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=50 Hz. Zapište v MATLAB kódu.</w:t>
      </w:r>
    </w:p>
    <w:p w:rsidR="00000000" w:rsidDel="00000000" w:rsidP="00000000" w:rsidRDefault="00000000" w:rsidRPr="00000000" w14:paraId="000000D1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M=20; f0=20; fs=50;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t=linspace(-(M/2)/fs,(M/2)/fs,M+1);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% časová 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sinc=sin(2*pi*f0*t)./(2*pi*f0*t);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% sin(wt)/(wt)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sinc(M/2+1)=1;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% lim(t=0)=1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A=fs/(2*f0);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% korekce zesílení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sinc=sinc/A;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sinc=sinc.*hamming(length(sinc))';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% převážení oknem, 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d=zeros(1,length(sinc));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d(M/2+1)=1;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% jednotkový impulz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b=d-sinc;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0"/>
          <w:szCs w:val="20"/>
          <w:rtl w:val="0"/>
        </w:rPr>
        <w:t xml:space="preserve">% impulz-BP=HP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Zakreslete do mřížkové struktury FIR diferenciátor, zapište jeho diferenční rovnici, pomocí z-transformace nalezněte pozici nul a pólů a odhadněte přenosovou charakteristiku.</w:t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2770505</wp:posOffset>
            </wp:positionH>
            <wp:positionV relativeFrom="paragraph">
              <wp:posOffset>90170</wp:posOffset>
            </wp:positionV>
            <wp:extent cx="3000375" cy="2141220"/>
            <wp:effectExtent b="0" l="0" r="0" t="0"/>
            <wp:wrapSquare wrapText="bothSides" distB="0" distT="0" distL="114300" distR="114300"/>
            <wp:docPr id="354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41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382905</wp:posOffset>
            </wp:positionH>
            <wp:positionV relativeFrom="paragraph">
              <wp:posOffset>128270</wp:posOffset>
            </wp:positionV>
            <wp:extent cx="2203450" cy="1051560"/>
            <wp:effectExtent b="0" l="0" r="0" t="0"/>
            <wp:wrapSquare wrapText="bothSides" distB="0" distT="0" distL="114300" distR="114300"/>
            <wp:docPr id="353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05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] -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n-</w:t>
      </w:r>
      <w:r w:rsidDel="00000000" w:rsidR="00000000" w:rsidRPr="00000000">
        <w:rPr>
          <w:b w:val="1"/>
          <w:rtl w:val="0"/>
        </w:rPr>
        <w:t xml:space="preserve">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)=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+b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rtl w:val="0"/>
        </w:rPr>
        <w:t xml:space="preserve">z</w:t>
      </w:r>
      <w:r w:rsidDel="00000000" w:rsidR="00000000" w:rsidRPr="00000000">
        <w:rPr>
          <w:b w:val="1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=1   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=-1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2283460" cy="952500"/>
                <wp:effectExtent b="0" l="0" r="0" t="0"/>
                <wp:wrapNone/>
                <wp:docPr id="29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2283460" cy="952500"/>
                <wp:effectExtent b="0" l="0" r="0" t="0"/>
                <wp:wrapNone/>
                <wp:docPr id="29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A">
      <w:pPr>
        <w:ind w:firstLine="7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IIR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 znamená zkratka IIR? Jak souvisí řád filtru, koeficienty filtru a délka impulzní odezvy</w:t>
      </w:r>
    </w:p>
    <w:p w:rsidR="00000000" w:rsidDel="00000000" w:rsidP="00000000" w:rsidRDefault="00000000" w:rsidRPr="00000000" w14:paraId="00000103">
      <w:pPr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IIR – infinite impulse response (nekonečná impulzní odezva)</w:t>
      </w:r>
    </w:p>
    <w:p w:rsidR="00000000" w:rsidDel="00000000" w:rsidP="00000000" w:rsidRDefault="00000000" w:rsidRPr="00000000" w14:paraId="00000104">
      <w:pPr>
        <w:ind w:left="567" w:firstLine="0"/>
        <w:rPr/>
      </w:pPr>
      <w:r w:rsidDel="00000000" w:rsidR="00000000" w:rsidRPr="00000000">
        <w:rPr>
          <w:color w:val="ff0000"/>
          <w:rtl w:val="0"/>
        </w:rPr>
        <w:t xml:space="preserve">Po průchodu jednotkového impulzu LTI systémem se na jeho výstupu objeví impulzní odezva, která je nekonečná, protože systém obsahuje zpětné vazby vracející výstup opět na vstup. U stabilních systémů je imp. odezva tlumená. Řád IIR filtru definuje počet zpětnovazebních větví a</w:t>
      </w:r>
      <w:r w:rsidDel="00000000" w:rsidR="00000000" w:rsidRPr="00000000">
        <w:rPr>
          <w:color w:val="ff0000"/>
          <w:vertAlign w:val="subscript"/>
          <w:rtl w:val="0"/>
        </w:rPr>
        <w:t xml:space="preserve">k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lineRule="auto"/>
        <w:ind w:left="567" w:hanging="360"/>
      </w:pPr>
      <w:r w:rsidDel="00000000" w:rsidR="00000000" w:rsidRPr="00000000">
        <w:rPr>
          <w:rtl w:val="0"/>
        </w:rPr>
        <w:t xml:space="preserve">Označte správné tvrzení o IIR filtrech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Struktura filtru obsahuje pouze dopředné vazby</w:t>
      </w:r>
    </w:p>
    <w:p w:rsidR="00000000" w:rsidDel="00000000" w:rsidP="00000000" w:rsidRDefault="00000000" w:rsidRPr="00000000" w14:paraId="00000108">
      <w:pPr>
        <w:numPr>
          <w:ilvl w:val="1"/>
          <w:numId w:val="7"/>
        </w:numPr>
        <w:spacing w:after="0" w:lineRule="auto"/>
        <w:ind w:left="851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Struktura může obsahovat pouze zpětné vazby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spacing w:after="0" w:lineRule="auto"/>
        <w:ind w:left="851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Struktura může obsahovat dopředné i zpětné vazby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Lineární zpoždění je v případě symetrické/antisymetrické impulzní odezvy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Lineární zpoždění je v případě nesymetrické impulzní odezvy</w:t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Zpoždění se kompenzuje posunem výstupu o polovinu řádu filtru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spacing w:after="0" w:lineRule="auto"/>
        <w:ind w:left="851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Zpoždění lze kompenzovat </w:t>
      </w:r>
      <w:r w:rsidDel="00000000" w:rsidR="00000000" w:rsidRPr="00000000">
        <w:rPr>
          <w:b w:val="1"/>
          <w:color w:val="ff0000"/>
          <w:rtl w:val="0"/>
        </w:rPr>
        <w:t xml:space="preserve">pouze</w:t>
      </w:r>
      <w:r w:rsidDel="00000000" w:rsidR="00000000" w:rsidRPr="00000000">
        <w:rPr>
          <w:color w:val="ff0000"/>
          <w:rtl w:val="0"/>
        </w:rPr>
        <w:t xml:space="preserve"> pomocí zero-pahase filtering (filtfilt)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Řády filtrů se pohybují v desítkách až stovkách</w:t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ind w:left="851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Řády filtrů se pohybují v jednotkách  </w:t>
      </w:r>
    </w:p>
    <w:p w:rsidR="00000000" w:rsidDel="00000000" w:rsidP="00000000" w:rsidRDefault="00000000" w:rsidRPr="00000000" w14:paraId="00000110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Zakreslete modul přenosové charakteristiky pro </w:t>
      </w:r>
      <w:r w:rsidDel="00000000" w:rsidR="00000000" w:rsidRPr="00000000">
        <w:rPr>
          <w:u w:val="single"/>
          <w:rtl w:val="0"/>
        </w:rPr>
        <w:t xml:space="preserve">horní propust</w:t>
      </w:r>
      <w:r w:rsidDel="00000000" w:rsidR="00000000" w:rsidRPr="00000000">
        <w:rPr>
          <w:rtl w:val="0"/>
        </w:rPr>
        <w:t xml:space="preserve"> čtveřice nejpoužívanějších aproximací IIR filtrů. Popište základní vlastnosti filtrů (zvlnění, strmost, doba tlumení impulzní odezvy). </w:t>
      </w:r>
    </w:p>
    <w:p w:rsidR="00000000" w:rsidDel="00000000" w:rsidP="00000000" w:rsidRDefault="00000000" w:rsidRPr="00000000" w14:paraId="00000112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Eliptické </w:t>
        <w:tab/>
        <w:tab/>
        <w:t xml:space="preserve">Chebyshev</w:t>
        <w:tab/>
        <w:tab/>
        <w:t xml:space="preserve">Chebyshev</w:t>
        <w:tab/>
        <w:tab/>
        <w:t xml:space="preserve">Butterworth</w:t>
      </w:r>
    </w:p>
    <w:p w:rsidR="00000000" w:rsidDel="00000000" w:rsidP="00000000" w:rsidRDefault="00000000" w:rsidRPr="00000000" w14:paraId="00000113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(Cauerovi)</w:t>
        <w:tab/>
        <w:t xml:space="preserve"> </w:t>
        <w:tab/>
        <w:t xml:space="preserve">Typ I</w:t>
        <w:tab/>
        <w:tab/>
        <w:tab/>
        <w:t xml:space="preserve">Typ II</w:t>
      </w:r>
    </w:p>
    <w:p w:rsidR="00000000" w:rsidDel="00000000" w:rsidP="00000000" w:rsidRDefault="00000000" w:rsidRPr="00000000" w14:paraId="000001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-25399</wp:posOffset>
                </wp:positionV>
                <wp:extent cx="281940" cy="923925"/>
                <wp:effectExtent b="0" l="0" r="0" t="0"/>
                <wp:wrapNone/>
                <wp:docPr id="29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-25399</wp:posOffset>
                </wp:positionV>
                <wp:extent cx="281940" cy="923925"/>
                <wp:effectExtent b="0" l="0" r="0" t="0"/>
                <wp:wrapNone/>
                <wp:docPr id="29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38100</wp:posOffset>
                </wp:positionV>
                <wp:extent cx="12700" cy="498763"/>
                <wp:effectExtent b="0" l="0" r="0" t="0"/>
                <wp:wrapNone/>
                <wp:docPr id="338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8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38100</wp:posOffset>
                </wp:positionV>
                <wp:extent cx="12700" cy="498763"/>
                <wp:effectExtent b="0" l="0" r="0" t="0"/>
                <wp:wrapNone/>
                <wp:docPr id="3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8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12700" cy="498763"/>
                <wp:effectExtent b="0" l="0" r="0" t="0"/>
                <wp:wrapNone/>
                <wp:docPr id="334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8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12700" cy="498763"/>
                <wp:effectExtent b="0" l="0" r="0" t="0"/>
                <wp:wrapNone/>
                <wp:docPr id="33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8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-25399</wp:posOffset>
                </wp:positionV>
                <wp:extent cx="281940" cy="923925"/>
                <wp:effectExtent b="0" l="0" r="0" t="0"/>
                <wp:wrapNone/>
                <wp:docPr id="29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-25399</wp:posOffset>
                </wp:positionV>
                <wp:extent cx="281940" cy="923925"/>
                <wp:effectExtent b="0" l="0" r="0" t="0"/>
                <wp:wrapNone/>
                <wp:docPr id="29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495300</wp:posOffset>
                </wp:positionV>
                <wp:extent cx="923925" cy="281940"/>
                <wp:effectExtent b="0" l="0" r="0" t="0"/>
                <wp:wrapNone/>
                <wp:docPr id="31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495300</wp:posOffset>
                </wp:positionV>
                <wp:extent cx="923925" cy="281940"/>
                <wp:effectExtent b="0" l="0" r="0" t="0"/>
                <wp:wrapNone/>
                <wp:docPr id="31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533400</wp:posOffset>
                </wp:positionV>
                <wp:extent cx="598170" cy="12700"/>
                <wp:effectExtent b="0" l="0" r="0" t="0"/>
                <wp:wrapNone/>
                <wp:docPr id="30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533400</wp:posOffset>
                </wp:positionV>
                <wp:extent cx="598170" cy="12700"/>
                <wp:effectExtent b="0" l="0" r="0" t="0"/>
                <wp:wrapNone/>
                <wp:docPr id="30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533400</wp:posOffset>
                </wp:positionV>
                <wp:extent cx="598170" cy="12700"/>
                <wp:effectExtent b="0" l="0" r="0" t="0"/>
                <wp:wrapNone/>
                <wp:docPr id="2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533400</wp:posOffset>
                </wp:positionV>
                <wp:extent cx="598170" cy="12700"/>
                <wp:effectExtent b="0" l="0" r="0" t="0"/>
                <wp:wrapNone/>
                <wp:docPr id="2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38100</wp:posOffset>
                </wp:positionV>
                <wp:extent cx="12700" cy="498475"/>
                <wp:effectExtent b="0" l="0" r="0" t="0"/>
                <wp:wrapNone/>
                <wp:docPr id="30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38100</wp:posOffset>
                </wp:positionV>
                <wp:extent cx="12700" cy="498475"/>
                <wp:effectExtent b="0" l="0" r="0" t="0"/>
                <wp:wrapNone/>
                <wp:docPr id="30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549910" cy="521335"/>
                <wp:effectExtent b="0" l="0" r="0" t="0"/>
                <wp:wrapNone/>
                <wp:docPr id="29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" cy="521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549910" cy="521335"/>
                <wp:effectExtent b="0" l="0" r="0" t="0"/>
                <wp:wrapNone/>
                <wp:docPr id="29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" cy="521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38100</wp:posOffset>
                </wp:positionV>
                <wp:extent cx="12700" cy="498475"/>
                <wp:effectExtent b="0" l="0" r="0" t="0"/>
                <wp:wrapNone/>
                <wp:docPr id="321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38100</wp:posOffset>
                </wp:positionV>
                <wp:extent cx="12700" cy="498475"/>
                <wp:effectExtent b="0" l="0" r="0" t="0"/>
                <wp:wrapNone/>
                <wp:docPr id="321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</wp:posOffset>
                </wp:positionV>
                <wp:extent cx="549910" cy="521335"/>
                <wp:effectExtent b="0" l="0" r="0" t="0"/>
                <wp:wrapNone/>
                <wp:docPr id="340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" cy="521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</wp:posOffset>
                </wp:positionV>
                <wp:extent cx="549910" cy="521335"/>
                <wp:effectExtent b="0" l="0" r="0" t="0"/>
                <wp:wrapNone/>
                <wp:docPr id="340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" cy="521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549910" cy="525271"/>
                <wp:effectExtent b="0" l="0" r="0" t="0"/>
                <wp:wrapNone/>
                <wp:docPr id="31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" cy="5252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549910" cy="525271"/>
                <wp:effectExtent b="0" l="0" r="0" t="0"/>
                <wp:wrapNone/>
                <wp:docPr id="311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" cy="5252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495300</wp:posOffset>
                </wp:positionV>
                <wp:extent cx="923925" cy="281940"/>
                <wp:effectExtent b="0" l="0" r="0" t="0"/>
                <wp:wrapNone/>
                <wp:docPr id="330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495300</wp:posOffset>
                </wp:positionV>
                <wp:extent cx="923925" cy="281940"/>
                <wp:effectExtent b="0" l="0" r="0" t="0"/>
                <wp:wrapNone/>
                <wp:docPr id="330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0</wp:posOffset>
                </wp:positionV>
                <wp:extent cx="576580" cy="534670"/>
                <wp:effectExtent b="0" l="0" r="0" t="0"/>
                <wp:wrapNone/>
                <wp:docPr id="342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" cy="534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0</wp:posOffset>
                </wp:positionV>
                <wp:extent cx="576580" cy="534670"/>
                <wp:effectExtent b="0" l="0" r="0" t="0"/>
                <wp:wrapNone/>
                <wp:docPr id="342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" cy="534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-215899</wp:posOffset>
                </wp:positionV>
                <wp:extent cx="281940" cy="923925"/>
                <wp:effectExtent b="0" l="0" r="0" t="0"/>
                <wp:wrapNone/>
                <wp:docPr id="343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-215899</wp:posOffset>
                </wp:positionV>
                <wp:extent cx="281940" cy="923925"/>
                <wp:effectExtent b="0" l="0" r="0" t="0"/>
                <wp:wrapNone/>
                <wp:docPr id="343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-215899</wp:posOffset>
                </wp:positionV>
                <wp:extent cx="281940" cy="923925"/>
                <wp:effectExtent b="0" l="0" r="0" t="0"/>
                <wp:wrapNone/>
                <wp:docPr id="29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-215899</wp:posOffset>
                </wp:positionV>
                <wp:extent cx="281940" cy="923925"/>
                <wp:effectExtent b="0" l="0" r="0" t="0"/>
                <wp:wrapNone/>
                <wp:docPr id="29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923925" cy="281940"/>
                <wp:effectExtent b="0" l="0" r="0" t="0"/>
                <wp:wrapNone/>
                <wp:docPr id="29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923925" cy="281940"/>
                <wp:effectExtent b="0" l="0" r="0" t="0"/>
                <wp:wrapNone/>
                <wp:docPr id="29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165100</wp:posOffset>
                </wp:positionV>
                <wp:extent cx="598170" cy="12700"/>
                <wp:effectExtent b="0" l="0" r="0" t="0"/>
                <wp:wrapNone/>
                <wp:docPr id="30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165100</wp:posOffset>
                </wp:positionV>
                <wp:extent cx="598170" cy="12700"/>
                <wp:effectExtent b="0" l="0" r="0" t="0"/>
                <wp:wrapNone/>
                <wp:docPr id="30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127000</wp:posOffset>
                </wp:positionV>
                <wp:extent cx="923925" cy="281940"/>
                <wp:effectExtent b="0" l="0" r="0" t="0"/>
                <wp:wrapNone/>
                <wp:docPr id="31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127000</wp:posOffset>
                </wp:positionV>
                <wp:extent cx="923925" cy="281940"/>
                <wp:effectExtent b="0" l="0" r="0" t="0"/>
                <wp:wrapNone/>
                <wp:docPr id="317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165100</wp:posOffset>
                </wp:positionV>
                <wp:extent cx="598170" cy="12700"/>
                <wp:effectExtent b="0" l="0" r="0" t="0"/>
                <wp:wrapNone/>
                <wp:docPr id="30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165100</wp:posOffset>
                </wp:positionV>
                <wp:extent cx="598170" cy="12700"/>
                <wp:effectExtent b="0" l="0" r="0" t="0"/>
                <wp:wrapNone/>
                <wp:docPr id="30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Nejstrmější</w:t>
        <w:tab/>
        <w:tab/>
        <w:t xml:space="preserve">Strmý</w:t>
        <w:tab/>
        <w:tab/>
        <w:tab/>
        <w:t xml:space="preserve">Strmý</w:t>
        <w:tab/>
        <w:tab/>
        <w:tab/>
        <w:t xml:space="preserve">Maximálně plochý</w:t>
      </w:r>
    </w:p>
    <w:p w:rsidR="00000000" w:rsidDel="00000000" w:rsidP="00000000" w:rsidRDefault="00000000" w:rsidRPr="00000000" w14:paraId="0000011A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Nejdéle kmitá</w:t>
        <w:tab/>
        <w:tab/>
        <w:t xml:space="preserve">Středně  kmitá</w:t>
        <w:tab/>
        <w:tab/>
        <w:t xml:space="preserve">Středně kmitá</w:t>
        <w:tab/>
        <w:tab/>
        <w:t xml:space="preserve">Nejméně kmitá</w:t>
      </w:r>
    </w:p>
    <w:p w:rsidR="00000000" w:rsidDel="00000000" w:rsidP="00000000" w:rsidRDefault="00000000" w:rsidRPr="00000000" w14:paraId="0000011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Zvlněný</w:t>
        <w:tab/>
        <w:t xml:space="preserve"> v obou</w:t>
        <w:tab/>
        <w:tab/>
        <w:t xml:space="preserve">Zvlněný v propustném</w:t>
        <w:tab/>
        <w:t xml:space="preserve">Zvlněný v zádržném</w:t>
        <w:tab/>
        <w:t xml:space="preserve">Plochý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 Zakreslete do mřížkové struktury IIR sumátor s integrační konstantou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zapište jeho diferenční rovnici, pomocí z-transformace nalezněte pozici nul a pólů a odhadněte přenosovou charakteristiku.</w:t>
      </w:r>
    </w:p>
    <w:p w:rsidR="00000000" w:rsidDel="00000000" w:rsidP="00000000" w:rsidRDefault="00000000" w:rsidRPr="00000000" w14:paraId="000001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2611120</wp:posOffset>
            </wp:positionH>
            <wp:positionV relativeFrom="paragraph">
              <wp:posOffset>135255</wp:posOffset>
            </wp:positionV>
            <wp:extent cx="1472565" cy="866775"/>
            <wp:effectExtent b="0" l="0" r="0" t="0"/>
            <wp:wrapSquare wrapText="bothSides" distB="0" distT="0" distL="114300" distR="114300"/>
            <wp:docPr id="355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4174490</wp:posOffset>
            </wp:positionH>
            <wp:positionV relativeFrom="paragraph">
              <wp:posOffset>69850</wp:posOffset>
            </wp:positionV>
            <wp:extent cx="1511935" cy="1965960"/>
            <wp:effectExtent b="0" l="0" r="0" t="0"/>
            <wp:wrapSquare wrapText="bothSides" distB="0" distT="0" distL="114300" distR="114300"/>
            <wp:docPr id="346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09"/>
                    <a:srcRect b="34907" l="0" r="0" t="5837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965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n-1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i w:val="1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i w:val="1"/>
          <w:rtl w:val="0"/>
        </w:rPr>
        <w:t xml:space="preserve">;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=-k</m:t>
        </m:r>
      </m:oMath>
      <w:r w:rsidDel="00000000" w:rsidR="00000000" w:rsidRPr="00000000">
        <w:rPr>
          <w:i w:val="1"/>
          <w:rtl w:val="0"/>
        </w:rPr>
        <w:t xml:space="preserve">;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=x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+ky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Y[z]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X[z]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z</m:t>
                </m:r>
              </m:e>
            </m:d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-1</m:t>
                    </m:r>
                  </m:sup>
                </m:sSup>
              </m:e>
            </m:d>
          </m:den>
        </m:f>
        <m:r>
          <w:rPr>
            <w:rFonts w:ascii="Cambria Math" w:cs="Cambria Math" w:eastAsia="Cambria Math" w:hAnsi="Cambria Math"/>
          </w:rPr>
          <m:t>∙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z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z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z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z+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z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z-k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Jak se kompenzuje nelineární zpoždění filtrů. Blokově zakreslete postup. Jaké jsou výhody a nevýhody metody?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Zero-phase filtering, v MATLAB filtfilt </w:t>
      </w:r>
    </w:p>
    <w:p w:rsidR="00000000" w:rsidDel="00000000" w:rsidP="00000000" w:rsidRDefault="00000000" w:rsidRPr="00000000" w14:paraId="000001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signál -&gt; IIR filtrace -&gt; otečení signálu v čase -&gt; IIR filtrace -&gt; otečení signálu v čase</w:t>
      </w:r>
    </w:p>
    <w:p w:rsidR="00000000" w:rsidDel="00000000" w:rsidP="00000000" w:rsidRDefault="00000000" w:rsidRPr="00000000" w14:paraId="000001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V: ruší fázový posun, dvojnásobný útlum filtru (dvojnásobná filtrace)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color w:val="ff0000"/>
          <w:rtl w:val="0"/>
        </w:rPr>
        <w:t xml:space="preserve">N: impulzní odezva filtru před i za impulzem, výpočetní náročnost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Popište autoregresní modelování známé též jako filtr lineární predikce.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Hledá se takový IIR filtr, jehož přenosová charakteristika odpovídá spektru signálu. S vyšším řádem modelu (více rezonátorů) je možné lépe popsat spektrum signálu. Impulzní odezva nalezeného filtru pak odpovídá vstupnímu signálu.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Převzorkování, Hilbertova tr., obálka 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 je decimace? Co je decimační faktor? Popište kroky implementace. </w:t>
      </w:r>
    </w:p>
    <w:p w:rsidR="00000000" w:rsidDel="00000000" w:rsidP="00000000" w:rsidRDefault="00000000" w:rsidRPr="00000000" w14:paraId="0000013D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Decimace: Snížení vzorkovacího kmitočtu.</w:t>
      </w:r>
    </w:p>
    <w:p w:rsidR="00000000" w:rsidDel="00000000" w:rsidP="00000000" w:rsidRDefault="00000000" w:rsidRPr="00000000" w14:paraId="0000013E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Faktor: Celočíselný poměr mezi původním a novým (nižším) vzorkovacím kmitočtem</w:t>
      </w:r>
    </w:p>
    <w:p w:rsidR="00000000" w:rsidDel="00000000" w:rsidP="00000000" w:rsidRDefault="00000000" w:rsidRPr="00000000" w14:paraId="0000013F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Implementace: 1) Antia-aliasing filtrace (DP) s mezním kmitočtem f</w:t>
      </w:r>
      <w:r w:rsidDel="00000000" w:rsidR="00000000" w:rsidRPr="00000000">
        <w:rPr>
          <w:color w:val="ff0000"/>
          <w:vertAlign w:val="subscript"/>
          <w:rtl w:val="0"/>
        </w:rPr>
        <w:t xml:space="preserve">0</w:t>
      </w:r>
      <w:r w:rsidDel="00000000" w:rsidR="00000000" w:rsidRPr="00000000">
        <w:rPr>
          <w:color w:val="ff0000"/>
          <w:rtl w:val="0"/>
        </w:rPr>
        <w:t xml:space="preserve">&lt;fs</w:t>
      </w:r>
      <w:r w:rsidDel="00000000" w:rsidR="00000000" w:rsidRPr="00000000">
        <w:rPr>
          <w:color w:val="ff0000"/>
          <w:vertAlign w:val="subscript"/>
          <w:rtl w:val="0"/>
        </w:rPr>
        <w:t xml:space="preserve">new</w:t>
      </w:r>
      <w:r w:rsidDel="00000000" w:rsidR="00000000" w:rsidRPr="00000000">
        <w:rPr>
          <w:color w:val="ff0000"/>
          <w:rtl w:val="0"/>
        </w:rPr>
        <w:t xml:space="preserve">/2; </w:t>
      </w:r>
    </w:p>
    <w:p w:rsidR="00000000" w:rsidDel="00000000" w:rsidP="00000000" w:rsidRDefault="00000000" w:rsidRPr="00000000" w14:paraId="00000140">
      <w:pPr>
        <w:spacing w:after="0" w:lineRule="auto"/>
        <w:ind w:left="1701" w:firstLine="284.00000000000006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2) výběr každého k-tého vzorku, kde </w:t>
      </w:r>
      <w:r w:rsidDel="00000000" w:rsidR="00000000" w:rsidRPr="00000000">
        <w:rPr>
          <w:i w:val="1"/>
          <w:color w:val="ff0000"/>
          <w:rtl w:val="0"/>
        </w:rPr>
        <w:t xml:space="preserve">k</w:t>
      </w:r>
      <w:r w:rsidDel="00000000" w:rsidR="00000000" w:rsidRPr="00000000">
        <w:rPr>
          <w:color w:val="ff0000"/>
          <w:rtl w:val="0"/>
        </w:rPr>
        <w:t xml:space="preserve"> je decimační faktor </w:t>
      </w:r>
    </w:p>
    <w:p w:rsidR="00000000" w:rsidDel="00000000" w:rsidP="00000000" w:rsidRDefault="00000000" w:rsidRPr="00000000" w14:paraId="00000141">
      <w:pPr>
        <w:spacing w:after="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ind w:left="567" w:hanging="360"/>
      </w:pPr>
      <w:r w:rsidDel="00000000" w:rsidR="00000000" w:rsidRPr="00000000">
        <w:rPr>
          <w:rtl w:val="0"/>
        </w:rPr>
        <w:t xml:space="preserve">Co je interpolace? Co je interpolační faktor? Popište kroky implementace.</w:t>
      </w:r>
    </w:p>
    <w:p w:rsidR="00000000" w:rsidDel="00000000" w:rsidP="00000000" w:rsidRDefault="00000000" w:rsidRPr="00000000" w14:paraId="00000143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Interpolace: Zvýšení vzorkovacího kmitočtu.</w:t>
      </w:r>
    </w:p>
    <w:p w:rsidR="00000000" w:rsidDel="00000000" w:rsidP="00000000" w:rsidRDefault="00000000" w:rsidRPr="00000000" w14:paraId="00000144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Faktor: Celočíselný poměr mezi novým (vyšším) a původním vzorkovacím kmitočtem</w:t>
      </w:r>
    </w:p>
    <w:p w:rsidR="00000000" w:rsidDel="00000000" w:rsidP="00000000" w:rsidRDefault="00000000" w:rsidRPr="00000000" w14:paraId="00000145">
      <w:pPr>
        <w:spacing w:after="0" w:lineRule="auto"/>
        <w:ind w:left="2127" w:hanging="15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Implementace: 1) Mezi dva vzorky původního signálu vložíme k-1 nul, kde k je faktor </w:t>
      </w:r>
    </w:p>
    <w:p w:rsidR="00000000" w:rsidDel="00000000" w:rsidP="00000000" w:rsidRDefault="00000000" w:rsidRPr="00000000" w14:paraId="00000146">
      <w:pPr>
        <w:spacing w:after="0" w:lineRule="auto"/>
        <w:ind w:left="2127" w:hanging="141.9999999999999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2) Signál přefiltrujeme DAC dolní propustí kompenzující ztrátu energie nad DAC mezním kmitočtem</w:t>
      </w:r>
    </w:p>
    <w:p w:rsidR="00000000" w:rsidDel="00000000" w:rsidP="00000000" w:rsidRDefault="00000000" w:rsidRPr="00000000" w14:paraId="0000014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Jaký by měl být největší faktor a proč? Jak byste vyřešili převzorkování faktorem 24x.</w:t>
      </w:r>
    </w:p>
    <w:p w:rsidR="00000000" w:rsidDel="00000000" w:rsidP="00000000" w:rsidRDefault="00000000" w:rsidRPr="00000000" w14:paraId="00000149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k&lt;10, u většího faktoru je problém s návrhem dostatečně strmého anti-aliasing / DAC filtru</w:t>
      </w:r>
    </w:p>
    <w:p w:rsidR="00000000" w:rsidDel="00000000" w:rsidP="00000000" w:rsidRDefault="00000000" w:rsidRPr="00000000" w14:paraId="0000014A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 k=24 rozdělíme převzorkování do více kroků &lt;10: </w:t>
      </w:r>
      <w:r w:rsidDel="00000000" w:rsidR="00000000" w:rsidRPr="00000000">
        <w:rPr>
          <w:i w:val="1"/>
          <w:color w:val="ff0000"/>
          <w:rtl w:val="0"/>
        </w:rPr>
        <w:t xml:space="preserve">k</w:t>
      </w:r>
      <w:r w:rsidDel="00000000" w:rsidR="00000000" w:rsidRPr="00000000">
        <w:rPr>
          <w:color w:val="ff0000"/>
          <w:rtl w:val="0"/>
        </w:rPr>
        <w:t xml:space="preserve">=4x6 nebo 3x8 </w:t>
      </w:r>
    </w:p>
    <w:p w:rsidR="00000000" w:rsidDel="00000000" w:rsidP="00000000" w:rsidRDefault="00000000" w:rsidRPr="00000000" w14:paraId="0000014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Napište postup převzorkování interpolačním s faktorem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=1.75.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lineRule="auto"/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Interpolujeme 7x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Decimujeme 4x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Co je Hilbertova transformace a k čemu lze použít?</w:t>
      </w:r>
    </w:p>
    <w:p w:rsidR="00000000" w:rsidDel="00000000" w:rsidP="00000000" w:rsidRDefault="00000000" w:rsidRPr="00000000" w14:paraId="00000151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Transformace posouvající harmonických složek </w:t>
      </w:r>
      <w:r w:rsidDel="00000000" w:rsidR="00000000" w:rsidRPr="00000000">
        <w:rPr>
          <w:rFonts w:ascii="Symbol" w:cs="Symbol" w:eastAsia="Symbol" w:hAnsi="Symbol"/>
          <w:color w:val="ff0000"/>
          <w:rtl w:val="0"/>
        </w:rPr>
        <w:t xml:space="preserve">π</w:t>
      </w:r>
      <w:r w:rsidDel="00000000" w:rsidR="00000000" w:rsidRPr="00000000">
        <w:rPr>
          <w:color w:val="ff0000"/>
          <w:rtl w:val="0"/>
        </w:rPr>
        <w:t xml:space="preserve">/2, což vede ke změně reálného signálu na komplexní spirálu. Z oboustranného spektra reálného signálu vznikne signál s jednostranným spektrem.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lineRule="auto"/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Absolutní hodnota odpovídá obálce signálu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Fázová složka mezi vzorky odpovídá okamžité frekvenci signálu.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Vyjmenujte základní metody výpočtu obálky reálného signálu: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lineRule="auto"/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absoltní hilbertova obálka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lineRule="auto"/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vyhlazení okamžité intenzity signálu pomocí DP (FIR moving average, IIR integrátor)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Teagerův energetický operátor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Parametrizace 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Vyjmenujte alespoň tři parametry popisující rozkmit amplitudy. </w:t>
      </w:r>
    </w:p>
    <w:p w:rsidR="00000000" w:rsidDel="00000000" w:rsidP="00000000" w:rsidRDefault="00000000" w:rsidRPr="00000000" w14:paraId="00000163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Intenzita, energie, směrodatná odchylka, inter-kvartil rozsah, |min-max|</w:t>
      </w:r>
    </w:p>
    <w:p w:rsidR="00000000" w:rsidDel="00000000" w:rsidP="00000000" w:rsidRDefault="00000000" w:rsidRPr="00000000" w14:paraId="00000164">
      <w:pPr>
        <w:spacing w:after="0" w:lineRule="auto"/>
        <w:ind w:left="567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ind w:left="567" w:hanging="425"/>
      </w:pPr>
      <w:r w:rsidDel="00000000" w:rsidR="00000000" w:rsidRPr="00000000">
        <w:rPr>
          <w:rtl w:val="0"/>
        </w:rPr>
        <w:t xml:space="preserve">Vyjmenujte alespoň tři parametry popisující dominantní frekvenci signálu </w:t>
      </w:r>
    </w:p>
    <w:p w:rsidR="00000000" w:rsidDel="00000000" w:rsidP="00000000" w:rsidRDefault="00000000" w:rsidRPr="00000000" w14:paraId="00000166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Maximální spektrální čára, zero-crossing, mediánová frekvence, 1. spektrální moment, okamžitá frekvence Hilbertovi transformace  </w:t>
      </w:r>
    </w:p>
    <w:p w:rsidR="00000000" w:rsidDel="00000000" w:rsidP="00000000" w:rsidRDefault="00000000" w:rsidRPr="00000000" w14:paraId="00000167">
      <w:pPr>
        <w:spacing w:after="0" w:lineRule="auto"/>
        <w:ind w:left="567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spacing w:after="0" w:lineRule="auto"/>
        <w:ind w:left="567" w:hanging="425"/>
      </w:pPr>
      <w:r w:rsidDel="00000000" w:rsidR="00000000" w:rsidRPr="00000000">
        <w:rPr>
          <w:rtl w:val="0"/>
        </w:rPr>
        <w:t xml:space="preserve">Napište parametry pro popis stochastického signálu a vysvětlete pojmy:</w:t>
      </w:r>
    </w:p>
    <w:p w:rsidR="00000000" w:rsidDel="00000000" w:rsidP="00000000" w:rsidRDefault="00000000" w:rsidRPr="00000000" w14:paraId="00000169">
      <w:pPr>
        <w:spacing w:after="0" w:lineRule="auto"/>
        <w:ind w:left="567" w:hanging="42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 normální distribucí:</w:t>
      </w:r>
    </w:p>
    <w:p w:rsidR="00000000" w:rsidDel="00000000" w:rsidP="00000000" w:rsidRDefault="00000000" w:rsidRPr="00000000" w14:paraId="0000016A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střední hodnota: průměrná hodnota = stejnosměrná složka</w:t>
      </w:r>
    </w:p>
    <w:p w:rsidR="00000000" w:rsidDel="00000000" w:rsidP="00000000" w:rsidRDefault="00000000" w:rsidRPr="00000000" w14:paraId="0000016B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směrodatná odchylka: průměr kvadrátu odchylek od stejnosměrné složky (energie signálu bez stejnosměrné složky)</w:t>
      </w:r>
    </w:p>
    <w:p w:rsidR="00000000" w:rsidDel="00000000" w:rsidP="00000000" w:rsidRDefault="00000000" w:rsidRPr="00000000" w14:paraId="0000016C">
      <w:pPr>
        <w:spacing w:after="0" w:lineRule="auto"/>
        <w:ind w:left="567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ind w:left="567" w:hanging="42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 nenormální distribucí:</w:t>
      </w:r>
    </w:p>
    <w:p w:rsidR="00000000" w:rsidDel="00000000" w:rsidP="00000000" w:rsidRDefault="00000000" w:rsidRPr="00000000" w14:paraId="0000016E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modus: nejčastěji se vyskytující hodnota</w:t>
      </w:r>
    </w:p>
    <w:p w:rsidR="00000000" w:rsidDel="00000000" w:rsidP="00000000" w:rsidRDefault="00000000" w:rsidRPr="00000000" w14:paraId="0000016F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medián: hodnota, která rozděluje distribuce na dvě stejně velké (početné) části </w:t>
      </w:r>
      <w:r w:rsidDel="00000000" w:rsidR="00000000" w:rsidRPr="00000000">
        <w:rPr>
          <w:i w:val="1"/>
          <w:color w:val="ff0000"/>
          <w:rtl w:val="0"/>
        </w:rPr>
        <w:t xml:space="preserve">p</w:t>
      </w:r>
      <w:r w:rsidDel="00000000" w:rsidR="00000000" w:rsidRPr="00000000">
        <w:rPr>
          <w:color w:val="ff0000"/>
          <w:vertAlign w:val="subscript"/>
          <w:rtl w:val="0"/>
        </w:rPr>
        <w:t xml:space="preserve">0.5</w:t>
      </w: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percentily: kvartily (</w:t>
      </w:r>
      <w:r w:rsidDel="00000000" w:rsidR="00000000" w:rsidRPr="00000000">
        <w:rPr>
          <w:i w:val="1"/>
          <w:color w:val="ff0000"/>
          <w:rtl w:val="0"/>
        </w:rPr>
        <w:t xml:space="preserve">p</w:t>
      </w:r>
      <w:r w:rsidDel="00000000" w:rsidR="00000000" w:rsidRPr="00000000">
        <w:rPr>
          <w:color w:val="ff0000"/>
          <w:vertAlign w:val="subscript"/>
          <w:rtl w:val="0"/>
        </w:rPr>
        <w:t xml:space="preserve">0.25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i w:val="1"/>
          <w:color w:val="ff0000"/>
          <w:rtl w:val="0"/>
        </w:rPr>
        <w:t xml:space="preserve">p</w:t>
      </w:r>
      <w:r w:rsidDel="00000000" w:rsidR="00000000" w:rsidRPr="00000000">
        <w:rPr>
          <w:color w:val="ff0000"/>
          <w:vertAlign w:val="subscript"/>
          <w:rtl w:val="0"/>
        </w:rPr>
        <w:t xml:space="preserve">0.75 </w:t>
      </w:r>
      <w:r w:rsidDel="00000000" w:rsidR="00000000" w:rsidRPr="00000000">
        <w:rPr>
          <w:color w:val="ff0000"/>
          <w:rtl w:val="0"/>
        </w:rPr>
        <w:t xml:space="preserve">/ </w:t>
      </w:r>
      <w:r w:rsidDel="00000000" w:rsidR="00000000" w:rsidRPr="00000000">
        <w:rPr>
          <w:i w:val="1"/>
          <w:color w:val="ff0000"/>
          <w:rtl w:val="0"/>
        </w:rPr>
        <w:t xml:space="preserve">q</w:t>
      </w:r>
      <w:r w:rsidDel="00000000" w:rsidR="00000000" w:rsidRPr="00000000">
        <w:rPr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i w:val="1"/>
          <w:color w:val="ff0000"/>
          <w:rtl w:val="0"/>
        </w:rPr>
        <w:t xml:space="preserve">q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 ), decily (</w:t>
      </w:r>
      <w:r w:rsidDel="00000000" w:rsidR="00000000" w:rsidRPr="00000000">
        <w:rPr>
          <w:i w:val="1"/>
          <w:color w:val="ff0000"/>
          <w:rtl w:val="0"/>
        </w:rPr>
        <w:t xml:space="preserve">p</w:t>
      </w:r>
      <w:r w:rsidDel="00000000" w:rsidR="00000000" w:rsidRPr="00000000">
        <w:rPr>
          <w:color w:val="ff0000"/>
          <w:vertAlign w:val="subscript"/>
          <w:rtl w:val="0"/>
        </w:rPr>
        <w:t xml:space="preserve">0.1</w:t>
      </w:r>
      <w:r w:rsidDel="00000000" w:rsidR="00000000" w:rsidRPr="00000000">
        <w:rPr>
          <w:color w:val="ff0000"/>
          <w:rtl w:val="0"/>
        </w:rPr>
        <w:t xml:space="preserve"> ... </w:t>
      </w:r>
      <w:r w:rsidDel="00000000" w:rsidR="00000000" w:rsidRPr="00000000">
        <w:rPr>
          <w:i w:val="1"/>
          <w:color w:val="ff0000"/>
          <w:rtl w:val="0"/>
        </w:rPr>
        <w:t xml:space="preserve">p</w:t>
      </w:r>
      <w:r w:rsidDel="00000000" w:rsidR="00000000" w:rsidRPr="00000000">
        <w:rPr>
          <w:color w:val="ff0000"/>
          <w:vertAlign w:val="subscript"/>
          <w:rtl w:val="0"/>
        </w:rPr>
        <w:t xml:space="preserve">0.9 </w:t>
      </w:r>
      <w:r w:rsidDel="00000000" w:rsidR="00000000" w:rsidRPr="00000000">
        <w:rPr>
          <w:color w:val="ff0000"/>
          <w:rtl w:val="0"/>
        </w:rPr>
        <w:t xml:space="preserve">/ </w:t>
      </w:r>
      <w:r w:rsidDel="00000000" w:rsidR="00000000" w:rsidRPr="00000000">
        <w:rPr>
          <w:i w:val="1"/>
          <w:color w:val="ff0000"/>
          <w:rtl w:val="0"/>
        </w:rPr>
        <w:t xml:space="preserve">d</w:t>
      </w:r>
      <w:r w:rsidDel="00000000" w:rsidR="00000000" w:rsidRPr="00000000">
        <w:rPr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i w:val="1"/>
          <w:color w:val="ff0000"/>
          <w:rtl w:val="0"/>
        </w:rPr>
        <w:t xml:space="preserve">d</w:t>
      </w:r>
      <w:r w:rsidDel="00000000" w:rsidR="00000000" w:rsidRPr="00000000">
        <w:rPr>
          <w:color w:val="ff0000"/>
          <w:vertAlign w:val="subscript"/>
          <w:rtl w:val="0"/>
        </w:rPr>
        <w:t xml:space="preserve">9</w:t>
      </w:r>
      <w:r w:rsidDel="00000000" w:rsidR="00000000" w:rsidRPr="00000000">
        <w:rPr>
          <w:color w:val="ff0000"/>
          <w:rtl w:val="0"/>
        </w:rPr>
        <w:t xml:space="preserve">), mezikvartilový rozsah (</w:t>
      </w:r>
      <w:r w:rsidDel="00000000" w:rsidR="00000000" w:rsidRPr="00000000">
        <w:rPr>
          <w:i w:val="1"/>
          <w:color w:val="ff0000"/>
          <w:rtl w:val="0"/>
        </w:rPr>
        <w:t xml:space="preserve">p</w:t>
      </w:r>
      <w:r w:rsidDel="00000000" w:rsidR="00000000" w:rsidRPr="00000000">
        <w:rPr>
          <w:color w:val="ff0000"/>
          <w:vertAlign w:val="subscript"/>
          <w:rtl w:val="0"/>
        </w:rPr>
        <w:t xml:space="preserve">0.75 -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p</w:t>
      </w:r>
      <w:r w:rsidDel="00000000" w:rsidR="00000000" w:rsidRPr="00000000">
        <w:rPr>
          <w:color w:val="ff0000"/>
          <w:vertAlign w:val="subscript"/>
          <w:rtl w:val="0"/>
        </w:rPr>
        <w:t xml:space="preserve">0.25 </w:t>
      </w:r>
      <w:r w:rsidDel="00000000" w:rsidR="00000000" w:rsidRPr="00000000">
        <w:rPr>
          <w:color w:val="ff0000"/>
          <w:rtl w:val="0"/>
        </w:rPr>
        <w:t xml:space="preserve">/ </w:t>
      </w:r>
      <w:r w:rsidDel="00000000" w:rsidR="00000000" w:rsidRPr="00000000">
        <w:rPr>
          <w:i w:val="1"/>
          <w:color w:val="ff0000"/>
          <w:rtl w:val="0"/>
        </w:rPr>
        <w:t xml:space="preserve">q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i w:val="1"/>
          <w:color w:val="ff0000"/>
          <w:rtl w:val="0"/>
        </w:rPr>
        <w:t xml:space="preserve">q</w:t>
      </w:r>
      <w:r w:rsidDel="00000000" w:rsidR="00000000" w:rsidRPr="00000000">
        <w:rPr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strmost/šikmost: převaha nižších/vyšších hodnot nad vyššími/nižšími</w:t>
      </w:r>
    </w:p>
    <w:p w:rsidR="00000000" w:rsidDel="00000000" w:rsidP="00000000" w:rsidRDefault="00000000" w:rsidRPr="00000000" w14:paraId="00000172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ind w:left="567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lineRule="auto"/>
        <w:ind w:left="567" w:hanging="425"/>
      </w:pPr>
      <w:r w:rsidDel="00000000" w:rsidR="00000000" w:rsidRPr="00000000">
        <w:rPr>
          <w:rtl w:val="0"/>
        </w:rPr>
        <w:t xml:space="preserve">Jak spolu souvisí histogram, hustota pravděpodobnosti a kumulativní distribuční funkce?</w:t>
      </w:r>
    </w:p>
    <w:p w:rsidR="00000000" w:rsidDel="00000000" w:rsidP="00000000" w:rsidRDefault="00000000" w:rsidRPr="00000000" w14:paraId="00000175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Histogram znázorňuje distribuci měřené veličiny s konečným počtem prvků, které jsou rozděleny do stejně velkých intervalů. Počet prvků v intervalech je znázorňován v podobě sloupcového grafu.</w:t>
      </w:r>
    </w:p>
    <w:p w:rsidR="00000000" w:rsidDel="00000000" w:rsidP="00000000" w:rsidRDefault="00000000" w:rsidRPr="00000000" w14:paraId="00000176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Histogram je diskrétní aproximací distribuční funkce (hustoty pravděpodobnosti), která spojitě vykresluje pravděpodobnost výskytu měřené veličiny.</w:t>
      </w:r>
    </w:p>
    <w:p w:rsidR="00000000" w:rsidDel="00000000" w:rsidP="00000000" w:rsidRDefault="00000000" w:rsidRPr="00000000" w14:paraId="00000177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Kumulativní distribuční funkce je integrálem hustoty pravděpodobnosti z leva a určuje, kolik procent z proměnných leží pod konkrétní hodnotou proměnné.</w:t>
      </w:r>
    </w:p>
    <w:p w:rsidR="00000000" w:rsidDel="00000000" w:rsidP="00000000" w:rsidRDefault="00000000" w:rsidRPr="00000000" w14:paraId="00000178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Histogram + hustota pravděpodobnosti       hustota p. + kumulativní d. funkce </w:t>
      </w:r>
    </w:p>
    <w:p w:rsidR="00000000" w:rsidDel="00000000" w:rsidP="00000000" w:rsidRDefault="00000000" w:rsidRPr="00000000" w14:paraId="0000017A">
      <w:pPr>
        <w:spacing w:after="0" w:lineRule="auto"/>
        <w:ind w:left="567" w:hanging="425"/>
        <w:rPr/>
      </w:pPr>
      <w:r w:rsidDel="00000000" w:rsidR="00000000" w:rsidRPr="00000000">
        <w:rPr/>
        <w:drawing>
          <wp:inline distB="0" distT="0" distL="0" distR="0">
            <wp:extent cx="1268896" cy="1268896"/>
            <wp:effectExtent b="0" l="0" r="0" t="0"/>
            <wp:docPr descr="norm_hist_1.svg" id="345" name="image114.jpg"/>
            <a:graphic>
              <a:graphicData uri="http://schemas.openxmlformats.org/drawingml/2006/picture">
                <pic:pic>
                  <pic:nvPicPr>
                    <pic:cNvPr descr="norm_hist_1.svg" id="0" name="image114.jp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896" cy="126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/>
        <w:drawing>
          <wp:inline distB="0" distT="0" distL="0" distR="0">
            <wp:extent cx="1615337" cy="1412840"/>
            <wp:effectExtent b="0" l="0" r="0" t="0"/>
            <wp:docPr descr="Excel in T-SQL Part 2 – The Normal Distribution (NORM.DIST) Density  Functions – SQLServerCentral" id="349" name="image113.png"/>
            <a:graphic>
              <a:graphicData uri="http://schemas.openxmlformats.org/drawingml/2006/picture">
                <pic:pic>
                  <pic:nvPicPr>
                    <pic:cNvPr descr="Excel in T-SQL Part 2 – The Normal Distribution (NORM.DIST) Density  Functions – SQLServerCentral" id="0" name="image11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337" cy="141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ind w:left="567" w:hanging="425"/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  <w:t xml:space="preserve">V MATLAB pseudokódu napište postup pro výpočet počtu průchodů nulou</w:t>
      </w:r>
    </w:p>
    <w:p w:rsidR="00000000" w:rsidDel="00000000" w:rsidP="00000000" w:rsidRDefault="00000000" w:rsidRPr="00000000" w14:paraId="0000017C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odečtení stejnosměrné složky</w:t>
      </w:r>
    </w:p>
    <w:p w:rsidR="00000000" w:rsidDel="00000000" w:rsidP="00000000" w:rsidRDefault="00000000" w:rsidRPr="00000000" w14:paraId="0000017D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polarita + kladná nula</w:t>
      </w:r>
    </w:p>
    <w:p w:rsidR="00000000" w:rsidDel="00000000" w:rsidP="00000000" w:rsidRDefault="00000000" w:rsidRPr="00000000" w14:paraId="0000017E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počet sestupných a náběžných hran</w:t>
      </w:r>
      <w:r w:rsidDel="00000000" w:rsidR="00000000" w:rsidRPr="00000000">
        <w:br w:type="column"/>
      </w:r>
      <w:r w:rsidDel="00000000" w:rsidR="00000000" w:rsidRPr="00000000">
        <w:rPr>
          <w:color w:val="ff0000"/>
          <w:rtl w:val="0"/>
        </w:rPr>
        <w:t xml:space="preserve">x=x-mena(x);</w:t>
      </w:r>
    </w:p>
    <w:p w:rsidR="00000000" w:rsidDel="00000000" w:rsidP="00000000" w:rsidRDefault="00000000" w:rsidRPr="00000000" w14:paraId="0000017F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x=sign(x); x(x==0)=1;</w:t>
      </w:r>
    </w:p>
    <w:p w:rsidR="00000000" w:rsidDel="00000000" w:rsidP="00000000" w:rsidRDefault="00000000" w:rsidRPr="00000000" w14:paraId="00000180">
      <w:pPr>
        <w:spacing w:after="0" w:lineRule="auto"/>
        <w:ind w:left="567" w:hanging="425"/>
        <w:rPr>
          <w:color w:val="ff0000"/>
        </w:rPr>
        <w:sectPr>
          <w:type w:val="continuous"/>
          <w:pgSz w:h="16838" w:w="11906" w:orient="portrait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color w:val="ff0000"/>
          <w:rtl w:val="0"/>
        </w:rPr>
        <w:t xml:space="preserve">n=sum(diff(x)~=0);</w:t>
      </w:r>
    </w:p>
    <w:p w:rsidR="00000000" w:rsidDel="00000000" w:rsidP="00000000" w:rsidRDefault="00000000" w:rsidRPr="00000000" w14:paraId="00000181">
      <w:pPr>
        <w:ind w:left="567" w:hanging="425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ind w:left="567" w:hanging="425"/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  <w:t xml:space="preserve">V MATLAB pseudokódu napište postup výpočtu mediánové frekvence </w:t>
      </w:r>
    </w:p>
    <w:p w:rsidR="00000000" w:rsidDel="00000000" w:rsidP="00000000" w:rsidRDefault="00000000" w:rsidRPr="00000000" w14:paraId="00000183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Jednostranné absolutní spektrum</w:t>
      </w:r>
    </w:p>
    <w:p w:rsidR="00000000" w:rsidDel="00000000" w:rsidP="00000000" w:rsidRDefault="00000000" w:rsidRPr="00000000" w14:paraId="00000184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Kumulativní distribuční funkce</w:t>
      </w:r>
    </w:p>
    <w:p w:rsidR="00000000" w:rsidDel="00000000" w:rsidP="00000000" w:rsidRDefault="00000000" w:rsidRPr="00000000" w14:paraId="00000187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Medián</w:t>
      </w:r>
      <w:r w:rsidDel="00000000" w:rsidR="00000000" w:rsidRPr="00000000">
        <w:br w:type="column"/>
      </w:r>
      <w:r w:rsidDel="00000000" w:rsidR="00000000" w:rsidRPr="00000000">
        <w:rPr>
          <w:color w:val="ff0000"/>
          <w:rtl w:val="0"/>
        </w:rPr>
        <w:t xml:space="preserve">N=length(x); </w:t>
      </w:r>
    </w:p>
    <w:p w:rsidR="00000000" w:rsidDel="00000000" w:rsidP="00000000" w:rsidRDefault="00000000" w:rsidRPr="00000000" w14:paraId="00000188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X=abs(fft(X))/N; F=linspace(0,N-fs/N,N)</w:t>
      </w:r>
    </w:p>
    <w:p w:rsidR="00000000" w:rsidDel="00000000" w:rsidP="00000000" w:rsidRDefault="00000000" w:rsidRPr="00000000" w14:paraId="00000189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X=X(1:end/2); F=F(1:end/2)</w:t>
      </w:r>
    </w:p>
    <w:p w:rsidR="00000000" w:rsidDel="00000000" w:rsidP="00000000" w:rsidRDefault="00000000" w:rsidRPr="00000000" w14:paraId="0000018A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CDF=cumsum(X)/sum(X);</w:t>
      </w:r>
    </w:p>
    <w:p w:rsidR="00000000" w:rsidDel="00000000" w:rsidP="00000000" w:rsidRDefault="00000000" w:rsidRPr="00000000" w14:paraId="0000018B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Fmed=F(find(CDF&gt;=0.5,1));</w:t>
      </w:r>
    </w:p>
    <w:p w:rsidR="00000000" w:rsidDel="00000000" w:rsidP="00000000" w:rsidRDefault="00000000" w:rsidRPr="00000000" w14:paraId="0000018C">
      <w:pPr>
        <w:ind w:left="567" w:hanging="425"/>
        <w:rPr/>
        <w:sectPr>
          <w:type w:val="continuous"/>
          <w:pgSz w:h="16838" w:w="11906" w:orient="portrait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spacing w:after="0" w:lineRule="auto"/>
        <w:ind w:left="567" w:hanging="425"/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  <w:t xml:space="preserve">Slovně popište algoritmus detekce R-špiček  v EKG signálu</w:t>
      </w:r>
    </w:p>
    <w:p w:rsidR="00000000" w:rsidDel="00000000" w:rsidP="00000000" w:rsidRDefault="00000000" w:rsidRPr="00000000" w14:paraId="0000018E">
      <w:pPr>
        <w:spacing w:after="0" w:lineRule="auto"/>
        <w:rPr/>
        <w:sectPr>
          <w:type w:val="continuous"/>
          <w:pgSz w:h="16838" w:w="11906" w:orient="portrait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Filtrace 1-45 Hz</w:t>
      </w:r>
    </w:p>
    <w:p w:rsidR="00000000" w:rsidDel="00000000" w:rsidP="00000000" w:rsidRDefault="00000000" w:rsidRPr="00000000" w14:paraId="00000190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Zvýraznění rychlých změn diferenciací</w:t>
      </w:r>
    </w:p>
    <w:p w:rsidR="00000000" w:rsidDel="00000000" w:rsidP="00000000" w:rsidRDefault="00000000" w:rsidRPr="00000000" w14:paraId="00000191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Energie diferencovaného signálu</w:t>
      </w:r>
    </w:p>
    <w:p w:rsidR="00000000" w:rsidDel="00000000" w:rsidP="00000000" w:rsidRDefault="00000000" w:rsidRPr="00000000" w14:paraId="00000192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Výpočet energetické obálky dif. signálu</w:t>
      </w:r>
    </w:p>
    <w:p w:rsidR="00000000" w:rsidDel="00000000" w:rsidP="00000000" w:rsidRDefault="00000000" w:rsidRPr="00000000" w14:paraId="00000193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Prahování obálky, určení ROI s R-špičkou</w:t>
      </w:r>
    </w:p>
    <w:p w:rsidR="00000000" w:rsidDel="00000000" w:rsidP="00000000" w:rsidRDefault="00000000" w:rsidRPr="00000000" w14:paraId="00000194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Určení začátků a konců úseků ROI</w:t>
      </w:r>
    </w:p>
    <w:p w:rsidR="00000000" w:rsidDel="00000000" w:rsidP="00000000" w:rsidRDefault="00000000" w:rsidRPr="00000000" w14:paraId="00000195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Procházení ROI a nalezení lokálních maxim ve filtrovaném EKG signálu.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 Co jsou morfologické operace? Navrhněte postup, jak vyplnit mezery pouze kratší než 1s v obdélníkovém signálu.</w:t>
      </w:r>
    </w:p>
    <w:p w:rsidR="00000000" w:rsidDel="00000000" w:rsidP="00000000" w:rsidRDefault="00000000" w:rsidRPr="00000000" w14:paraId="00000199">
      <w:pPr>
        <w:tabs>
          <w:tab w:val="left" w:pos="806"/>
        </w:tabs>
        <w:ind w:left="360" w:firstLine="0"/>
        <w:rPr/>
      </w:pPr>
      <w:r w:rsidDel="00000000" w:rsidR="00000000" w:rsidRPr="00000000">
        <w:rPr/>
        <w:drawing>
          <wp:inline distB="0" distT="0" distL="0" distR="0">
            <wp:extent cx="2070561" cy="943467"/>
            <wp:effectExtent b="0" l="0" r="0" t="0"/>
            <wp:docPr id="344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561" cy="943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tabs>
          <w:tab w:val="left" w:pos="806"/>
        </w:tabs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Dilatace: rozšíření do okolí</w:t>
      </w:r>
    </w:p>
    <w:p w:rsidR="00000000" w:rsidDel="00000000" w:rsidP="00000000" w:rsidRDefault="00000000" w:rsidRPr="00000000" w14:paraId="0000019B">
      <w:pPr>
        <w:tabs>
          <w:tab w:val="left" w:pos="806"/>
        </w:tabs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Eroze: smrsknutí</w:t>
      </w:r>
    </w:p>
    <w:p w:rsidR="00000000" w:rsidDel="00000000" w:rsidP="00000000" w:rsidRDefault="00000000" w:rsidRPr="00000000" w14:paraId="0000019C">
      <w:pPr>
        <w:tabs>
          <w:tab w:val="left" w:pos="806"/>
        </w:tabs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Postup zaplnění mezer: dilatace o 0.5 s, poté eroze o 0.5 s </w:t>
      </w:r>
    </w:p>
    <w:p w:rsidR="00000000" w:rsidDel="00000000" w:rsidP="00000000" w:rsidRDefault="00000000" w:rsidRPr="00000000" w14:paraId="0000019D">
      <w:pPr>
        <w:tabs>
          <w:tab w:val="left" w:pos="806"/>
        </w:tabs>
        <w:ind w:left="360" w:firstLine="0"/>
        <w:rPr/>
      </w:pPr>
      <w:r w:rsidDel="00000000" w:rsidR="00000000" w:rsidRPr="00000000">
        <w:rPr/>
        <w:drawing>
          <wp:inline distB="0" distT="0" distL="0" distR="0">
            <wp:extent cx="2070561" cy="943467"/>
            <wp:effectExtent b="0" l="0" r="0" t="0"/>
            <wp:docPr id="350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561" cy="943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2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25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0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0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24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2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39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1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19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23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368300</wp:posOffset>
                </wp:positionV>
                <wp:extent cx="41910" cy="368935"/>
                <wp:effectExtent b="0" l="0" r="0" t="0"/>
                <wp:wrapNone/>
                <wp:docPr id="323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E">
      <w:pPr>
        <w:ind w:firstLine="360"/>
        <w:rPr/>
      </w:pPr>
      <w:r w:rsidDel="00000000" w:rsidR="00000000" w:rsidRPr="00000000">
        <w:rPr/>
        <w:drawing>
          <wp:inline distB="0" distT="0" distL="0" distR="0">
            <wp:extent cx="2070561" cy="821427"/>
            <wp:effectExtent b="0" l="0" r="0" t="0"/>
            <wp:docPr id="348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12"/>
                    <a:srcRect b="0" l="0" r="0" t="12935"/>
                    <a:stretch>
                      <a:fillRect/>
                    </a:stretch>
                  </pic:blipFill>
                  <pic:spPr>
                    <a:xfrm>
                      <a:off x="0" y="0"/>
                      <a:ext cx="2070561" cy="82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254000</wp:posOffset>
                </wp:positionV>
                <wp:extent cx="41910" cy="368935"/>
                <wp:effectExtent b="0" l="0" r="0" t="0"/>
                <wp:wrapNone/>
                <wp:docPr id="326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254000</wp:posOffset>
                </wp:positionV>
                <wp:extent cx="41910" cy="368935"/>
                <wp:effectExtent b="0" l="0" r="0" t="0"/>
                <wp:wrapNone/>
                <wp:docPr id="32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254000</wp:posOffset>
                </wp:positionV>
                <wp:extent cx="41910" cy="368935"/>
                <wp:effectExtent b="0" l="0" r="0" t="0"/>
                <wp:wrapNone/>
                <wp:docPr id="30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254000</wp:posOffset>
                </wp:positionV>
                <wp:extent cx="41910" cy="368935"/>
                <wp:effectExtent b="0" l="0" r="0" t="0"/>
                <wp:wrapNone/>
                <wp:docPr id="30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" cy="368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Otázky k opakování: Jasové a geometrické transformace </w:t>
      </w:r>
    </w:p>
    <w:p w:rsidR="00000000" w:rsidDel="00000000" w:rsidP="00000000" w:rsidRDefault="00000000" w:rsidRPr="00000000" w14:paraId="000001A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Jak z barevného obrázku uděláme černobílý (šedoškálový). </w:t>
      </w:r>
    </w:p>
    <w:p w:rsidR="00000000" w:rsidDel="00000000" w:rsidP="00000000" w:rsidRDefault="00000000" w:rsidRPr="00000000" w14:paraId="000001A4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Jasová hodnota černobílého obrazu je průměrem červené, zelené a modré vrstvy. </w:t>
      </w:r>
    </w:p>
    <w:p w:rsidR="00000000" w:rsidDel="00000000" w:rsidP="00000000" w:rsidRDefault="00000000" w:rsidRPr="00000000" w14:paraId="000001A5">
      <w:pPr>
        <w:spacing w:after="0" w:lineRule="auto"/>
        <w:ind w:left="567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mean(image,3)</w:t>
      </w:r>
    </w:p>
    <w:p w:rsidR="00000000" w:rsidDel="00000000" w:rsidP="00000000" w:rsidRDefault="00000000" w:rsidRPr="00000000" w14:paraId="000001A6">
      <w:pPr>
        <w:spacing w:after="0" w:lineRule="auto"/>
        <w:ind w:left="567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ind w:left="567" w:hanging="425"/>
      </w:pPr>
      <w:r w:rsidDel="00000000" w:rsidR="00000000" w:rsidRPr="00000000">
        <w:rPr>
          <w:rtl w:val="0"/>
        </w:rPr>
        <w:t xml:space="preserve">Vyjmenujte alespoň čtyři jasové transformace a uveďte postup výpočtu.</w:t>
      </w:r>
    </w:p>
    <w:p w:rsidR="00000000" w:rsidDel="00000000" w:rsidP="00000000" w:rsidRDefault="00000000" w:rsidRPr="00000000" w14:paraId="000001A8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inverze (negativ): 1-image (normalizovaně 0-100%), 255-image (uint8)</w:t>
      </w:r>
    </w:p>
    <w:p w:rsidR="00000000" w:rsidDel="00000000" w:rsidP="00000000" w:rsidRDefault="00000000" w:rsidRPr="00000000" w14:paraId="000001A9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prahování (black and white): image&gt;práh, image&lt;práh, k-means segmentace</w:t>
      </w:r>
    </w:p>
    <w:p w:rsidR="00000000" w:rsidDel="00000000" w:rsidP="00000000" w:rsidRDefault="00000000" w:rsidRPr="00000000" w14:paraId="000001AA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úprava jasu: image +/- jas a následná ořez mimo interval 0-1 (0-255)</w:t>
      </w:r>
    </w:p>
    <w:p w:rsidR="00000000" w:rsidDel="00000000" w:rsidP="00000000" w:rsidRDefault="00000000" w:rsidRPr="00000000" w14:paraId="000001AB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úprava kontrastu: a*image+b, a&gt;1 (zvýšení), a&lt;1 (snížení), b=0.5(1-a);</w:t>
      </w:r>
    </w:p>
    <w:p w:rsidR="00000000" w:rsidDel="00000000" w:rsidP="00000000" w:rsidRDefault="00000000" w:rsidRPr="00000000" w14:paraId="000001AC">
      <w:pPr>
        <w:spacing w:after="0" w:lineRule="auto"/>
        <w:ind w:left="567" w:firstLine="0"/>
        <w:rPr>
          <w:color w:val="ff0000"/>
          <w:vertAlign w:val="superscript"/>
        </w:rPr>
      </w:pPr>
      <w:r w:rsidDel="00000000" w:rsidR="00000000" w:rsidRPr="00000000">
        <w:rPr>
          <w:color w:val="ff0000"/>
          <w:rtl w:val="0"/>
        </w:rPr>
        <w:t xml:space="preserve">gama korekce: image</w:t>
      </w:r>
      <w:r w:rsidDel="00000000" w:rsidR="00000000" w:rsidRPr="00000000">
        <w:rPr>
          <w:color w:val="ff0000"/>
          <w:vertAlign w:val="superscript"/>
          <w:rtl w:val="0"/>
        </w:rPr>
        <w:t xml:space="preserve">gamma</w:t>
      </w:r>
    </w:p>
    <w:p w:rsidR="00000000" w:rsidDel="00000000" w:rsidP="00000000" w:rsidRDefault="00000000" w:rsidRPr="00000000" w14:paraId="000001AD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ekvalizace histogramu: převodní charakteristika == kumulativní distribuční funkci</w:t>
      </w:r>
    </w:p>
    <w:p w:rsidR="00000000" w:rsidDel="00000000" w:rsidP="00000000" w:rsidRDefault="00000000" w:rsidRPr="00000000" w14:paraId="000001AE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redukce barev: rovnoměrná, k-means</w:t>
      </w:r>
    </w:p>
    <w:p w:rsidR="00000000" w:rsidDel="00000000" w:rsidP="00000000" w:rsidRDefault="00000000" w:rsidRPr="00000000" w14:paraId="000001AF">
      <w:pPr>
        <w:spacing w:after="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1"/>
        </w:numPr>
        <w:spacing w:after="0" w:lineRule="auto"/>
        <w:ind w:left="567" w:hanging="360"/>
      </w:pPr>
      <w:r w:rsidDel="00000000" w:rsidR="00000000" w:rsidRPr="00000000">
        <w:rPr>
          <w:rtl w:val="0"/>
        </w:rPr>
        <w:t xml:space="preserve">Co a k čemu je ekvalizace histogramu? Napište postup v MATLAB pseudokódu. </w:t>
      </w:r>
    </w:p>
    <w:p w:rsidR="00000000" w:rsidDel="00000000" w:rsidP="00000000" w:rsidRDefault="00000000" w:rsidRPr="00000000" w14:paraId="000001B1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Ekvalizace histogramu je jasová úprava k maximálnímu využití dynamického rozsahu obrázku ve prospěch řastěji se vyskytujících intenzit. Po ekvalizaci dochází k rovnoměrnějšímu využití jasových hodnot.</w:t>
      </w:r>
    </w:p>
    <w:p w:rsidR="00000000" w:rsidDel="00000000" w:rsidP="00000000" w:rsidRDefault="00000000" w:rsidRPr="00000000" w14:paraId="000001B2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H=hist(image(:),256); % image v jasové škále 0-1</w:t>
      </w:r>
    </w:p>
    <w:p w:rsidR="00000000" w:rsidDel="00000000" w:rsidP="00000000" w:rsidRDefault="00000000" w:rsidRPr="00000000" w14:paraId="000001B3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CDF=cumsum(H)/sum(H);</w:t>
      </w:r>
    </w:p>
    <w:p w:rsidR="00000000" w:rsidDel="00000000" w:rsidP="00000000" w:rsidRDefault="00000000" w:rsidRPr="00000000" w14:paraId="000001B4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image_new=CDF(round(255*image+1));</w:t>
      </w:r>
    </w:p>
    <w:p w:rsidR="00000000" w:rsidDel="00000000" w:rsidP="00000000" w:rsidRDefault="00000000" w:rsidRPr="00000000" w14:paraId="000001B5">
      <w:pPr>
        <w:spacing w:after="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spacing w:after="0" w:lineRule="auto"/>
        <w:ind w:left="567" w:hanging="360"/>
      </w:pPr>
      <w:r w:rsidDel="00000000" w:rsidR="00000000" w:rsidRPr="00000000">
        <w:rPr>
          <w:rtl w:val="0"/>
        </w:rPr>
        <w:t xml:space="preserve">Určete správné pořadí kroků v algoritmu k-menas.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iterace pro aktualizaci těžišť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zastavení při nalezení centroidů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inicializace těžiště každé třídy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definice počtu hledaných tříd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přiřazení prvků k těžišti dle minimální vzdálenosti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spacing w:after="0" w:lineRule="auto"/>
        <w:ind w:left="851" w:hanging="360"/>
      </w:pPr>
      <w:r w:rsidDel="00000000" w:rsidR="00000000" w:rsidRPr="00000000">
        <w:rPr>
          <w:rtl w:val="0"/>
        </w:rPr>
        <w:t xml:space="preserve">aktualizace těžiště jako průměr prvků ve třídě</w:t>
      </w:r>
    </w:p>
    <w:p w:rsidR="00000000" w:rsidDel="00000000" w:rsidP="00000000" w:rsidRDefault="00000000" w:rsidRPr="00000000" w14:paraId="000001BD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d, c, e, f, a, b</w:t>
      </w:r>
    </w:p>
    <w:p w:rsidR="00000000" w:rsidDel="00000000" w:rsidP="00000000" w:rsidRDefault="00000000" w:rsidRPr="00000000" w14:paraId="000001BE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spacing w:after="0" w:lineRule="auto"/>
        <w:ind w:left="567" w:hanging="360"/>
      </w:pPr>
      <w:r w:rsidDel="00000000" w:rsidR="00000000" w:rsidRPr="00000000">
        <w:rPr>
          <w:rtl w:val="0"/>
        </w:rPr>
        <w:t xml:space="preserve">Vyjmenujte základní operace afinní transformace.</w:t>
      </w:r>
    </w:p>
    <w:p w:rsidR="00000000" w:rsidDel="00000000" w:rsidP="00000000" w:rsidRDefault="00000000" w:rsidRPr="00000000" w14:paraId="000001C0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zrcadlení</w:t>
      </w:r>
    </w:p>
    <w:p w:rsidR="00000000" w:rsidDel="00000000" w:rsidP="00000000" w:rsidRDefault="00000000" w:rsidRPr="00000000" w14:paraId="000001C2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změna měřítka</w:t>
      </w:r>
    </w:p>
    <w:p w:rsidR="00000000" w:rsidDel="00000000" w:rsidP="00000000" w:rsidRDefault="00000000" w:rsidRPr="00000000" w14:paraId="000001C3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posun</w:t>
      </w:r>
    </w:p>
    <w:p w:rsidR="00000000" w:rsidDel="00000000" w:rsidP="00000000" w:rsidRDefault="00000000" w:rsidRPr="00000000" w14:paraId="000001C4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zkosení</w:t>
      </w:r>
    </w:p>
    <w:p w:rsidR="00000000" w:rsidDel="00000000" w:rsidP="00000000" w:rsidRDefault="00000000" w:rsidRPr="00000000" w14:paraId="000001C5">
      <w:pPr>
        <w:spacing w:after="0" w:lineRule="auto"/>
        <w:ind w:left="56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rotace</w:t>
      </w:r>
    </w:p>
    <w:p w:rsidR="00000000" w:rsidDel="00000000" w:rsidP="00000000" w:rsidRDefault="00000000" w:rsidRPr="00000000" w14:paraId="000001C6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353" w:hanging="359.9999999999999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0F0F2E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Odstavecseseznamem">
    <w:name w:val="List Paragraph"/>
    <w:basedOn w:val="Normln"/>
    <w:uiPriority w:val="34"/>
    <w:qFormat w:val="1"/>
    <w:rsid w:val="000F0F2E"/>
    <w:pPr>
      <w:ind w:left="720"/>
      <w:contextualSpacing w:val="1"/>
    </w:pPr>
  </w:style>
  <w:style w:type="paragraph" w:styleId="Normlnweb">
    <w:name w:val="Normal (Web)"/>
    <w:basedOn w:val="Normln"/>
    <w:uiPriority w:val="99"/>
    <w:semiHidden w:val="1"/>
    <w:unhideWhenUsed w:val="1"/>
    <w:rsid w:val="00382EBB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 w:val="1"/>
    <w:rsid w:val="00382EBB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382EBB"/>
  </w:style>
  <w:style w:type="paragraph" w:styleId="Zpat">
    <w:name w:val="footer"/>
    <w:basedOn w:val="Normln"/>
    <w:link w:val="ZpatChar"/>
    <w:uiPriority w:val="99"/>
    <w:unhideWhenUsed w:val="1"/>
    <w:rsid w:val="00382EBB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382EB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8.png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44" Type="http://schemas.openxmlformats.org/officeDocument/2006/relationships/image" Target="media/image12.png"/><Relationship Id="rId43" Type="http://schemas.openxmlformats.org/officeDocument/2006/relationships/image" Target="media/image11.png"/><Relationship Id="rId46" Type="http://schemas.openxmlformats.org/officeDocument/2006/relationships/image" Target="media/image50.png"/><Relationship Id="rId45" Type="http://schemas.openxmlformats.org/officeDocument/2006/relationships/image" Target="media/image49.png"/><Relationship Id="rId107" Type="http://schemas.openxmlformats.org/officeDocument/2006/relationships/image" Target="media/image40.png"/><Relationship Id="rId106" Type="http://schemas.openxmlformats.org/officeDocument/2006/relationships/image" Target="media/image39.png"/><Relationship Id="rId105" Type="http://schemas.openxmlformats.org/officeDocument/2006/relationships/image" Target="media/image60.png"/><Relationship Id="rId104" Type="http://schemas.openxmlformats.org/officeDocument/2006/relationships/image" Target="media/image59.png"/><Relationship Id="rId109" Type="http://schemas.openxmlformats.org/officeDocument/2006/relationships/image" Target="media/image119.png"/><Relationship Id="rId108" Type="http://schemas.openxmlformats.org/officeDocument/2006/relationships/image" Target="media/image120.png"/><Relationship Id="rId48" Type="http://schemas.openxmlformats.org/officeDocument/2006/relationships/image" Target="media/image88.png"/><Relationship Id="rId47" Type="http://schemas.openxmlformats.org/officeDocument/2006/relationships/image" Target="media/image87.png"/><Relationship Id="rId49" Type="http://schemas.openxmlformats.org/officeDocument/2006/relationships/image" Target="media/image79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4.png"/><Relationship Id="rId100" Type="http://schemas.openxmlformats.org/officeDocument/2006/relationships/image" Target="media/image23.png"/><Relationship Id="rId31" Type="http://schemas.openxmlformats.org/officeDocument/2006/relationships/image" Target="media/image97.png"/><Relationship Id="rId30" Type="http://schemas.openxmlformats.org/officeDocument/2006/relationships/image" Target="media/image6.png"/><Relationship Id="rId33" Type="http://schemas.openxmlformats.org/officeDocument/2006/relationships/image" Target="media/image65.png"/><Relationship Id="rId32" Type="http://schemas.openxmlformats.org/officeDocument/2006/relationships/image" Target="media/image98.png"/><Relationship Id="rId35" Type="http://schemas.openxmlformats.org/officeDocument/2006/relationships/image" Target="media/image51.png"/><Relationship Id="rId34" Type="http://schemas.openxmlformats.org/officeDocument/2006/relationships/image" Target="media/image66.png"/><Relationship Id="rId37" Type="http://schemas.openxmlformats.org/officeDocument/2006/relationships/image" Target="media/image35.png"/><Relationship Id="rId36" Type="http://schemas.openxmlformats.org/officeDocument/2006/relationships/image" Target="media/image52.png"/><Relationship Id="rId39" Type="http://schemas.openxmlformats.org/officeDocument/2006/relationships/image" Target="media/image57.png"/><Relationship Id="rId38" Type="http://schemas.openxmlformats.org/officeDocument/2006/relationships/image" Target="media/image36.png"/><Relationship Id="rId20" Type="http://schemas.openxmlformats.org/officeDocument/2006/relationships/image" Target="media/image90.png"/><Relationship Id="rId22" Type="http://schemas.openxmlformats.org/officeDocument/2006/relationships/image" Target="media/image70.png"/><Relationship Id="rId21" Type="http://schemas.openxmlformats.org/officeDocument/2006/relationships/image" Target="media/image69.png"/><Relationship Id="rId24" Type="http://schemas.openxmlformats.org/officeDocument/2006/relationships/image" Target="media/image96.png"/><Relationship Id="rId23" Type="http://schemas.openxmlformats.org/officeDocument/2006/relationships/image" Target="media/image95.png"/><Relationship Id="rId128" Type="http://schemas.openxmlformats.org/officeDocument/2006/relationships/image" Target="media/image30.png"/><Relationship Id="rId127" Type="http://schemas.openxmlformats.org/officeDocument/2006/relationships/image" Target="media/image29.png"/><Relationship Id="rId126" Type="http://schemas.openxmlformats.org/officeDocument/2006/relationships/image" Target="media/image78.png"/><Relationship Id="rId26" Type="http://schemas.openxmlformats.org/officeDocument/2006/relationships/image" Target="media/image38.png"/><Relationship Id="rId121" Type="http://schemas.openxmlformats.org/officeDocument/2006/relationships/image" Target="media/image63.png"/><Relationship Id="rId25" Type="http://schemas.openxmlformats.org/officeDocument/2006/relationships/image" Target="media/image37.png"/><Relationship Id="rId120" Type="http://schemas.openxmlformats.org/officeDocument/2006/relationships/image" Target="media/image104.png"/><Relationship Id="rId28" Type="http://schemas.openxmlformats.org/officeDocument/2006/relationships/image" Target="media/image54.png"/><Relationship Id="rId27" Type="http://schemas.openxmlformats.org/officeDocument/2006/relationships/image" Target="media/image53.png"/><Relationship Id="rId125" Type="http://schemas.openxmlformats.org/officeDocument/2006/relationships/image" Target="media/image77.png"/><Relationship Id="rId29" Type="http://schemas.openxmlformats.org/officeDocument/2006/relationships/image" Target="media/image5.png"/><Relationship Id="rId124" Type="http://schemas.openxmlformats.org/officeDocument/2006/relationships/image" Target="media/image72.png"/><Relationship Id="rId123" Type="http://schemas.openxmlformats.org/officeDocument/2006/relationships/image" Target="media/image71.png"/><Relationship Id="rId122" Type="http://schemas.openxmlformats.org/officeDocument/2006/relationships/image" Target="media/image64.png"/><Relationship Id="rId95" Type="http://schemas.openxmlformats.org/officeDocument/2006/relationships/image" Target="media/image110.png"/><Relationship Id="rId94" Type="http://schemas.openxmlformats.org/officeDocument/2006/relationships/image" Target="media/image109.png"/><Relationship Id="rId97" Type="http://schemas.openxmlformats.org/officeDocument/2006/relationships/image" Target="media/image112.png"/><Relationship Id="rId96" Type="http://schemas.openxmlformats.org/officeDocument/2006/relationships/image" Target="media/image111.png"/><Relationship Id="rId11" Type="http://schemas.openxmlformats.org/officeDocument/2006/relationships/image" Target="media/image17.png"/><Relationship Id="rId99" Type="http://schemas.openxmlformats.org/officeDocument/2006/relationships/image" Target="media/image22.png"/><Relationship Id="rId10" Type="http://schemas.openxmlformats.org/officeDocument/2006/relationships/image" Target="media/image28.png"/><Relationship Id="rId98" Type="http://schemas.openxmlformats.org/officeDocument/2006/relationships/image" Target="media/image21.png"/><Relationship Id="rId13" Type="http://schemas.openxmlformats.org/officeDocument/2006/relationships/image" Target="media/image3.png"/><Relationship Id="rId12" Type="http://schemas.openxmlformats.org/officeDocument/2006/relationships/image" Target="media/image18.png"/><Relationship Id="rId91" Type="http://schemas.openxmlformats.org/officeDocument/2006/relationships/image" Target="media/image48.png"/><Relationship Id="rId90" Type="http://schemas.openxmlformats.org/officeDocument/2006/relationships/image" Target="media/image47.png"/><Relationship Id="rId93" Type="http://schemas.openxmlformats.org/officeDocument/2006/relationships/image" Target="media/image86.png"/><Relationship Id="rId92" Type="http://schemas.openxmlformats.org/officeDocument/2006/relationships/image" Target="media/image85.png"/><Relationship Id="rId118" Type="http://schemas.openxmlformats.org/officeDocument/2006/relationships/image" Target="media/image74.png"/><Relationship Id="rId117" Type="http://schemas.openxmlformats.org/officeDocument/2006/relationships/image" Target="media/image73.png"/><Relationship Id="rId116" Type="http://schemas.openxmlformats.org/officeDocument/2006/relationships/image" Target="media/image44.png"/><Relationship Id="rId115" Type="http://schemas.openxmlformats.org/officeDocument/2006/relationships/image" Target="media/image43.png"/><Relationship Id="rId119" Type="http://schemas.openxmlformats.org/officeDocument/2006/relationships/image" Target="media/image103.png"/><Relationship Id="rId15" Type="http://schemas.openxmlformats.org/officeDocument/2006/relationships/image" Target="media/image99.png"/><Relationship Id="rId110" Type="http://schemas.openxmlformats.org/officeDocument/2006/relationships/image" Target="media/image114.jpg"/><Relationship Id="rId14" Type="http://schemas.openxmlformats.org/officeDocument/2006/relationships/image" Target="media/image4.png"/><Relationship Id="rId17" Type="http://schemas.openxmlformats.org/officeDocument/2006/relationships/image" Target="media/image83.png"/><Relationship Id="rId16" Type="http://schemas.openxmlformats.org/officeDocument/2006/relationships/image" Target="media/image100.png"/><Relationship Id="rId19" Type="http://schemas.openxmlformats.org/officeDocument/2006/relationships/image" Target="media/image89.png"/><Relationship Id="rId114" Type="http://schemas.openxmlformats.org/officeDocument/2006/relationships/image" Target="media/image76.png"/><Relationship Id="rId18" Type="http://schemas.openxmlformats.org/officeDocument/2006/relationships/image" Target="media/image84.png"/><Relationship Id="rId113" Type="http://schemas.openxmlformats.org/officeDocument/2006/relationships/image" Target="media/image75.png"/><Relationship Id="rId112" Type="http://schemas.openxmlformats.org/officeDocument/2006/relationships/image" Target="media/image116.png"/><Relationship Id="rId111" Type="http://schemas.openxmlformats.org/officeDocument/2006/relationships/image" Target="media/image113.png"/><Relationship Id="rId84" Type="http://schemas.openxmlformats.org/officeDocument/2006/relationships/image" Target="media/image19.png"/><Relationship Id="rId83" Type="http://schemas.openxmlformats.org/officeDocument/2006/relationships/image" Target="media/image42.png"/><Relationship Id="rId86" Type="http://schemas.openxmlformats.org/officeDocument/2006/relationships/image" Target="media/image67.png"/><Relationship Id="rId85" Type="http://schemas.openxmlformats.org/officeDocument/2006/relationships/image" Target="media/image20.png"/><Relationship Id="rId88" Type="http://schemas.openxmlformats.org/officeDocument/2006/relationships/image" Target="media/image105.png"/><Relationship Id="rId87" Type="http://schemas.openxmlformats.org/officeDocument/2006/relationships/image" Target="media/image68.png"/><Relationship Id="rId89" Type="http://schemas.openxmlformats.org/officeDocument/2006/relationships/image" Target="media/image106.png"/><Relationship Id="rId80" Type="http://schemas.openxmlformats.org/officeDocument/2006/relationships/image" Target="media/image1.png"/><Relationship Id="rId82" Type="http://schemas.openxmlformats.org/officeDocument/2006/relationships/image" Target="media/image41.png"/><Relationship Id="rId81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7.png"/><Relationship Id="rId8" Type="http://schemas.openxmlformats.org/officeDocument/2006/relationships/image" Target="media/image108.png"/><Relationship Id="rId73" Type="http://schemas.openxmlformats.org/officeDocument/2006/relationships/image" Target="media/image94.png"/><Relationship Id="rId72" Type="http://schemas.openxmlformats.org/officeDocument/2006/relationships/image" Target="media/image93.png"/><Relationship Id="rId75" Type="http://schemas.openxmlformats.org/officeDocument/2006/relationships/image" Target="media/image8.png"/><Relationship Id="rId74" Type="http://schemas.openxmlformats.org/officeDocument/2006/relationships/image" Target="media/image7.png"/><Relationship Id="rId77" Type="http://schemas.openxmlformats.org/officeDocument/2006/relationships/image" Target="media/image56.png"/><Relationship Id="rId76" Type="http://schemas.openxmlformats.org/officeDocument/2006/relationships/image" Target="media/image55.png"/><Relationship Id="rId79" Type="http://schemas.openxmlformats.org/officeDocument/2006/relationships/image" Target="media/image34.png"/><Relationship Id="rId78" Type="http://schemas.openxmlformats.org/officeDocument/2006/relationships/image" Target="media/image33.png"/><Relationship Id="rId71" Type="http://schemas.openxmlformats.org/officeDocument/2006/relationships/image" Target="media/image102.png"/><Relationship Id="rId70" Type="http://schemas.openxmlformats.org/officeDocument/2006/relationships/image" Target="media/image101.png"/><Relationship Id="rId62" Type="http://schemas.openxmlformats.org/officeDocument/2006/relationships/image" Target="media/image62.png"/><Relationship Id="rId61" Type="http://schemas.openxmlformats.org/officeDocument/2006/relationships/image" Target="media/image61.png"/><Relationship Id="rId64" Type="http://schemas.openxmlformats.org/officeDocument/2006/relationships/image" Target="media/image121.png"/><Relationship Id="rId63" Type="http://schemas.openxmlformats.org/officeDocument/2006/relationships/image" Target="media/image122.png"/><Relationship Id="rId66" Type="http://schemas.openxmlformats.org/officeDocument/2006/relationships/image" Target="media/image9.png"/><Relationship Id="rId65" Type="http://schemas.openxmlformats.org/officeDocument/2006/relationships/image" Target="media/image118.png"/><Relationship Id="rId68" Type="http://schemas.openxmlformats.org/officeDocument/2006/relationships/image" Target="media/image13.png"/><Relationship Id="rId67" Type="http://schemas.openxmlformats.org/officeDocument/2006/relationships/image" Target="media/image10.png"/><Relationship Id="rId60" Type="http://schemas.openxmlformats.org/officeDocument/2006/relationships/image" Target="media/image115.png"/><Relationship Id="rId69" Type="http://schemas.openxmlformats.org/officeDocument/2006/relationships/image" Target="media/image14.png"/><Relationship Id="rId51" Type="http://schemas.openxmlformats.org/officeDocument/2006/relationships/image" Target="media/image91.png"/><Relationship Id="rId50" Type="http://schemas.openxmlformats.org/officeDocument/2006/relationships/image" Target="media/image80.png"/><Relationship Id="rId53" Type="http://schemas.openxmlformats.org/officeDocument/2006/relationships/image" Target="media/image45.png"/><Relationship Id="rId52" Type="http://schemas.openxmlformats.org/officeDocument/2006/relationships/image" Target="media/image92.png"/><Relationship Id="rId55" Type="http://schemas.openxmlformats.org/officeDocument/2006/relationships/image" Target="media/image25.png"/><Relationship Id="rId54" Type="http://schemas.openxmlformats.org/officeDocument/2006/relationships/image" Target="media/image46.png"/><Relationship Id="rId57" Type="http://schemas.openxmlformats.org/officeDocument/2006/relationships/image" Target="media/image81.png"/><Relationship Id="rId56" Type="http://schemas.openxmlformats.org/officeDocument/2006/relationships/image" Target="media/image26.png"/><Relationship Id="rId59" Type="http://schemas.openxmlformats.org/officeDocument/2006/relationships/image" Target="media/image117.png"/><Relationship Id="rId58" Type="http://schemas.openxmlformats.org/officeDocument/2006/relationships/image" Target="media/image8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gnryreGkqah8O4Z/3zrR2ddMg==">AMUW2mUv0m01Cv7EwQvpXIwi8DVJHDLavStz9H0/raXjByXDPIP60NumOcawhqaWzhG/vRRzDdgslCRxvF8Y+pXm3uFU5VbK2P66kZZ56k4mnV2A/YrGU+Ju7cMrJFiNhN6r/Viwp5cA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2020-10-05T14:54:00Z</dcterms:created>
  <dc:creator>Janca, Radek</dc:creator>
</cp:coreProperties>
</file>