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11F048" w14:textId="77777777" w:rsidR="00BD1EA4" w:rsidRDefault="00BD1EA4" w:rsidP="00BD1EA4">
      <w:pPr>
        <w:pStyle w:val="import2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7"/>
          <w:szCs w:val="27"/>
        </w:rPr>
      </w:pPr>
    </w:p>
    <w:p w14:paraId="59915775" w14:textId="0881076D" w:rsidR="00E856A4" w:rsidRDefault="00E856A4">
      <w:r>
        <w:t>Čerpáno z</w:t>
      </w:r>
      <w:r w:rsidR="00387BFD">
        <w:t> tohoto</w:t>
      </w:r>
      <w:r>
        <w:t xml:space="preserve"> plus je tam toho ještě hromada </w:t>
      </w:r>
      <w:hyperlink r:id="rId4" w:history="1">
        <w:r>
          <w:rPr>
            <w:rStyle w:val="Hypertextovodkaz"/>
          </w:rPr>
          <w:t>CYTOLOGIE – I (stavba buněk) (muni.cz)</w:t>
        </w:r>
      </w:hyperlink>
    </w:p>
    <w:p w14:paraId="3AEA0506" w14:textId="77777777" w:rsidR="00E856A4" w:rsidRDefault="00E856A4">
      <w:r>
        <w:t xml:space="preserve">Dobré vidět jakože asi stačí jen to video možná i míň </w:t>
      </w:r>
      <w:hyperlink r:id="rId5" w:history="1">
        <w:r>
          <w:rPr>
            <w:rStyle w:val="Hypertextovodkaz"/>
          </w:rPr>
          <w:t>(1) Eukaryotic Cells Part 1: Animal Cells and Endosymbiotic Theory - YouTube</w:t>
        </w:r>
      </w:hyperlink>
    </w:p>
    <w:p w14:paraId="4819ACC3" w14:textId="35EF5DB0" w:rsidR="00E856A4" w:rsidRDefault="00E856A4">
      <w:r>
        <w:t xml:space="preserve"> </w:t>
      </w:r>
    </w:p>
    <w:p w14:paraId="5C1F3AEB" w14:textId="77777777" w:rsidR="00E856A4" w:rsidRDefault="00E856A4"/>
    <w:p w14:paraId="5A635944" w14:textId="77497EC6" w:rsidR="00BD1EA4" w:rsidRDefault="00BD1EA4">
      <w:pPr>
        <w:rPr>
          <w:rFonts w:ascii="Arial" w:eastAsia="Times New Roman" w:hAnsi="Arial" w:cs="Arial"/>
          <w:color w:val="000000"/>
          <w:sz w:val="27"/>
          <w:szCs w:val="27"/>
          <w:lang w:eastAsia="cs-CZ"/>
        </w:rPr>
      </w:pPr>
      <w:r>
        <w:rPr>
          <w:rFonts w:ascii="Arial" w:hAnsi="Arial" w:cs="Arial"/>
          <w:color w:val="000000"/>
          <w:sz w:val="27"/>
          <w:szCs w:val="27"/>
        </w:rPr>
        <w:br w:type="page"/>
      </w:r>
    </w:p>
    <w:p w14:paraId="00C08251" w14:textId="77777777" w:rsidR="00E00BB7" w:rsidRDefault="00E00BB7" w:rsidP="00BD1EA4">
      <w:pPr>
        <w:pStyle w:val="import2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7"/>
          <w:szCs w:val="27"/>
        </w:rPr>
      </w:pPr>
    </w:p>
    <w:p w14:paraId="52EF9652" w14:textId="4DF90C42" w:rsidR="00BD1EA4" w:rsidRDefault="00E00BB7" w:rsidP="00BD1EA4">
      <w:pPr>
        <w:pStyle w:val="import2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7"/>
          <w:szCs w:val="27"/>
        </w:rPr>
      </w:pPr>
      <w:r>
        <w:rPr>
          <w:rFonts w:ascii="Arial" w:hAnsi="Arial" w:cs="Arial"/>
          <w:b/>
          <w:bCs/>
          <w:caps/>
          <w:color w:val="000000"/>
          <w:sz w:val="36"/>
          <w:szCs w:val="36"/>
          <w:shd w:val="clear" w:color="auto" w:fill="FFFFFF"/>
        </w:rPr>
        <w:t>EUKARYOTICKÉ BUŇKY</w:t>
      </w:r>
      <w:r w:rsidR="00BD1EA4">
        <w:rPr>
          <w:rFonts w:ascii="Arial" w:hAnsi="Arial" w:cs="Arial"/>
          <w:color w:val="000000"/>
          <w:sz w:val="27"/>
          <w:szCs w:val="27"/>
        </w:rPr>
        <w:t>se liší od prokaryotických buněk hlavně strukturou jádra. To vytváří samostatný kompartment, oddělený od cytoplazmy jaderným obalem. Jádro obsahuje více chromozomů. Jejich struktura je též složitější, protože se na ní podílejí – na rozdíl od prokaryotního chromozomu, uloženého volně v cytoplazmě – bílkoviny typu histonů, které vytváří spolu s DNA tzv. nukleoprotein.</w:t>
      </w:r>
    </w:p>
    <w:p w14:paraId="4C66974A" w14:textId="1747130D" w:rsidR="00BD1EA4" w:rsidRDefault="00BD1EA4" w:rsidP="00BD1EA4">
      <w:pPr>
        <w:pStyle w:val="import2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Rozdíly</w:t>
      </w:r>
      <w:r>
        <w:rPr>
          <w:rFonts w:ascii="Arial" w:hAnsi="Arial" w:cs="Arial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mezi oběma typy buněk se však neomezují jen na buněčné jádro. Prokaryotické buňky jsou velmi chudé na membránové systémy a jsou zpravidla menší (obvykle několik mikrometrů). Také ribosomy prokaryotních buněk (tzv. 70S ribosomy) jsou menší než u buněk eukaryotních (tzv. 80S ribosomy). U prokaryotních buněk nebyly nalezeny komponenty cytoskeletu. Velmi odlišný je také mechanismus</w:t>
      </w:r>
      <w:r>
        <w:rPr>
          <w:rFonts w:ascii="Arial" w:hAnsi="Arial" w:cs="Arial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buněčného dělení</w:t>
      </w:r>
      <w:r>
        <w:rPr>
          <w:rFonts w:ascii="Arial" w:hAnsi="Arial" w:cs="Arial"/>
          <w:color w:val="000000"/>
          <w:sz w:val="27"/>
          <w:szCs w:val="27"/>
        </w:rPr>
        <w:t>.</w:t>
      </w:r>
    </w:p>
    <w:p w14:paraId="1CB29D03" w14:textId="33989A14" w:rsidR="00BD1EA4" w:rsidRDefault="00BD1EA4" w:rsidP="00BD1EA4">
      <w:pPr>
        <w:pStyle w:val="import2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7"/>
          <w:szCs w:val="27"/>
        </w:rPr>
      </w:pPr>
      <w:r w:rsidRPr="00BD1EA4">
        <w:rPr>
          <w:rFonts w:ascii="Courier New" w:hAnsi="Courier New" w:cs="Courier New"/>
          <w:color w:val="000000"/>
          <w:sz w:val="27"/>
          <w:szCs w:val="27"/>
        </w:rPr>
        <w:drawing>
          <wp:inline distT="0" distB="0" distL="0" distR="0" wp14:anchorId="0065D837" wp14:editId="5E2459DF">
            <wp:extent cx="6049219" cy="3296110"/>
            <wp:effectExtent l="0" t="0" r="889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BFDF" w14:textId="30646982" w:rsidR="00BD1EA4" w:rsidRDefault="00BD1EA4" w:rsidP="00BD1EA4">
      <w:pPr>
        <w:pStyle w:val="import2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7"/>
          <w:szCs w:val="27"/>
        </w:rPr>
      </w:pPr>
      <w:r w:rsidRPr="00BD1EA4">
        <w:rPr>
          <w:rFonts w:ascii="Courier New" w:hAnsi="Courier New" w:cs="Courier New"/>
          <w:color w:val="000000"/>
          <w:sz w:val="27"/>
          <w:szCs w:val="27"/>
        </w:rPr>
        <w:lastRenderedPageBreak/>
        <w:drawing>
          <wp:inline distT="0" distB="0" distL="0" distR="0" wp14:anchorId="36AF6F70" wp14:editId="574119DD">
            <wp:extent cx="2671459" cy="2971800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2984" cy="29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EA7B" w14:textId="599D1048" w:rsidR="00BD1EA4" w:rsidRPr="00BD1EA4" w:rsidRDefault="00BD1EA4" w:rsidP="00BD1EA4">
      <w:pPr>
        <w:pStyle w:val="import2"/>
        <w:shd w:val="clear" w:color="auto" w:fill="FFFFFF"/>
        <w:spacing w:before="0" w:beforeAutospacing="0" w:after="0" w:afterAutospacing="0" w:line="360" w:lineRule="atLeast"/>
        <w:ind w:firstLine="2835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8"/>
          <w:szCs w:val="28"/>
        </w:rPr>
        <w:br/>
      </w:r>
      <w:r w:rsidRPr="00BD1EA4">
        <w:rPr>
          <w:rFonts w:ascii="Arial" w:hAnsi="Arial" w:cs="Arial"/>
          <w:color w:val="000000"/>
          <w:sz w:val="22"/>
          <w:szCs w:val="22"/>
        </w:rPr>
        <w:t>Rozdíly mezi buňkami mnohobuněčných Eukaryot: </w:t>
      </w:r>
    </w:p>
    <w:p w14:paraId="1A619FE4" w14:textId="364ACD3E" w:rsidR="00BD1EA4" w:rsidRPr="00BD1EA4" w:rsidRDefault="00BD1EA4" w:rsidP="00BD1EA4">
      <w:pPr>
        <w:pStyle w:val="import2"/>
        <w:shd w:val="clear" w:color="auto" w:fill="FFFFFF"/>
        <w:tabs>
          <w:tab w:val="left" w:pos="7088"/>
        </w:tabs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BD1EA4">
        <w:rPr>
          <w:rFonts w:ascii="Arial" w:hAnsi="Arial" w:cs="Arial"/>
          <w:b/>
          <w:bCs/>
          <w:color w:val="000000"/>
          <w:sz w:val="22"/>
          <w:szCs w:val="22"/>
        </w:rPr>
        <w:t>Rostliny:</w:t>
      </w:r>
      <w:r w:rsidRPr="00BD1EA4">
        <w:rPr>
          <w:rFonts w:ascii="Arial" w:hAnsi="Arial" w:cs="Arial"/>
          <w:color w:val="000000"/>
          <w:sz w:val="22"/>
          <w:szCs w:val="22"/>
        </w:rPr>
        <w:t> Buněčná stěna (celulóza a pod.), vakuoly jako metabolicky aktivní membránová struktura, chloroplasty, nemají lysozomy, místo dělícího tělíska mají cytocentrum, (symplast a apoplast, diplo- nebo polyploidní). Zásobní látka - škrob.</w:t>
      </w:r>
    </w:p>
    <w:p w14:paraId="5D355B50" w14:textId="04647A92" w:rsidR="00BD1EA4" w:rsidRPr="00BD1EA4" w:rsidRDefault="00BD1EA4" w:rsidP="00BD1EA4">
      <w:pPr>
        <w:pStyle w:val="import2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BD1EA4">
        <w:rPr>
          <w:rFonts w:ascii="Arial" w:hAnsi="Arial" w:cs="Arial"/>
          <w:b/>
          <w:bCs/>
          <w:color w:val="000000"/>
          <w:sz w:val="22"/>
          <w:szCs w:val="22"/>
        </w:rPr>
        <w:t>Houby:</w:t>
      </w:r>
      <w:r w:rsidRPr="00BD1EA4">
        <w:rPr>
          <w:rFonts w:ascii="Arial" w:hAnsi="Arial" w:cs="Arial"/>
          <w:color w:val="000000"/>
          <w:sz w:val="22"/>
          <w:szCs w:val="22"/>
        </w:rPr>
        <w:t> buněčná stěna (chitin), vakuola, často haploidní, ale i diploidní formy existence. Zásobní látka glykogen.</w:t>
      </w:r>
    </w:p>
    <w:p w14:paraId="62FCF2F0" w14:textId="77777777" w:rsidR="00BD1EA4" w:rsidRPr="00BD1EA4" w:rsidRDefault="00BD1EA4" w:rsidP="00BD1EA4">
      <w:pPr>
        <w:pStyle w:val="import2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BD1EA4">
        <w:rPr>
          <w:rFonts w:ascii="Arial" w:hAnsi="Arial" w:cs="Arial"/>
          <w:b/>
          <w:bCs/>
          <w:color w:val="000000"/>
          <w:sz w:val="22"/>
          <w:szCs w:val="22"/>
        </w:rPr>
        <w:t>Živočichové:</w:t>
      </w:r>
      <w:r w:rsidRPr="00BD1EA4">
        <w:rPr>
          <w:rFonts w:ascii="Arial" w:hAnsi="Arial" w:cs="Arial"/>
          <w:color w:val="000000"/>
          <w:sz w:val="22"/>
          <w:szCs w:val="22"/>
        </w:rPr>
        <w:t> Bez buněčné stěny (s výjimkami - vejce), mají centriol.</w:t>
      </w:r>
    </w:p>
    <w:p w14:paraId="051262B7" w14:textId="56787227" w:rsidR="00BD1EA4" w:rsidRPr="00BD1EA4" w:rsidRDefault="00BD1EA4" w:rsidP="00BD1EA4">
      <w:pPr>
        <w:pStyle w:val="import2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  <w:r w:rsidRPr="00BD1EA4">
        <w:rPr>
          <w:rFonts w:ascii="Arial" w:hAnsi="Arial" w:cs="Arial"/>
          <w:color w:val="000000"/>
          <w:sz w:val="22"/>
          <w:szCs w:val="22"/>
        </w:rPr>
        <w:t>Nejsou zde metabolicky aktivní vakuoly, jen tukové či turgorové ve struně hřbetní, diploidní forma existence, zásobí látka glykogen.</w:t>
      </w:r>
    </w:p>
    <w:p w14:paraId="6F4E4337" w14:textId="65C038B4" w:rsidR="004D32F2" w:rsidRDefault="00BD1EA4">
      <w:r w:rsidRPr="00BD1EA4">
        <w:lastRenderedPageBreak/>
        <w:drawing>
          <wp:inline distT="0" distB="0" distL="0" distR="0" wp14:anchorId="1013EE00" wp14:editId="2360DFDA">
            <wp:extent cx="6301105" cy="4430395"/>
            <wp:effectExtent l="0" t="0" r="4445" b="825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38DF" w14:textId="792E7091" w:rsidR="00BD1EA4" w:rsidRDefault="00BD1EA4"/>
    <w:p w14:paraId="05A1554D" w14:textId="195230BC" w:rsidR="00BD1EA4" w:rsidRDefault="00BD1EA4"/>
    <w:p w14:paraId="012453E6" w14:textId="69B3497D" w:rsidR="00BD1EA4" w:rsidRDefault="00BD1EA4"/>
    <w:p w14:paraId="1E171D53" w14:textId="77CCC115" w:rsidR="00BD1EA4" w:rsidRDefault="00BD1EA4"/>
    <w:p w14:paraId="05182ADC" w14:textId="0B30E083" w:rsidR="00BD1EA4" w:rsidRDefault="00BD1EA4"/>
    <w:p w14:paraId="6D21C9F8" w14:textId="444E1AC4" w:rsidR="00BD1EA4" w:rsidRDefault="00BD1EA4"/>
    <w:p w14:paraId="0E923DE3" w14:textId="1B5CE6A3" w:rsidR="00BD1EA4" w:rsidRDefault="00BD1EA4"/>
    <w:p w14:paraId="1CEF522C" w14:textId="77777777" w:rsidR="00BD1EA4" w:rsidRDefault="00BD1EA4" w:rsidP="00BD1EA4">
      <w:pPr>
        <w:pStyle w:val="import2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36"/>
          <w:szCs w:val="36"/>
        </w:rPr>
        <w:t>Struktura živočišné buňky:</w:t>
      </w:r>
    </w:p>
    <w:p w14:paraId="243033A9" w14:textId="77777777" w:rsidR="00BD1EA4" w:rsidRPr="00BD1EA4" w:rsidRDefault="00BD1EA4" w:rsidP="00BD1EA4">
      <w:pPr>
        <w:pStyle w:val="import2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BD1EA4">
        <w:rPr>
          <w:rFonts w:ascii="Arial" w:hAnsi="Arial" w:cs="Arial"/>
          <w:b/>
          <w:bCs/>
          <w:color w:val="000000"/>
          <w:sz w:val="22"/>
          <w:szCs w:val="22"/>
        </w:rPr>
        <w:t>a) Podle tradičního dělení v buňce rozeznáváme</w:t>
      </w:r>
    </w:p>
    <w:p w14:paraId="683A8D6B" w14:textId="77777777" w:rsidR="00BD1EA4" w:rsidRPr="00BD1EA4" w:rsidRDefault="00BD1EA4" w:rsidP="00BD1EA4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BD1EA4">
        <w:rPr>
          <w:rFonts w:ascii="Arial" w:hAnsi="Arial" w:cs="Arial"/>
          <w:color w:val="000000"/>
          <w:sz w:val="22"/>
          <w:szCs w:val="22"/>
        </w:rPr>
        <w:t>1. Cytosol</w:t>
      </w:r>
    </w:p>
    <w:p w14:paraId="29503676" w14:textId="77777777" w:rsidR="00BD1EA4" w:rsidRPr="00BD1EA4" w:rsidRDefault="00BD1EA4" w:rsidP="00BD1EA4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BD1EA4">
        <w:rPr>
          <w:rFonts w:ascii="Arial" w:hAnsi="Arial" w:cs="Arial"/>
          <w:color w:val="000000"/>
          <w:sz w:val="22"/>
          <w:szCs w:val="22"/>
        </w:rPr>
        <w:t>2. Funkční buněčné struktury</w:t>
      </w:r>
    </w:p>
    <w:p w14:paraId="054618A0" w14:textId="77777777" w:rsidR="00BD1EA4" w:rsidRPr="00BD1EA4" w:rsidRDefault="00BD1EA4" w:rsidP="00BD1EA4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BD1EA4">
        <w:rPr>
          <w:rFonts w:ascii="Arial" w:hAnsi="Arial" w:cs="Arial"/>
          <w:color w:val="000000"/>
          <w:sz w:val="22"/>
          <w:szCs w:val="22"/>
        </w:rPr>
        <w:t>3. Buněčné inkluze</w:t>
      </w:r>
    </w:p>
    <w:p w14:paraId="5608C565" w14:textId="07EADA6A" w:rsidR="00BD1EA4" w:rsidRDefault="00BD1EA4"/>
    <w:p w14:paraId="0BBFBB97" w14:textId="77777777" w:rsidR="00BD1EA4" w:rsidRPr="00BD1EA4" w:rsidRDefault="00BD1EA4" w:rsidP="00BD1EA4">
      <w:pPr>
        <w:pStyle w:val="import1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BD1EA4">
        <w:rPr>
          <w:rFonts w:ascii="Arial" w:hAnsi="Arial" w:cs="Arial"/>
          <w:b/>
          <w:bCs/>
          <w:color w:val="000000"/>
          <w:sz w:val="22"/>
          <w:szCs w:val="22"/>
        </w:rPr>
        <w:t>1.</w:t>
      </w:r>
      <w:r w:rsidRPr="00BD1EA4">
        <w:rPr>
          <w:b/>
          <w:bCs/>
          <w:color w:val="000000"/>
          <w:sz w:val="22"/>
          <w:szCs w:val="22"/>
        </w:rPr>
        <w:t>          </w:t>
      </w:r>
      <w:r w:rsidRPr="00BD1EA4">
        <w:rPr>
          <w:rFonts w:ascii="Arial" w:hAnsi="Arial" w:cs="Arial"/>
          <w:b/>
          <w:bCs/>
          <w:color w:val="000000"/>
          <w:sz w:val="22"/>
          <w:szCs w:val="22"/>
        </w:rPr>
        <w:t>Cytosol</w:t>
      </w:r>
    </w:p>
    <w:p w14:paraId="558C340B" w14:textId="4692C58C" w:rsidR="00BD1EA4" w:rsidRPr="00BD1EA4" w:rsidRDefault="00BD1EA4" w:rsidP="00BD1EA4">
      <w:pPr>
        <w:pStyle w:val="import1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BD1EA4">
        <w:rPr>
          <w:rFonts w:ascii="Arial" w:hAnsi="Arial" w:cs="Arial"/>
          <w:color w:val="000000"/>
          <w:sz w:val="22"/>
          <w:szCs w:val="22"/>
        </w:rPr>
        <w:t xml:space="preserve">Cytoplazmu lze charakterizovat jako základní tekutou složku buňky, tvořenou směsí koloidních a krystaloidních roztoků anorganických a organických látek. Její hlavní funkcí je vytvářet vhodné </w:t>
      </w:r>
      <w:r w:rsidRPr="00BD1EA4">
        <w:rPr>
          <w:rFonts w:ascii="Arial" w:hAnsi="Arial" w:cs="Arial"/>
          <w:color w:val="000000"/>
          <w:sz w:val="22"/>
          <w:szCs w:val="22"/>
        </w:rPr>
        <w:lastRenderedPageBreak/>
        <w:t>prostředí pro činnost všech buněčných organel a výměnu látek mezi nimi. Je sklovitě průhledná, čirá, jednolomná (výjimečně dvojlomná - panožky Rhizopod), viskozita je proměnlivá podle množství koloidů a vody. Při povrchu buněk bývá její hustota vyšší a bývá v ní méně organel (hyaloplazma), uvnitř buňky bývá řidší a s větším množstvím organel (granuloplazma). Je slabě kyselé až neutrální povahy, pH kolem 6,8 (3,8 – 7,0). Z biochemických pochodů v ní probíhá částečně přeměna bílkovin, štěpení cukrů (anaerobní glykolýza aj.) a přeměna tuků. Světelná mikroskopie umožňuje rozlišit tzv. hyaloplasmu a granuloplasmu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7EB57FEE" w14:textId="77777777" w:rsidR="00BD1EA4" w:rsidRPr="00BD1EA4" w:rsidRDefault="00BD1EA4" w:rsidP="00BD1EA4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BD1EA4">
        <w:rPr>
          <w:rFonts w:ascii="Arial" w:hAnsi="Arial" w:cs="Arial"/>
          <w:b/>
          <w:bCs/>
          <w:color w:val="000000"/>
          <w:sz w:val="22"/>
          <w:szCs w:val="22"/>
        </w:rPr>
        <w:t>Hyaloplazma</w:t>
      </w:r>
      <w:r w:rsidRPr="00BD1EA4">
        <w:rPr>
          <w:rFonts w:ascii="Arial" w:hAnsi="Arial" w:cs="Arial"/>
          <w:color w:val="000000"/>
          <w:sz w:val="22"/>
          <w:szCs w:val="22"/>
        </w:rPr>
        <w:t xml:space="preserve"> – hustá, bezstrukturní, sklovitá hmota (ektoplazma), která neobsahuje organoidy.</w:t>
      </w:r>
    </w:p>
    <w:p w14:paraId="13F9C9EB" w14:textId="07B1652D" w:rsidR="00BD1EA4" w:rsidRDefault="00BD1EA4" w:rsidP="00BD1EA4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  <w:r w:rsidRPr="00BD1EA4">
        <w:rPr>
          <w:rFonts w:ascii="Arial" w:hAnsi="Arial" w:cs="Arial"/>
          <w:b/>
          <w:bCs/>
          <w:color w:val="000000"/>
          <w:sz w:val="22"/>
          <w:szCs w:val="22"/>
        </w:rPr>
        <w:t>Granuloplazma</w:t>
      </w:r>
      <w:r w:rsidRPr="00BD1EA4">
        <w:rPr>
          <w:rFonts w:ascii="Arial" w:hAnsi="Arial" w:cs="Arial"/>
          <w:color w:val="000000"/>
          <w:sz w:val="22"/>
          <w:szCs w:val="22"/>
        </w:rPr>
        <w:t xml:space="preserve"> – (endoplazma) se nachází zpravidla blíže ke středu buňky, v okolí jádra, zrnitost v optickém mikroskopu je dána přítomnosti organoidů (ER, ribozomy, mitochondrie).</w:t>
      </w:r>
    </w:p>
    <w:p w14:paraId="3B83369B" w14:textId="33705295" w:rsidR="00BD1EA4" w:rsidRDefault="00BD1EA4" w:rsidP="00BD1EA4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BD1EA4">
        <w:rPr>
          <w:rFonts w:ascii="Courier New" w:hAnsi="Courier New" w:cs="Courier New"/>
          <w:color w:val="000000"/>
          <w:sz w:val="22"/>
          <w:szCs w:val="22"/>
        </w:rPr>
        <w:drawing>
          <wp:inline distT="0" distB="0" distL="0" distR="0" wp14:anchorId="3E61E34E" wp14:editId="4C59FDF4">
            <wp:extent cx="3029373" cy="3305636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722B" w14:textId="77777777" w:rsidR="00BD1EA4" w:rsidRDefault="00BD1EA4" w:rsidP="00BD1EA4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</w:p>
    <w:p w14:paraId="6F99BDEA" w14:textId="77777777" w:rsidR="00BD1EA4" w:rsidRDefault="00BD1EA4" w:rsidP="00BD1EA4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</w:p>
    <w:p w14:paraId="4132BCA8" w14:textId="77777777" w:rsidR="00BD1EA4" w:rsidRDefault="00BD1EA4" w:rsidP="00BD1EA4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</w:p>
    <w:p w14:paraId="07EE3664" w14:textId="77777777" w:rsidR="00BD1EA4" w:rsidRDefault="00BD1EA4" w:rsidP="00BD1EA4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</w:p>
    <w:p w14:paraId="74B58B80" w14:textId="77777777" w:rsidR="00BD1EA4" w:rsidRDefault="00BD1EA4" w:rsidP="00BD1EA4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</w:p>
    <w:p w14:paraId="562A5A12" w14:textId="1360C36F" w:rsidR="00BD1EA4" w:rsidRPr="00BD1EA4" w:rsidRDefault="00BD1EA4" w:rsidP="00BD1EA4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BD1EA4">
        <w:rPr>
          <w:rFonts w:ascii="Arial" w:hAnsi="Arial" w:cs="Arial"/>
          <w:color w:val="000000"/>
          <w:sz w:val="22"/>
          <w:szCs w:val="22"/>
        </w:rPr>
        <w:t>Struktura cytoplasmy je určena prostorovým sestavením makromolekul cytosolu a je v neustálém proměně. Podle vnějších pozorování tradičními histologickými metodami lze rozlišit tři typy cytoplazmy: vláknitou, hyalinní a granulární.</w:t>
      </w:r>
    </w:p>
    <w:p w14:paraId="6C8D6A57" w14:textId="77777777" w:rsidR="00BD1EA4" w:rsidRPr="00BD1EA4" w:rsidRDefault="00BD1EA4" w:rsidP="00BD1EA4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BD1EA4">
        <w:rPr>
          <w:rFonts w:ascii="Arial" w:hAnsi="Arial" w:cs="Arial"/>
          <w:color w:val="000000"/>
          <w:sz w:val="22"/>
          <w:szCs w:val="22"/>
        </w:rPr>
        <w:t>Tyto tři typy cytoplasmy se liší prostorovým uspořádáním globulárních makromolekul:</w:t>
      </w:r>
    </w:p>
    <w:p w14:paraId="08357136" w14:textId="77777777" w:rsidR="00BD1EA4" w:rsidRPr="00BD1EA4" w:rsidRDefault="00BD1EA4" w:rsidP="00BD1EA4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BD1EA4">
        <w:rPr>
          <w:rFonts w:ascii="Arial" w:hAnsi="Arial" w:cs="Arial"/>
          <w:color w:val="000000"/>
          <w:sz w:val="22"/>
          <w:szCs w:val="22"/>
        </w:rPr>
        <w:t>1.</w:t>
      </w:r>
      <w:r w:rsidRPr="00BD1EA4">
        <w:rPr>
          <w:color w:val="000000"/>
          <w:sz w:val="22"/>
          <w:szCs w:val="22"/>
        </w:rPr>
        <w:t>    </w:t>
      </w:r>
      <w:r w:rsidRPr="00BD1EA4">
        <w:rPr>
          <w:rFonts w:ascii="Arial" w:hAnsi="Arial" w:cs="Arial"/>
          <w:color w:val="000000"/>
          <w:sz w:val="22"/>
          <w:szCs w:val="22"/>
        </w:rPr>
        <w:t>1.</w:t>
      </w:r>
      <w:r w:rsidRPr="00BD1EA4">
        <w:rPr>
          <w:color w:val="000000"/>
          <w:sz w:val="22"/>
          <w:szCs w:val="22"/>
        </w:rPr>
        <w:t>     </w:t>
      </w:r>
      <w:r w:rsidRPr="00BD1EA4">
        <w:rPr>
          <w:rFonts w:ascii="Arial" w:hAnsi="Arial" w:cs="Arial"/>
          <w:color w:val="000000"/>
          <w:sz w:val="22"/>
          <w:szCs w:val="22"/>
        </w:rPr>
        <w:t>– lineární seřazení globulí (vláknitá struktura cytoplasmy)</w:t>
      </w:r>
    </w:p>
    <w:p w14:paraId="0544E3C9" w14:textId="77777777" w:rsidR="00BD1EA4" w:rsidRPr="00BD1EA4" w:rsidRDefault="00BD1EA4" w:rsidP="00BD1EA4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BD1EA4">
        <w:rPr>
          <w:rFonts w:ascii="Arial" w:hAnsi="Arial" w:cs="Arial"/>
          <w:color w:val="000000"/>
          <w:sz w:val="22"/>
          <w:szCs w:val="22"/>
        </w:rPr>
        <w:t>2.</w:t>
      </w:r>
      <w:r w:rsidRPr="00BD1EA4">
        <w:rPr>
          <w:color w:val="000000"/>
          <w:sz w:val="22"/>
          <w:szCs w:val="22"/>
        </w:rPr>
        <w:t>    </w:t>
      </w:r>
      <w:r w:rsidRPr="00BD1EA4">
        <w:rPr>
          <w:rFonts w:ascii="Arial" w:hAnsi="Arial" w:cs="Arial"/>
          <w:color w:val="000000"/>
          <w:sz w:val="22"/>
          <w:szCs w:val="22"/>
        </w:rPr>
        <w:t>2.</w:t>
      </w:r>
      <w:r w:rsidRPr="00BD1EA4">
        <w:rPr>
          <w:color w:val="000000"/>
          <w:sz w:val="22"/>
          <w:szCs w:val="22"/>
        </w:rPr>
        <w:t>     </w:t>
      </w:r>
      <w:r w:rsidRPr="00BD1EA4">
        <w:rPr>
          <w:rFonts w:ascii="Arial" w:hAnsi="Arial" w:cs="Arial"/>
          <w:color w:val="000000"/>
          <w:sz w:val="22"/>
          <w:szCs w:val="22"/>
        </w:rPr>
        <w:t>– plošné spojení globulí (vločkovitá struktura cytoplasmy)</w:t>
      </w:r>
    </w:p>
    <w:p w14:paraId="3EE34E37" w14:textId="73F9DF4A" w:rsidR="00BD1EA4" w:rsidRDefault="00BD1EA4" w:rsidP="00BD1EA4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  <w:r w:rsidRPr="00BD1EA4">
        <w:rPr>
          <w:rFonts w:ascii="Arial" w:hAnsi="Arial" w:cs="Arial"/>
          <w:color w:val="000000"/>
          <w:sz w:val="22"/>
          <w:szCs w:val="22"/>
        </w:rPr>
        <w:t>3.</w:t>
      </w:r>
      <w:r w:rsidRPr="00BD1EA4">
        <w:rPr>
          <w:color w:val="000000"/>
          <w:sz w:val="22"/>
          <w:szCs w:val="22"/>
        </w:rPr>
        <w:t>    </w:t>
      </w:r>
      <w:r w:rsidRPr="00BD1EA4">
        <w:rPr>
          <w:rFonts w:ascii="Arial" w:hAnsi="Arial" w:cs="Arial"/>
          <w:color w:val="000000"/>
          <w:sz w:val="22"/>
          <w:szCs w:val="22"/>
        </w:rPr>
        <w:t>3.</w:t>
      </w:r>
      <w:r w:rsidRPr="00BD1EA4">
        <w:rPr>
          <w:color w:val="000000"/>
          <w:sz w:val="22"/>
          <w:szCs w:val="22"/>
        </w:rPr>
        <w:t>     </w:t>
      </w:r>
      <w:r w:rsidRPr="00BD1EA4">
        <w:rPr>
          <w:rFonts w:ascii="Arial" w:hAnsi="Arial" w:cs="Arial"/>
          <w:color w:val="000000"/>
          <w:sz w:val="22"/>
          <w:szCs w:val="22"/>
        </w:rPr>
        <w:t>– prostorové uspořádání globulí (zrnitá struktura cytoplasmy</w:t>
      </w:r>
      <w:r>
        <w:rPr>
          <w:rFonts w:ascii="Arial" w:hAnsi="Arial" w:cs="Arial"/>
          <w:color w:val="000000"/>
          <w:sz w:val="22"/>
          <w:szCs w:val="22"/>
        </w:rPr>
        <w:t>)</w:t>
      </w:r>
    </w:p>
    <w:p w14:paraId="53F7FF0A" w14:textId="6BFFF56D" w:rsidR="00BD1EA4" w:rsidRDefault="00BD1EA4" w:rsidP="00BD1EA4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</w:p>
    <w:p w14:paraId="137C5098" w14:textId="77777777" w:rsidR="00BD1EA4" w:rsidRPr="00BD1EA4" w:rsidRDefault="00BD1EA4" w:rsidP="00BD1EA4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BD1EA4">
        <w:rPr>
          <w:rFonts w:ascii="Arial" w:hAnsi="Arial" w:cs="Arial"/>
          <w:color w:val="000000"/>
          <w:sz w:val="22"/>
          <w:szCs w:val="22"/>
        </w:rPr>
        <w:lastRenderedPageBreak/>
        <w:t>V základní cytoplazmě probíhá: přeměna bílkovin a ribonukleových kyselin, štěpení polysacharidů, zmýdelňování tuků.</w:t>
      </w:r>
    </w:p>
    <w:p w14:paraId="232C8899" w14:textId="77777777" w:rsidR="00BD1EA4" w:rsidRPr="00BD1EA4" w:rsidRDefault="00BD1EA4" w:rsidP="00BD1EA4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BD1EA4">
        <w:rPr>
          <w:rFonts w:ascii="Arial" w:hAnsi="Arial" w:cs="Arial"/>
          <w:color w:val="000000"/>
          <w:sz w:val="22"/>
          <w:szCs w:val="22"/>
        </w:rPr>
        <w:t>Hyaloplazma - udržuje tvar buňky a spolu s cytoplazmatickou membránou se podílí na zajištění výměny látek mezi buňkou a prostředím. Přesuny živin uvnitř buňky, umožňuje je i existence organoidů. Změna viskozity - astrosféra + centriol (v době mitózy).</w:t>
      </w:r>
    </w:p>
    <w:p w14:paraId="7E8123F4" w14:textId="77777777" w:rsidR="00BD1EA4" w:rsidRPr="00BD1EA4" w:rsidRDefault="00BD1EA4" w:rsidP="00BD1EA4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BD1EA4">
        <w:rPr>
          <w:rFonts w:ascii="Arial" w:hAnsi="Arial" w:cs="Arial"/>
          <w:color w:val="000000"/>
          <w:sz w:val="22"/>
          <w:szCs w:val="22"/>
        </w:rPr>
        <w:t> </w:t>
      </w:r>
    </w:p>
    <w:p w14:paraId="3B4D47B2" w14:textId="77777777" w:rsidR="00BD1EA4" w:rsidRPr="00BD1EA4" w:rsidRDefault="00BD1EA4" w:rsidP="00BD1EA4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BD1EA4">
        <w:rPr>
          <w:rFonts w:ascii="Arial" w:hAnsi="Arial" w:cs="Arial"/>
          <w:b/>
          <w:bCs/>
          <w:color w:val="000000"/>
          <w:sz w:val="22"/>
          <w:szCs w:val="22"/>
        </w:rPr>
        <w:t>2. Funkční buněčné struktury </w:t>
      </w:r>
      <w:r w:rsidRPr="00BD1EA4">
        <w:rPr>
          <w:rFonts w:ascii="Arial" w:hAnsi="Arial" w:cs="Arial"/>
          <w:color w:val="000000"/>
          <w:sz w:val="22"/>
          <w:szCs w:val="22"/>
        </w:rPr>
        <w:t>(buněčné organoidy, organely)</w:t>
      </w:r>
    </w:p>
    <w:p w14:paraId="1EC43B7A" w14:textId="77777777" w:rsidR="00BD1EA4" w:rsidRPr="00BD1EA4" w:rsidRDefault="00BD1EA4" w:rsidP="00BD1EA4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BD1EA4">
        <w:rPr>
          <w:rFonts w:ascii="Arial" w:hAnsi="Arial" w:cs="Arial"/>
          <w:color w:val="000000"/>
          <w:sz w:val="22"/>
          <w:szCs w:val="22"/>
        </w:rPr>
        <w:t>Jsou to ohraničené struktury charakteristických tvarů nacházející se uvnitř buňky, které zastávají v buňce specializované úkoly významné pro  plnění  životních funkcí.</w:t>
      </w:r>
    </w:p>
    <w:p w14:paraId="692A798E" w14:textId="77777777" w:rsidR="00BD1EA4" w:rsidRPr="00BD1EA4" w:rsidRDefault="00BD1EA4" w:rsidP="00BD1EA4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BD1EA4">
        <w:rPr>
          <w:rFonts w:ascii="Arial" w:hAnsi="Arial" w:cs="Arial"/>
          <w:b/>
          <w:bCs/>
          <w:color w:val="000000"/>
          <w:sz w:val="22"/>
          <w:szCs w:val="22"/>
        </w:rPr>
        <w:t> </w:t>
      </w:r>
    </w:p>
    <w:p w14:paraId="1D862C4E" w14:textId="07A06945" w:rsidR="00BD1EA4" w:rsidRDefault="00BD1EA4" w:rsidP="00BD1EA4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  <w:r w:rsidRPr="00BD1EA4">
        <w:rPr>
          <w:rFonts w:ascii="Arial" w:hAnsi="Arial" w:cs="Arial"/>
          <w:b/>
          <w:bCs/>
          <w:color w:val="000000"/>
          <w:sz w:val="22"/>
          <w:szCs w:val="22"/>
        </w:rPr>
        <w:t>3. Buněčné inkluze </w:t>
      </w:r>
      <w:r w:rsidRPr="00BD1EA4">
        <w:rPr>
          <w:rFonts w:ascii="Arial" w:hAnsi="Arial" w:cs="Arial"/>
          <w:color w:val="000000"/>
          <w:sz w:val="22"/>
          <w:szCs w:val="22"/>
        </w:rPr>
        <w:t>jsou tělíska nebo kapénky rezervních nebo odpadních látek. Samy o sobě se nemohou podílet na životních pochodech, neboť jsou chemicky inaktivní. Pokud se zapojují do biochemických pochodů, děje se tak pod vlivem látek přítomných v okolní cytoplazmě.</w:t>
      </w:r>
    </w:p>
    <w:p w14:paraId="2FF3208F" w14:textId="1D34D309" w:rsidR="00BD1EA4" w:rsidRDefault="00BD1EA4" w:rsidP="00BD1EA4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</w:p>
    <w:p w14:paraId="0E90C5E2" w14:textId="630418C3" w:rsidR="00BD1EA4" w:rsidRDefault="00BD1EA4" w:rsidP="00BD1EA4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</w:p>
    <w:p w14:paraId="2F36CA61" w14:textId="63FEC766" w:rsidR="00BD1EA4" w:rsidRDefault="00BD1EA4" w:rsidP="00BD1EA4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</w:p>
    <w:p w14:paraId="40347DEE" w14:textId="38CFE030" w:rsidR="00BD1EA4" w:rsidRDefault="00BD1EA4" w:rsidP="00BD1EA4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</w:p>
    <w:p w14:paraId="19D86B47" w14:textId="1E985478" w:rsidR="00BD1EA4" w:rsidRDefault="00BD1EA4" w:rsidP="00BD1EA4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</w:p>
    <w:p w14:paraId="54ED329E" w14:textId="2ABBCBFD" w:rsidR="00BD1EA4" w:rsidRDefault="00BD1EA4" w:rsidP="00BD1EA4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</w:p>
    <w:p w14:paraId="018D74AB" w14:textId="2AC169BD" w:rsidR="00BD1EA4" w:rsidRDefault="00BD1EA4" w:rsidP="00BD1EA4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</w:p>
    <w:p w14:paraId="5902322E" w14:textId="444BEEBB" w:rsidR="00BD1EA4" w:rsidRDefault="00BD1EA4" w:rsidP="00BD1EA4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</w:p>
    <w:p w14:paraId="30126030" w14:textId="4C00ECA0" w:rsidR="00BD1EA4" w:rsidRDefault="00BD1EA4" w:rsidP="00BD1EA4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</w:p>
    <w:p w14:paraId="5A829223" w14:textId="5E2D24A6" w:rsidR="00BD1EA4" w:rsidRDefault="00BD1EA4" w:rsidP="00BD1EA4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</w:p>
    <w:p w14:paraId="04E3EFA4" w14:textId="376D194E" w:rsidR="00BD1EA4" w:rsidRDefault="00BD1EA4" w:rsidP="00BD1EA4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</w:p>
    <w:p w14:paraId="6F709E0C" w14:textId="4E6C34F5" w:rsidR="00BD1EA4" w:rsidRDefault="00BD1EA4" w:rsidP="00BD1EA4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</w:p>
    <w:p w14:paraId="28388BEC" w14:textId="1C5CAC50" w:rsidR="00BD1EA4" w:rsidRDefault="00BD1EA4" w:rsidP="00BD1EA4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</w:p>
    <w:p w14:paraId="2A4B28CB" w14:textId="2068C246" w:rsidR="00BD1EA4" w:rsidRDefault="00BD1EA4" w:rsidP="00BD1EA4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</w:p>
    <w:p w14:paraId="6DF1B8B1" w14:textId="6D474028" w:rsidR="00BD1EA4" w:rsidRDefault="00BD1EA4" w:rsidP="00BD1EA4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</w:p>
    <w:p w14:paraId="6175210F" w14:textId="65823741" w:rsidR="00BD1EA4" w:rsidRDefault="00BD1EA4" w:rsidP="00BD1EA4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</w:p>
    <w:p w14:paraId="3F37EE6C" w14:textId="5FC2794D" w:rsidR="00BD1EA4" w:rsidRDefault="00BD1EA4" w:rsidP="00BD1EA4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</w:p>
    <w:p w14:paraId="42B47788" w14:textId="7CAD1D44" w:rsidR="00BD1EA4" w:rsidRDefault="00BD1EA4" w:rsidP="00BD1EA4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 w:rsidRPr="00BD1EA4"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  <w:t>b) Podle výsledků elektronové mikroskopie  </w:t>
      </w:r>
      <w:r w:rsidRPr="00BD1EA4">
        <w:rPr>
          <w:rFonts w:ascii="Arial" w:hAnsi="Arial" w:cs="Arial"/>
          <w:color w:val="000000"/>
          <w:sz w:val="22"/>
          <w:szCs w:val="22"/>
          <w:shd w:val="clear" w:color="auto" w:fill="FFFFFF"/>
        </w:rPr>
        <w:t>lze v živočišné buňce rozlišit následující organoidy:</w:t>
      </w:r>
    </w:p>
    <w:p w14:paraId="1848AAB3" w14:textId="6D3D98A2" w:rsidR="00BD1EA4" w:rsidRDefault="00BD1EA4" w:rsidP="00BD1EA4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BD1EA4">
        <w:rPr>
          <w:rFonts w:ascii="Courier New" w:hAnsi="Courier New" w:cs="Courier New"/>
          <w:color w:val="000000"/>
          <w:sz w:val="22"/>
          <w:szCs w:val="22"/>
        </w:rPr>
        <w:lastRenderedPageBreak/>
        <w:drawing>
          <wp:inline distT="0" distB="0" distL="0" distR="0" wp14:anchorId="78A13671" wp14:editId="5BB29651">
            <wp:extent cx="6173061" cy="3372321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D21F" w14:textId="77777777" w:rsidR="00BD1EA4" w:rsidRPr="00BD1EA4" w:rsidRDefault="00BD1EA4" w:rsidP="00BD1EA4">
      <w:pPr>
        <w:pStyle w:val="import1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BD1EA4">
        <w:rPr>
          <w:rFonts w:ascii="Arial" w:hAnsi="Arial" w:cs="Arial"/>
          <w:b/>
          <w:bCs/>
          <w:color w:val="000000"/>
          <w:sz w:val="22"/>
          <w:szCs w:val="22"/>
        </w:rPr>
        <w:t>Buněčné obaly</w:t>
      </w:r>
    </w:p>
    <w:p w14:paraId="527ED922" w14:textId="77777777" w:rsidR="00BD1EA4" w:rsidRPr="00BD1EA4" w:rsidRDefault="00BD1EA4" w:rsidP="00BD1EA4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BD1EA4">
        <w:rPr>
          <w:rFonts w:ascii="Arial" w:hAnsi="Arial" w:cs="Arial"/>
          <w:i/>
          <w:iCs/>
          <w:color w:val="000000"/>
          <w:sz w:val="22"/>
          <w:szCs w:val="22"/>
        </w:rPr>
        <w:t> Cytoplazmatická membrána</w:t>
      </w:r>
      <w:r w:rsidRPr="00BD1EA4">
        <w:rPr>
          <w:rFonts w:ascii="Arial" w:hAnsi="Arial" w:cs="Arial"/>
          <w:color w:val="000000"/>
          <w:sz w:val="22"/>
          <w:szCs w:val="22"/>
        </w:rPr>
        <w:t> - jemná optickým mikroskopem neviditelná hraniční blanka, přítomná u všech buněk.</w:t>
      </w:r>
    </w:p>
    <w:p w14:paraId="675CE084" w14:textId="12147C0A" w:rsidR="00BD1EA4" w:rsidRDefault="00BD1EA4" w:rsidP="00BD1EA4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  <w:r w:rsidRPr="00BD1EA4">
        <w:rPr>
          <w:rFonts w:ascii="Arial" w:hAnsi="Arial" w:cs="Arial"/>
          <w:i/>
          <w:iCs/>
          <w:color w:val="000000"/>
          <w:sz w:val="22"/>
          <w:szCs w:val="22"/>
        </w:rPr>
        <w:t> Morfologická membrána</w:t>
      </w:r>
      <w:r w:rsidRPr="00BD1EA4">
        <w:rPr>
          <w:rFonts w:ascii="Arial" w:hAnsi="Arial" w:cs="Arial"/>
          <w:color w:val="000000"/>
          <w:sz w:val="22"/>
          <w:szCs w:val="22"/>
        </w:rPr>
        <w:t> - buněčná stěna - silnější, zevně uložena, mikroskopem dobře patrná. Typická pro buňky rostlin, u živočichů se vyskytuje vzácně (vejce plazů nebo ptáků, jednostranně u kutikuly, u Protozoí).</w:t>
      </w:r>
    </w:p>
    <w:p w14:paraId="36E7488D" w14:textId="61D7168C" w:rsidR="00BD1EA4" w:rsidRDefault="00BD1EA4" w:rsidP="00BD1EA4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</w:p>
    <w:p w14:paraId="2A499019" w14:textId="77777777" w:rsidR="00BD1EA4" w:rsidRPr="00BD1EA4" w:rsidRDefault="00BD1EA4" w:rsidP="00BD1EA4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BD1EA4">
        <w:rPr>
          <w:rFonts w:ascii="Arial" w:hAnsi="Arial" w:cs="Arial"/>
          <w:b/>
          <w:bCs/>
          <w:color w:val="000000"/>
          <w:sz w:val="22"/>
          <w:szCs w:val="22"/>
        </w:rPr>
        <w:t>Cytoplazmatická membrána</w:t>
      </w:r>
    </w:p>
    <w:p w14:paraId="6329CC5F" w14:textId="77777777" w:rsidR="00BD1EA4" w:rsidRPr="00BD1EA4" w:rsidRDefault="00BD1EA4" w:rsidP="00BD1EA4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BD1EA4">
        <w:rPr>
          <w:rFonts w:ascii="Arial" w:hAnsi="Arial" w:cs="Arial"/>
          <w:color w:val="000000"/>
          <w:sz w:val="22"/>
          <w:szCs w:val="22"/>
        </w:rPr>
        <w:t>(plazmolema, fyziologická blána buněčná): Tvoří rozhraní mezi buňkou a prostředím mimo buňku. Je to  polopropustná (dnes spíše selektivně propustná) blána, která umožňuje osmózu a vzhledem k možnosti pronikání určitých iontů je selektivně propustná, tj. dochází k asymetrii v rozložení látek mezi buňkou a prostředím.</w:t>
      </w:r>
    </w:p>
    <w:p w14:paraId="559248AE" w14:textId="77777777" w:rsidR="00BD1EA4" w:rsidRPr="00BD1EA4" w:rsidRDefault="00BD1EA4" w:rsidP="00BD1EA4">
      <w:pPr>
        <w:pStyle w:val="import24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BD1EA4">
        <w:rPr>
          <w:rFonts w:ascii="Arial" w:hAnsi="Arial" w:cs="Arial"/>
          <w:color w:val="000000"/>
          <w:sz w:val="22"/>
          <w:szCs w:val="22"/>
        </w:rPr>
        <w:t>Podle současných představ je tvořena dvěma vrstvami kolmo k povrchu buňky orientovaných molekul tukových látek a vně i uvnitř k nim pevněji či volněji vázanými vrstvami bílkovin (lipoproteinová membrána). Podobné jsou i ostatní biomembrány v buňce.</w:t>
      </w:r>
    </w:p>
    <w:p w14:paraId="1388E416" w14:textId="77777777" w:rsidR="00BD1EA4" w:rsidRPr="00BD1EA4" w:rsidRDefault="00BD1EA4" w:rsidP="00BD1EA4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</w:p>
    <w:p w14:paraId="6F157EAD" w14:textId="77777777" w:rsidR="00BD1EA4" w:rsidRPr="00BD1EA4" w:rsidRDefault="00BD1EA4" w:rsidP="00BD1EA4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</w:p>
    <w:p w14:paraId="28BA534A" w14:textId="77777777" w:rsidR="00C467A7" w:rsidRDefault="00C467A7" w:rsidP="00C467A7">
      <w:pPr>
        <w:shd w:val="clear" w:color="auto" w:fill="FFFFFF"/>
        <w:spacing w:after="0" w:line="288" w:lineRule="atLeast"/>
        <w:rPr>
          <w:rFonts w:ascii="Arial" w:eastAsia="Times New Roman" w:hAnsi="Arial" w:cs="Arial"/>
          <w:b/>
          <w:bCs/>
          <w:color w:val="000080"/>
          <w:lang w:eastAsia="cs-CZ"/>
        </w:rPr>
      </w:pPr>
    </w:p>
    <w:p w14:paraId="7512FCA3" w14:textId="77777777" w:rsidR="00C467A7" w:rsidRDefault="00C467A7" w:rsidP="00C467A7">
      <w:pPr>
        <w:shd w:val="clear" w:color="auto" w:fill="FFFFFF"/>
        <w:spacing w:after="0" w:line="288" w:lineRule="atLeast"/>
        <w:rPr>
          <w:rFonts w:ascii="Arial" w:eastAsia="Times New Roman" w:hAnsi="Arial" w:cs="Arial"/>
          <w:b/>
          <w:bCs/>
          <w:color w:val="000080"/>
          <w:lang w:eastAsia="cs-CZ"/>
        </w:rPr>
      </w:pPr>
    </w:p>
    <w:p w14:paraId="793C1699" w14:textId="77777777" w:rsidR="00C467A7" w:rsidRDefault="00C467A7" w:rsidP="00C467A7">
      <w:pPr>
        <w:shd w:val="clear" w:color="auto" w:fill="FFFFFF"/>
        <w:spacing w:after="0" w:line="288" w:lineRule="atLeast"/>
        <w:rPr>
          <w:rFonts w:ascii="Arial" w:eastAsia="Times New Roman" w:hAnsi="Arial" w:cs="Arial"/>
          <w:b/>
          <w:bCs/>
          <w:color w:val="000080"/>
          <w:lang w:eastAsia="cs-CZ"/>
        </w:rPr>
      </w:pPr>
    </w:p>
    <w:p w14:paraId="42A91194" w14:textId="77777777" w:rsidR="00C467A7" w:rsidRDefault="00C467A7" w:rsidP="00C467A7">
      <w:pPr>
        <w:shd w:val="clear" w:color="auto" w:fill="FFFFFF"/>
        <w:spacing w:after="0" w:line="288" w:lineRule="atLeast"/>
        <w:rPr>
          <w:rFonts w:ascii="Arial" w:eastAsia="Times New Roman" w:hAnsi="Arial" w:cs="Arial"/>
          <w:b/>
          <w:bCs/>
          <w:color w:val="000080"/>
          <w:lang w:eastAsia="cs-CZ"/>
        </w:rPr>
      </w:pPr>
    </w:p>
    <w:p w14:paraId="7F52E593" w14:textId="77777777" w:rsidR="00C467A7" w:rsidRDefault="00C467A7" w:rsidP="00C467A7">
      <w:pPr>
        <w:shd w:val="clear" w:color="auto" w:fill="FFFFFF"/>
        <w:spacing w:after="0" w:line="288" w:lineRule="atLeast"/>
        <w:rPr>
          <w:rFonts w:ascii="Arial" w:eastAsia="Times New Roman" w:hAnsi="Arial" w:cs="Arial"/>
          <w:b/>
          <w:bCs/>
          <w:color w:val="000080"/>
          <w:lang w:eastAsia="cs-CZ"/>
        </w:rPr>
      </w:pPr>
    </w:p>
    <w:p w14:paraId="2FA6E8B6" w14:textId="77777777" w:rsidR="00C467A7" w:rsidRDefault="00C467A7" w:rsidP="00C467A7">
      <w:pPr>
        <w:shd w:val="clear" w:color="auto" w:fill="FFFFFF"/>
        <w:spacing w:after="0" w:line="288" w:lineRule="atLeast"/>
        <w:rPr>
          <w:rFonts w:ascii="Arial" w:eastAsia="Times New Roman" w:hAnsi="Arial" w:cs="Arial"/>
          <w:b/>
          <w:bCs/>
          <w:color w:val="000080"/>
          <w:lang w:eastAsia="cs-CZ"/>
        </w:rPr>
      </w:pPr>
    </w:p>
    <w:p w14:paraId="11E3160C" w14:textId="77777777" w:rsidR="00C467A7" w:rsidRDefault="00C467A7" w:rsidP="00C467A7">
      <w:pPr>
        <w:shd w:val="clear" w:color="auto" w:fill="FFFFFF"/>
        <w:spacing w:after="0" w:line="288" w:lineRule="atLeast"/>
        <w:rPr>
          <w:rFonts w:ascii="Arial" w:eastAsia="Times New Roman" w:hAnsi="Arial" w:cs="Arial"/>
          <w:b/>
          <w:bCs/>
          <w:color w:val="000080"/>
          <w:lang w:eastAsia="cs-CZ"/>
        </w:rPr>
      </w:pPr>
    </w:p>
    <w:p w14:paraId="3175F586" w14:textId="3FE6BCBB" w:rsidR="00C467A7" w:rsidRPr="00C467A7" w:rsidRDefault="00C467A7" w:rsidP="00C467A7">
      <w:pPr>
        <w:shd w:val="clear" w:color="auto" w:fill="FFFFFF"/>
        <w:spacing w:after="0" w:line="288" w:lineRule="atLeast"/>
        <w:rPr>
          <w:rFonts w:ascii="Times New Roman" w:eastAsia="Times New Roman" w:hAnsi="Times New Roman" w:cs="Times New Roman"/>
          <w:color w:val="000000"/>
          <w:lang w:eastAsia="cs-CZ"/>
        </w:rPr>
      </w:pPr>
      <w:r w:rsidRPr="00C467A7">
        <w:rPr>
          <w:rFonts w:ascii="Arial" w:eastAsia="Times New Roman" w:hAnsi="Arial" w:cs="Arial"/>
          <w:b/>
          <w:bCs/>
          <w:color w:val="000080"/>
          <w:lang w:eastAsia="cs-CZ"/>
        </w:rPr>
        <w:t>Proteiny v CPM zajišťují:</w:t>
      </w:r>
    </w:p>
    <w:p w14:paraId="1558F5F7" w14:textId="77777777" w:rsidR="00C467A7" w:rsidRPr="00C467A7" w:rsidRDefault="00C467A7" w:rsidP="00C467A7">
      <w:pPr>
        <w:shd w:val="clear" w:color="auto" w:fill="FFFFFF"/>
        <w:spacing w:after="0" w:line="288" w:lineRule="atLeast"/>
        <w:rPr>
          <w:rFonts w:ascii="Times New Roman" w:eastAsia="Times New Roman" w:hAnsi="Times New Roman" w:cs="Times New Roman"/>
          <w:color w:val="000000"/>
          <w:lang w:eastAsia="cs-CZ"/>
        </w:rPr>
      </w:pPr>
      <w:r w:rsidRPr="00C467A7">
        <w:rPr>
          <w:rFonts w:ascii="Arial" w:eastAsia="Times New Roman" w:hAnsi="Arial" w:cs="Arial"/>
          <w:color w:val="000000"/>
          <w:lang w:eastAsia="cs-CZ"/>
        </w:rPr>
        <w:lastRenderedPageBreak/>
        <w:t>1. usměrněný transport,</w:t>
      </w:r>
    </w:p>
    <w:p w14:paraId="10E0C7DF" w14:textId="77777777" w:rsidR="00C467A7" w:rsidRPr="00C467A7" w:rsidRDefault="00C467A7" w:rsidP="00C467A7">
      <w:pPr>
        <w:shd w:val="clear" w:color="auto" w:fill="FFFFFF"/>
        <w:spacing w:after="0" w:line="288" w:lineRule="atLeast"/>
        <w:rPr>
          <w:rFonts w:ascii="Times New Roman" w:eastAsia="Times New Roman" w:hAnsi="Times New Roman" w:cs="Times New Roman"/>
          <w:color w:val="000000"/>
          <w:lang w:eastAsia="cs-CZ"/>
        </w:rPr>
      </w:pPr>
      <w:r w:rsidRPr="00C467A7">
        <w:rPr>
          <w:rFonts w:ascii="Arial" w:eastAsia="Times New Roman" w:hAnsi="Arial" w:cs="Arial"/>
          <w:color w:val="000000"/>
          <w:lang w:eastAsia="cs-CZ"/>
        </w:rPr>
        <w:t>2. katalýzu membránových reakcí,</w:t>
      </w:r>
    </w:p>
    <w:p w14:paraId="1A605FE6" w14:textId="77777777" w:rsidR="00C467A7" w:rsidRPr="00C467A7" w:rsidRDefault="00C467A7" w:rsidP="00C467A7">
      <w:pPr>
        <w:shd w:val="clear" w:color="auto" w:fill="FFFFFF"/>
        <w:spacing w:after="0" w:line="288" w:lineRule="atLeast"/>
        <w:rPr>
          <w:rFonts w:ascii="Times New Roman" w:eastAsia="Times New Roman" w:hAnsi="Times New Roman" w:cs="Times New Roman"/>
          <w:color w:val="000000"/>
          <w:lang w:eastAsia="cs-CZ"/>
        </w:rPr>
      </w:pPr>
      <w:r w:rsidRPr="00C467A7">
        <w:rPr>
          <w:rFonts w:ascii="Arial" w:eastAsia="Times New Roman" w:hAnsi="Arial" w:cs="Arial"/>
          <w:color w:val="000000"/>
          <w:lang w:eastAsia="cs-CZ"/>
        </w:rPr>
        <w:t>3. vazbu glykokalyxu vně buňky,</w:t>
      </w:r>
    </w:p>
    <w:p w14:paraId="7E4BC2A2" w14:textId="77777777" w:rsidR="00C467A7" w:rsidRPr="00C467A7" w:rsidRDefault="00C467A7" w:rsidP="00C467A7">
      <w:pPr>
        <w:shd w:val="clear" w:color="auto" w:fill="FFFFFF"/>
        <w:spacing w:after="0" w:line="288" w:lineRule="atLeast"/>
        <w:rPr>
          <w:rFonts w:ascii="Times New Roman" w:eastAsia="Times New Roman" w:hAnsi="Times New Roman" w:cs="Times New Roman"/>
          <w:color w:val="000000"/>
          <w:lang w:eastAsia="cs-CZ"/>
        </w:rPr>
      </w:pPr>
      <w:r w:rsidRPr="00C467A7">
        <w:rPr>
          <w:rFonts w:ascii="Arial" w:eastAsia="Times New Roman" w:hAnsi="Arial" w:cs="Arial"/>
          <w:color w:val="000000"/>
          <w:lang w:eastAsia="cs-CZ"/>
        </w:rPr>
        <w:t>4. spojení mezi glykokalyxem a cytoskeletem uvnitř buňky,</w:t>
      </w:r>
    </w:p>
    <w:p w14:paraId="3B76B704" w14:textId="77777777" w:rsidR="00C467A7" w:rsidRPr="00C467A7" w:rsidRDefault="00C467A7" w:rsidP="00C467A7">
      <w:pPr>
        <w:shd w:val="clear" w:color="auto" w:fill="FFFFFF"/>
        <w:spacing w:after="0" w:line="288" w:lineRule="atLeast"/>
        <w:rPr>
          <w:rFonts w:ascii="Times New Roman" w:eastAsia="Times New Roman" w:hAnsi="Times New Roman" w:cs="Times New Roman"/>
          <w:color w:val="000000"/>
          <w:lang w:eastAsia="cs-CZ"/>
        </w:rPr>
      </w:pPr>
      <w:r w:rsidRPr="00C467A7">
        <w:rPr>
          <w:rFonts w:ascii="Arial" w:eastAsia="Times New Roman" w:hAnsi="Arial" w:cs="Arial"/>
          <w:color w:val="000000"/>
          <w:lang w:eastAsia="cs-CZ"/>
        </w:rPr>
        <w:t>5. tvoří receptory pro příjem chemických signálů</w:t>
      </w:r>
    </w:p>
    <w:p w14:paraId="5457D929" w14:textId="77777777" w:rsidR="00C467A7" w:rsidRPr="00C467A7" w:rsidRDefault="00C467A7" w:rsidP="00C467A7">
      <w:pPr>
        <w:shd w:val="clear" w:color="auto" w:fill="FFFFFF"/>
        <w:spacing w:after="0" w:line="288" w:lineRule="atLeast"/>
        <w:rPr>
          <w:rFonts w:ascii="Times New Roman" w:eastAsia="Times New Roman" w:hAnsi="Times New Roman" w:cs="Times New Roman"/>
          <w:color w:val="000000"/>
          <w:lang w:eastAsia="cs-CZ"/>
        </w:rPr>
      </w:pPr>
      <w:r w:rsidRPr="00C467A7">
        <w:rPr>
          <w:rFonts w:ascii="Arial" w:eastAsia="Times New Roman" w:hAnsi="Arial" w:cs="Arial"/>
          <w:color w:val="000000"/>
          <w:lang w:eastAsia="cs-CZ"/>
        </w:rPr>
        <w:t> </w:t>
      </w:r>
    </w:p>
    <w:p w14:paraId="4932E963" w14:textId="77777777" w:rsidR="00C467A7" w:rsidRPr="00C467A7" w:rsidRDefault="00C467A7" w:rsidP="00C467A7">
      <w:pPr>
        <w:shd w:val="clear" w:color="auto" w:fill="FFFFFF"/>
        <w:spacing w:after="0" w:line="360" w:lineRule="atLeast"/>
        <w:rPr>
          <w:rFonts w:ascii="Courier New" w:eastAsia="Times New Roman" w:hAnsi="Courier New" w:cs="Courier New"/>
          <w:color w:val="000000"/>
          <w:lang w:eastAsia="cs-CZ"/>
        </w:rPr>
      </w:pPr>
      <w:r w:rsidRPr="00C467A7">
        <w:rPr>
          <w:rFonts w:ascii="Arial" w:eastAsia="Times New Roman" w:hAnsi="Arial" w:cs="Arial"/>
          <w:color w:val="000000"/>
          <w:lang w:eastAsia="cs-CZ"/>
        </w:rPr>
        <w:t>Membránové proteiny tedy, obecně řečeno, zajišťují </w:t>
      </w:r>
      <w:r w:rsidRPr="00C467A7">
        <w:rPr>
          <w:rFonts w:ascii="Arial" w:eastAsia="Times New Roman" w:hAnsi="Arial" w:cs="Arial"/>
          <w:b/>
          <w:bCs/>
          <w:color w:val="000000"/>
          <w:lang w:eastAsia="cs-CZ"/>
        </w:rPr>
        <w:t>tok látek, energie a informací</w:t>
      </w:r>
      <w:r w:rsidRPr="00C467A7">
        <w:rPr>
          <w:rFonts w:ascii="Arial" w:eastAsia="Times New Roman" w:hAnsi="Arial" w:cs="Arial"/>
          <w:color w:val="000000"/>
          <w:lang w:eastAsia="cs-CZ"/>
        </w:rPr>
        <w:t> mezi vnějším prostředím a buňkou.</w:t>
      </w:r>
    </w:p>
    <w:p w14:paraId="41305F98" w14:textId="4FD1821B" w:rsidR="00C467A7" w:rsidRDefault="00C467A7" w:rsidP="00C467A7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000000"/>
          <w:lang w:eastAsia="cs-CZ"/>
        </w:rPr>
      </w:pPr>
      <w:r w:rsidRPr="00C467A7">
        <w:rPr>
          <w:rFonts w:ascii="Arial" w:eastAsia="Times New Roman" w:hAnsi="Arial" w:cs="Arial"/>
          <w:color w:val="000000"/>
          <w:lang w:eastAsia="cs-CZ"/>
        </w:rPr>
        <w:t>Ve vnější vrstvě plazmatické membrány se nachází glykolipidy. Většina bílkovin v membráně jsou glykoproteiny, ke kterým jsou připojeny krátké řetězy molekul cukru (oligosacharidů). Proteoglykany jsou membránové proteiny, ke kterým je připojen jeden nebo více dlouhých polysacharidových řetězců. Všechny uhlovodíky z glykoproteinů, proteoglykanů a glykolipidů, nacházející se na vnější straně plazmatické membrány, tvoří cukerný povlak zvaný glykokalyx. Ten chrání povrch buňky před mechanickým a chemickým poškozením a činí jej kluzkým tím, že adsorbuje vodu. Prokázány byly i další látky: Ca</w:t>
      </w:r>
      <w:r w:rsidRPr="00C467A7">
        <w:rPr>
          <w:rFonts w:ascii="Arial" w:eastAsia="Times New Roman" w:hAnsi="Arial" w:cs="Arial"/>
          <w:color w:val="000000"/>
          <w:vertAlign w:val="superscript"/>
          <w:lang w:eastAsia="cs-CZ"/>
        </w:rPr>
        <w:t>2+</w:t>
      </w:r>
      <w:r w:rsidRPr="00C467A7">
        <w:rPr>
          <w:rFonts w:ascii="Arial" w:eastAsia="Times New Roman" w:hAnsi="Arial" w:cs="Arial"/>
          <w:color w:val="000000"/>
          <w:lang w:eastAsia="cs-CZ"/>
        </w:rPr>
        <w:t>, RNK... Podle složení se mění vzhled i funkce membrány. Její síla je asi 7,5 nm (6-20 nm).</w:t>
      </w:r>
    </w:p>
    <w:p w14:paraId="5DDD8AA4" w14:textId="77777777" w:rsidR="00C467A7" w:rsidRPr="00C467A7" w:rsidRDefault="00C467A7" w:rsidP="00C467A7">
      <w:pPr>
        <w:shd w:val="clear" w:color="auto" w:fill="FFFFFF"/>
        <w:spacing w:after="0" w:line="360" w:lineRule="atLeast"/>
        <w:rPr>
          <w:rFonts w:ascii="Courier New" w:eastAsia="Times New Roman" w:hAnsi="Courier New" w:cs="Courier New"/>
          <w:color w:val="000000"/>
          <w:sz w:val="27"/>
          <w:szCs w:val="27"/>
          <w:lang w:eastAsia="cs-CZ"/>
        </w:rPr>
      </w:pPr>
      <w:r w:rsidRPr="00C467A7">
        <w:rPr>
          <w:rFonts w:ascii="Arial" w:eastAsia="Times New Roman" w:hAnsi="Arial" w:cs="Arial"/>
          <w:b/>
          <w:bCs/>
          <w:color w:val="000000"/>
          <w:sz w:val="28"/>
          <w:szCs w:val="28"/>
          <w:lang w:eastAsia="cs-CZ"/>
        </w:rPr>
        <w:t>BUNĚČNÉ JÁDRO</w:t>
      </w:r>
    </w:p>
    <w:p w14:paraId="171C95F0" w14:textId="77777777" w:rsidR="00C467A7" w:rsidRPr="00C467A7" w:rsidRDefault="00C467A7" w:rsidP="00C467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cs-CZ"/>
        </w:rPr>
      </w:pPr>
      <w:r w:rsidRPr="00C467A7">
        <w:rPr>
          <w:rFonts w:ascii="Arial" w:eastAsia="Times New Roman" w:hAnsi="Arial" w:cs="Arial"/>
          <w:color w:val="000000"/>
          <w:sz w:val="20"/>
          <w:szCs w:val="20"/>
          <w:lang w:eastAsia="cs-CZ"/>
        </w:rPr>
        <w:t>                                                      </w:t>
      </w:r>
    </w:p>
    <w:p w14:paraId="3EB0E24B" w14:textId="77777777" w:rsidR="00C467A7" w:rsidRPr="00C467A7" w:rsidRDefault="00C467A7" w:rsidP="00C467A7">
      <w:pPr>
        <w:shd w:val="clear" w:color="auto" w:fill="FFFFFF"/>
        <w:spacing w:after="0" w:line="360" w:lineRule="atLeast"/>
        <w:rPr>
          <w:rFonts w:ascii="Courier New" w:eastAsia="Times New Roman" w:hAnsi="Courier New" w:cs="Courier New"/>
          <w:color w:val="000000"/>
          <w:lang w:eastAsia="cs-CZ"/>
        </w:rPr>
      </w:pPr>
      <w:r w:rsidRPr="00C467A7">
        <w:rPr>
          <w:rFonts w:ascii="Arial" w:eastAsia="Times New Roman" w:hAnsi="Arial" w:cs="Arial"/>
          <w:color w:val="000000"/>
          <w:lang w:eastAsia="cs-CZ"/>
        </w:rPr>
        <w:t>(Karyon, nucleus, vesicula germinativa) se nachází téměř ve všech živočišných buňkách.</w:t>
      </w:r>
    </w:p>
    <w:p w14:paraId="22E62360" w14:textId="77777777" w:rsidR="00C467A7" w:rsidRPr="00C467A7" w:rsidRDefault="00C467A7" w:rsidP="00C467A7">
      <w:pPr>
        <w:shd w:val="clear" w:color="auto" w:fill="FFFFFF"/>
        <w:spacing w:after="0" w:line="360" w:lineRule="atLeast"/>
        <w:rPr>
          <w:rFonts w:ascii="Courier New" w:eastAsia="Times New Roman" w:hAnsi="Courier New" w:cs="Courier New"/>
          <w:color w:val="000000"/>
          <w:lang w:eastAsia="cs-CZ"/>
        </w:rPr>
      </w:pPr>
      <w:r w:rsidRPr="00C467A7">
        <w:rPr>
          <w:rFonts w:ascii="Arial" w:eastAsia="Times New Roman" w:hAnsi="Arial" w:cs="Arial"/>
          <w:color w:val="000000"/>
          <w:lang w:eastAsia="cs-CZ"/>
        </w:rPr>
        <w:t>Tvar bývá velmi rozmanitý - kulovitý, oválný, protáhlý, tyčkovitý, rohlíčkovitý, rozvětvený, ~sluchátka~-činkovitý, korálkovitý.</w:t>
      </w:r>
    </w:p>
    <w:p w14:paraId="71E7E254" w14:textId="77777777" w:rsidR="00C467A7" w:rsidRPr="00C467A7" w:rsidRDefault="00C467A7" w:rsidP="00C467A7">
      <w:pPr>
        <w:shd w:val="clear" w:color="auto" w:fill="FFFFFF"/>
        <w:spacing w:after="0" w:line="360" w:lineRule="atLeast"/>
        <w:rPr>
          <w:rFonts w:ascii="Courier New" w:eastAsia="Times New Roman" w:hAnsi="Courier New" w:cs="Courier New"/>
          <w:color w:val="000000"/>
          <w:lang w:eastAsia="cs-CZ"/>
        </w:rPr>
      </w:pPr>
      <w:r w:rsidRPr="00C467A7">
        <w:rPr>
          <w:rFonts w:ascii="Arial" w:eastAsia="Times New Roman" w:hAnsi="Arial" w:cs="Arial"/>
          <w:color w:val="000000"/>
          <w:lang w:eastAsia="cs-CZ"/>
        </w:rPr>
        <w:t>Uloženo zpravidla ve středu buňky, jinak tomu u vajíček, tukové buňky, svalového vlákna.</w:t>
      </w:r>
    </w:p>
    <w:p w14:paraId="67E2A327" w14:textId="77777777" w:rsidR="00C467A7" w:rsidRPr="00C467A7" w:rsidRDefault="00C467A7" w:rsidP="00C467A7">
      <w:pPr>
        <w:shd w:val="clear" w:color="auto" w:fill="FFFFFF"/>
        <w:spacing w:after="0" w:line="360" w:lineRule="atLeast"/>
        <w:rPr>
          <w:rFonts w:ascii="Courier New" w:eastAsia="Times New Roman" w:hAnsi="Courier New" w:cs="Courier New"/>
          <w:color w:val="000000"/>
          <w:lang w:eastAsia="cs-CZ"/>
        </w:rPr>
      </w:pPr>
      <w:r w:rsidRPr="00C467A7">
        <w:rPr>
          <w:rFonts w:ascii="Arial" w:eastAsia="Times New Roman" w:hAnsi="Arial" w:cs="Arial"/>
          <w:color w:val="000000"/>
          <w:lang w:eastAsia="cs-CZ"/>
        </w:rPr>
        <w:t>Haberlondtovo pravidlo: jádro leží v místě nejintenzivnějšího metabolismu.</w:t>
      </w:r>
    </w:p>
    <w:p w14:paraId="7C9A0C12" w14:textId="77777777" w:rsidR="00C467A7" w:rsidRPr="00C467A7" w:rsidRDefault="00C467A7" w:rsidP="00C467A7">
      <w:pPr>
        <w:shd w:val="clear" w:color="auto" w:fill="FFFFFF"/>
        <w:spacing w:after="0" w:line="360" w:lineRule="atLeast"/>
        <w:rPr>
          <w:rFonts w:ascii="Courier New" w:eastAsia="Times New Roman" w:hAnsi="Courier New" w:cs="Courier New"/>
          <w:color w:val="000000"/>
          <w:lang w:eastAsia="cs-CZ"/>
        </w:rPr>
      </w:pPr>
      <w:r w:rsidRPr="00C467A7">
        <w:rPr>
          <w:rFonts w:ascii="Arial" w:eastAsia="Times New Roman" w:hAnsi="Arial" w:cs="Arial"/>
          <w:color w:val="000000"/>
          <w:lang w:eastAsia="cs-CZ"/>
        </w:rPr>
        <w:t>Velikost jádra závisí na stáří a funkci buňky, staré buňky mají menší jádra než mladé, žlázy mají velká jádra (asi podle poměru euchromatinu a heterochromatinu).</w:t>
      </w:r>
    </w:p>
    <w:p w14:paraId="3CCE06E0" w14:textId="77777777" w:rsidR="00C467A7" w:rsidRPr="00C467A7" w:rsidRDefault="00C467A7" w:rsidP="00C467A7">
      <w:pPr>
        <w:shd w:val="clear" w:color="auto" w:fill="FFFFFF"/>
        <w:spacing w:after="0" w:line="360" w:lineRule="atLeast"/>
        <w:rPr>
          <w:rFonts w:ascii="Courier New" w:eastAsia="Times New Roman" w:hAnsi="Courier New" w:cs="Courier New"/>
          <w:color w:val="000000"/>
          <w:lang w:eastAsia="cs-CZ"/>
        </w:rPr>
      </w:pPr>
      <w:r w:rsidRPr="00C467A7">
        <w:rPr>
          <w:rFonts w:ascii="Arial" w:eastAsia="Times New Roman" w:hAnsi="Arial" w:cs="Arial"/>
          <w:color w:val="000000"/>
          <w:lang w:eastAsia="cs-CZ"/>
        </w:rPr>
        <w:t> </w:t>
      </w:r>
    </w:p>
    <w:p w14:paraId="46EA8E6D" w14:textId="77777777" w:rsidR="00C467A7" w:rsidRPr="00C467A7" w:rsidRDefault="00C467A7" w:rsidP="00C467A7">
      <w:pPr>
        <w:shd w:val="clear" w:color="auto" w:fill="FFFFFF"/>
        <w:spacing w:after="0" w:line="360" w:lineRule="atLeast"/>
        <w:rPr>
          <w:rFonts w:ascii="Courier New" w:eastAsia="Times New Roman" w:hAnsi="Courier New" w:cs="Courier New"/>
          <w:color w:val="000000"/>
          <w:lang w:eastAsia="cs-CZ"/>
        </w:rPr>
      </w:pPr>
      <w:r w:rsidRPr="00C467A7">
        <w:rPr>
          <w:rFonts w:ascii="Arial" w:eastAsia="Times New Roman" w:hAnsi="Arial" w:cs="Arial"/>
          <w:color w:val="000000"/>
          <w:lang w:eastAsia="cs-CZ"/>
        </w:rPr>
        <w:t>Korelace jádro-plazmová - N/P = K</w:t>
      </w:r>
    </w:p>
    <w:p w14:paraId="2F66B747" w14:textId="77777777" w:rsidR="00C467A7" w:rsidRPr="00C467A7" w:rsidRDefault="00C467A7" w:rsidP="00C467A7">
      <w:pPr>
        <w:shd w:val="clear" w:color="auto" w:fill="FFFFFF"/>
        <w:spacing w:after="0" w:line="360" w:lineRule="atLeast"/>
        <w:rPr>
          <w:rFonts w:ascii="Courier New" w:eastAsia="Times New Roman" w:hAnsi="Courier New" w:cs="Courier New"/>
          <w:color w:val="000000"/>
          <w:lang w:eastAsia="cs-CZ"/>
        </w:rPr>
      </w:pPr>
      <w:r w:rsidRPr="00C467A7">
        <w:rPr>
          <w:rFonts w:ascii="Arial" w:eastAsia="Times New Roman" w:hAnsi="Arial" w:cs="Arial"/>
          <w:color w:val="000000"/>
          <w:lang w:eastAsia="cs-CZ"/>
        </w:rPr>
        <w:t>(N = hmota jádra, P = hmotnost základní cytoplazmy, K = konstanta)</w:t>
      </w:r>
    </w:p>
    <w:p w14:paraId="1291E3CE" w14:textId="77777777" w:rsidR="00C467A7" w:rsidRPr="00C467A7" w:rsidRDefault="00C467A7" w:rsidP="00C467A7">
      <w:pPr>
        <w:shd w:val="clear" w:color="auto" w:fill="FFFFFF"/>
        <w:spacing w:after="0" w:line="360" w:lineRule="atLeast"/>
        <w:rPr>
          <w:rFonts w:ascii="Courier New" w:eastAsia="Times New Roman" w:hAnsi="Courier New" w:cs="Courier New"/>
          <w:color w:val="000000"/>
          <w:lang w:eastAsia="cs-CZ"/>
        </w:rPr>
      </w:pPr>
      <w:r w:rsidRPr="00C467A7">
        <w:rPr>
          <w:rFonts w:ascii="Arial" w:eastAsia="Times New Roman" w:hAnsi="Arial" w:cs="Arial"/>
          <w:color w:val="000000"/>
          <w:lang w:eastAsia="cs-CZ"/>
        </w:rPr>
        <w:t>Polyploidní buňky mají velká jádra a jsou i větší.</w:t>
      </w:r>
    </w:p>
    <w:p w14:paraId="01DD147B" w14:textId="77777777" w:rsidR="00C467A7" w:rsidRPr="00C467A7" w:rsidRDefault="00C467A7" w:rsidP="00C467A7">
      <w:pPr>
        <w:shd w:val="clear" w:color="auto" w:fill="FFFFFF"/>
        <w:spacing w:after="0" w:line="360" w:lineRule="atLeast"/>
        <w:rPr>
          <w:rFonts w:ascii="Courier New" w:eastAsia="Times New Roman" w:hAnsi="Courier New" w:cs="Courier New"/>
          <w:color w:val="000000"/>
          <w:lang w:eastAsia="cs-CZ"/>
        </w:rPr>
      </w:pPr>
      <w:r w:rsidRPr="00C467A7">
        <w:rPr>
          <w:rFonts w:ascii="Arial" w:eastAsia="Times New Roman" w:hAnsi="Arial" w:cs="Arial"/>
          <w:color w:val="000000"/>
          <w:lang w:eastAsia="cs-CZ"/>
        </w:rPr>
        <w:t>Korelace jádro-plasmová neplatí v době rýnování vajíček</w:t>
      </w:r>
    </w:p>
    <w:p w14:paraId="19676078" w14:textId="77777777" w:rsidR="00C467A7" w:rsidRPr="00C467A7" w:rsidRDefault="00C467A7" w:rsidP="00C467A7">
      <w:pPr>
        <w:shd w:val="clear" w:color="auto" w:fill="FFFFFF"/>
        <w:spacing w:after="0" w:line="360" w:lineRule="atLeast"/>
        <w:rPr>
          <w:rFonts w:ascii="Courier New" w:eastAsia="Times New Roman" w:hAnsi="Courier New" w:cs="Courier New"/>
          <w:color w:val="000000"/>
          <w:lang w:eastAsia="cs-CZ"/>
        </w:rPr>
      </w:pPr>
      <w:r w:rsidRPr="00C467A7">
        <w:rPr>
          <w:rFonts w:ascii="Arial" w:eastAsia="Times New Roman" w:hAnsi="Arial" w:cs="Arial"/>
          <w:color w:val="000000"/>
          <w:lang w:eastAsia="cs-CZ"/>
        </w:rPr>
        <w:t> </w:t>
      </w:r>
    </w:p>
    <w:p w14:paraId="2DEC8E66" w14:textId="77777777" w:rsidR="00C467A7" w:rsidRPr="00C467A7" w:rsidRDefault="00C467A7" w:rsidP="00C467A7">
      <w:pPr>
        <w:shd w:val="clear" w:color="auto" w:fill="FFFFFF"/>
        <w:spacing w:after="0" w:line="360" w:lineRule="atLeast"/>
        <w:rPr>
          <w:rFonts w:ascii="Courier New" w:eastAsia="Times New Roman" w:hAnsi="Courier New" w:cs="Courier New"/>
          <w:color w:val="000000"/>
          <w:lang w:eastAsia="cs-CZ"/>
        </w:rPr>
      </w:pPr>
      <w:r w:rsidRPr="00C467A7">
        <w:rPr>
          <w:rFonts w:ascii="Arial" w:eastAsia="Times New Roman" w:hAnsi="Arial" w:cs="Arial"/>
          <w:color w:val="000000"/>
          <w:lang w:eastAsia="cs-CZ"/>
        </w:rPr>
        <w:t>Počet - jedno i více jader - plasmodia (mitózy uvnitř buňky), syncytia (splynutí buněk)</w:t>
      </w:r>
    </w:p>
    <w:p w14:paraId="671FAF60" w14:textId="77777777" w:rsidR="00C467A7" w:rsidRPr="00C467A7" w:rsidRDefault="00C467A7" w:rsidP="00C467A7">
      <w:pPr>
        <w:shd w:val="clear" w:color="auto" w:fill="FFFFFF"/>
        <w:spacing w:after="0" w:line="360" w:lineRule="atLeast"/>
        <w:rPr>
          <w:rFonts w:ascii="Courier New" w:eastAsia="Times New Roman" w:hAnsi="Courier New" w:cs="Courier New"/>
          <w:color w:val="000000"/>
          <w:lang w:eastAsia="cs-CZ"/>
        </w:rPr>
      </w:pPr>
      <w:r w:rsidRPr="00C467A7">
        <w:rPr>
          <w:rFonts w:ascii="Arial" w:eastAsia="Times New Roman" w:hAnsi="Arial" w:cs="Arial"/>
          <w:color w:val="000000"/>
          <w:lang w:eastAsia="cs-CZ"/>
        </w:rPr>
        <w:t>Dvojjaderné buňky nálevníků - i rozdílné funkce – makronukleus (vegetativní), mikronukleus (generativní, genetická).</w:t>
      </w:r>
    </w:p>
    <w:p w14:paraId="4597EB4A" w14:textId="77777777" w:rsidR="00C467A7" w:rsidRPr="00C467A7" w:rsidRDefault="00C467A7" w:rsidP="00C467A7">
      <w:pPr>
        <w:shd w:val="clear" w:color="auto" w:fill="FFFFFF"/>
        <w:spacing w:after="0" w:line="360" w:lineRule="atLeast"/>
        <w:rPr>
          <w:rFonts w:ascii="Courier New" w:eastAsia="Times New Roman" w:hAnsi="Courier New" w:cs="Courier New"/>
          <w:color w:val="000000"/>
          <w:lang w:eastAsia="cs-CZ"/>
        </w:rPr>
      </w:pPr>
      <w:r w:rsidRPr="00C467A7">
        <w:rPr>
          <w:rFonts w:ascii="Arial" w:eastAsia="Times New Roman" w:hAnsi="Arial" w:cs="Arial"/>
          <w:color w:val="000000"/>
          <w:lang w:eastAsia="cs-CZ"/>
        </w:rPr>
        <w:t> </w:t>
      </w:r>
    </w:p>
    <w:p w14:paraId="7A1E2555" w14:textId="77777777" w:rsidR="00C467A7" w:rsidRDefault="00C467A7" w:rsidP="00C467A7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000000"/>
          <w:lang w:eastAsia="cs-CZ"/>
        </w:rPr>
      </w:pPr>
    </w:p>
    <w:p w14:paraId="03F227B0" w14:textId="77777777" w:rsidR="00C467A7" w:rsidRDefault="00C467A7" w:rsidP="00C467A7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000000"/>
          <w:lang w:eastAsia="cs-CZ"/>
        </w:rPr>
      </w:pPr>
    </w:p>
    <w:p w14:paraId="409B9CB2" w14:textId="77777777" w:rsidR="00C467A7" w:rsidRDefault="00C467A7" w:rsidP="00C467A7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000000"/>
          <w:lang w:eastAsia="cs-CZ"/>
        </w:rPr>
      </w:pPr>
    </w:p>
    <w:p w14:paraId="18178A62" w14:textId="77777777" w:rsidR="00C467A7" w:rsidRDefault="00C467A7" w:rsidP="00C467A7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000000"/>
          <w:lang w:eastAsia="cs-CZ"/>
        </w:rPr>
      </w:pPr>
    </w:p>
    <w:p w14:paraId="702A418F" w14:textId="591F128D" w:rsidR="00C467A7" w:rsidRPr="00C467A7" w:rsidRDefault="00C467A7" w:rsidP="00C467A7">
      <w:pPr>
        <w:shd w:val="clear" w:color="auto" w:fill="FFFFFF"/>
        <w:spacing w:after="0" w:line="360" w:lineRule="atLeast"/>
        <w:rPr>
          <w:rFonts w:ascii="Courier New" w:eastAsia="Times New Roman" w:hAnsi="Courier New" w:cs="Courier New"/>
          <w:color w:val="000000"/>
          <w:lang w:eastAsia="cs-CZ"/>
        </w:rPr>
      </w:pPr>
      <w:r w:rsidRPr="00C467A7">
        <w:rPr>
          <w:rFonts w:ascii="Arial" w:eastAsia="Times New Roman" w:hAnsi="Arial" w:cs="Arial"/>
          <w:color w:val="000000"/>
          <w:lang w:eastAsia="cs-CZ"/>
        </w:rPr>
        <w:t>Hlavní části jádra :</w:t>
      </w:r>
    </w:p>
    <w:p w14:paraId="2021F653" w14:textId="77777777" w:rsidR="00C467A7" w:rsidRPr="00C467A7" w:rsidRDefault="00C467A7" w:rsidP="00C467A7">
      <w:pPr>
        <w:shd w:val="clear" w:color="auto" w:fill="FFFFFF"/>
        <w:spacing w:after="0" w:line="360" w:lineRule="atLeast"/>
        <w:rPr>
          <w:rFonts w:ascii="Courier New" w:eastAsia="Times New Roman" w:hAnsi="Courier New" w:cs="Courier New"/>
          <w:color w:val="000000"/>
          <w:lang w:eastAsia="cs-CZ"/>
        </w:rPr>
      </w:pPr>
      <w:r w:rsidRPr="00C467A7">
        <w:rPr>
          <w:rFonts w:ascii="Arial" w:eastAsia="Times New Roman" w:hAnsi="Arial" w:cs="Arial"/>
          <w:color w:val="000000"/>
          <w:lang w:eastAsia="cs-CZ"/>
        </w:rPr>
        <w:lastRenderedPageBreak/>
        <w:t>1. Jaderná membrána</w:t>
      </w:r>
    </w:p>
    <w:p w14:paraId="51F38CDE" w14:textId="77777777" w:rsidR="00C467A7" w:rsidRPr="00C467A7" w:rsidRDefault="00C467A7" w:rsidP="00C467A7">
      <w:pPr>
        <w:shd w:val="clear" w:color="auto" w:fill="FFFFFF"/>
        <w:spacing w:after="0" w:line="360" w:lineRule="atLeast"/>
        <w:rPr>
          <w:rFonts w:ascii="Courier New" w:eastAsia="Times New Roman" w:hAnsi="Courier New" w:cs="Courier New"/>
          <w:color w:val="000000"/>
          <w:lang w:eastAsia="cs-CZ"/>
        </w:rPr>
      </w:pPr>
      <w:r w:rsidRPr="00C467A7">
        <w:rPr>
          <w:rFonts w:ascii="Arial" w:eastAsia="Times New Roman" w:hAnsi="Arial" w:cs="Arial"/>
          <w:color w:val="000000"/>
          <w:lang w:eastAsia="cs-CZ"/>
        </w:rPr>
        <w:t>2. Jaderná šťáva</w:t>
      </w:r>
    </w:p>
    <w:p w14:paraId="076FFBC4" w14:textId="77777777" w:rsidR="00C467A7" w:rsidRPr="00C467A7" w:rsidRDefault="00C467A7" w:rsidP="00C467A7">
      <w:pPr>
        <w:shd w:val="clear" w:color="auto" w:fill="FFFFFF"/>
        <w:spacing w:after="0" w:line="360" w:lineRule="atLeast"/>
        <w:rPr>
          <w:rFonts w:ascii="Courier New" w:eastAsia="Times New Roman" w:hAnsi="Courier New" w:cs="Courier New"/>
          <w:color w:val="000000"/>
          <w:lang w:eastAsia="cs-CZ"/>
        </w:rPr>
      </w:pPr>
      <w:r w:rsidRPr="00C467A7">
        <w:rPr>
          <w:rFonts w:ascii="Arial" w:eastAsia="Times New Roman" w:hAnsi="Arial" w:cs="Arial"/>
          <w:color w:val="000000"/>
          <w:lang w:eastAsia="cs-CZ"/>
        </w:rPr>
        <w:t>3. Chromatin (zrnitý a vláknitý)</w:t>
      </w:r>
    </w:p>
    <w:p w14:paraId="6E1A3CE2" w14:textId="77777777" w:rsidR="00C467A7" w:rsidRPr="00C467A7" w:rsidRDefault="00C467A7" w:rsidP="00C467A7">
      <w:pPr>
        <w:shd w:val="clear" w:color="auto" w:fill="FFFFFF"/>
        <w:spacing w:after="0" w:line="360" w:lineRule="atLeast"/>
        <w:rPr>
          <w:rFonts w:ascii="Courier New" w:eastAsia="Times New Roman" w:hAnsi="Courier New" w:cs="Courier New"/>
          <w:color w:val="000000"/>
          <w:lang w:eastAsia="cs-CZ"/>
        </w:rPr>
      </w:pPr>
      <w:r w:rsidRPr="00C467A7">
        <w:rPr>
          <w:rFonts w:ascii="Arial" w:eastAsia="Times New Roman" w:hAnsi="Arial" w:cs="Arial"/>
          <w:color w:val="000000"/>
          <w:lang w:eastAsia="cs-CZ"/>
        </w:rPr>
        <w:t>4. Nukleoskelet</w:t>
      </w:r>
    </w:p>
    <w:p w14:paraId="7F9E8A28" w14:textId="5A249F4D" w:rsidR="00C467A7" w:rsidRDefault="00C467A7" w:rsidP="00C467A7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000000"/>
          <w:lang w:eastAsia="cs-CZ"/>
        </w:rPr>
      </w:pPr>
      <w:r w:rsidRPr="00C467A7">
        <w:rPr>
          <w:rFonts w:ascii="Arial" w:eastAsia="Times New Roman" w:hAnsi="Arial" w:cs="Arial"/>
          <w:color w:val="000000"/>
          <w:lang w:eastAsia="cs-CZ"/>
        </w:rPr>
        <w:t>5. Jadérko (i více) – samostatná organela</w:t>
      </w:r>
    </w:p>
    <w:p w14:paraId="4A0034AC" w14:textId="4490601F" w:rsidR="00C467A7" w:rsidRDefault="00C467A7" w:rsidP="00C467A7">
      <w:pPr>
        <w:shd w:val="clear" w:color="auto" w:fill="FFFFFF"/>
        <w:spacing w:after="0" w:line="360" w:lineRule="atLeast"/>
        <w:rPr>
          <w:rFonts w:ascii="Courier New" w:eastAsia="Times New Roman" w:hAnsi="Courier New" w:cs="Courier New"/>
          <w:color w:val="000000"/>
          <w:lang w:eastAsia="cs-CZ"/>
        </w:rPr>
      </w:pPr>
      <w:r w:rsidRPr="00C467A7">
        <w:rPr>
          <w:rFonts w:ascii="Courier New" w:eastAsia="Times New Roman" w:hAnsi="Courier New" w:cs="Courier New"/>
          <w:color w:val="000000"/>
          <w:lang w:eastAsia="cs-CZ"/>
        </w:rPr>
        <w:drawing>
          <wp:inline distT="0" distB="0" distL="0" distR="0" wp14:anchorId="6E418364" wp14:editId="625A7D93">
            <wp:extent cx="2191056" cy="2343477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963E" w14:textId="77777777" w:rsidR="00C467A7" w:rsidRPr="00C467A7" w:rsidRDefault="00C467A7" w:rsidP="00C467A7">
      <w:pPr>
        <w:pStyle w:val="import2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C467A7">
        <w:rPr>
          <w:rFonts w:ascii="Arial" w:hAnsi="Arial" w:cs="Arial"/>
          <w:b/>
          <w:bCs/>
          <w:color w:val="000000"/>
          <w:sz w:val="22"/>
          <w:szCs w:val="22"/>
        </w:rPr>
        <w:t>Jaderná membrána </w:t>
      </w:r>
      <w:r w:rsidRPr="00C467A7">
        <w:rPr>
          <w:rFonts w:ascii="Arial" w:hAnsi="Arial" w:cs="Arial"/>
          <w:color w:val="000000"/>
          <w:sz w:val="22"/>
          <w:szCs w:val="22"/>
        </w:rPr>
        <w:t>(karyolema, karyoteka)</w:t>
      </w:r>
    </w:p>
    <w:p w14:paraId="1EE8879E" w14:textId="2FE10678" w:rsidR="00C467A7" w:rsidRDefault="00C467A7" w:rsidP="00C467A7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  <w:r w:rsidRPr="00C467A7">
        <w:rPr>
          <w:rFonts w:ascii="Arial" w:hAnsi="Arial" w:cs="Arial"/>
          <w:color w:val="000000"/>
          <w:sz w:val="22"/>
          <w:szCs w:val="22"/>
        </w:rPr>
        <w:t>je tvořena lipoproteinovými vrstvami. Je silnější než CM, jednotkové membrány jsou 2 a mezi nimi se nachází perinukleární prostor (20-100 nm). Karyolema - selektivně propustná s mechanismem usnadněné difúze a aktivního transportu. V membráně se nacházejí otvory (20-50 nm), tvořené specifickými proteiny – poriny. Jsou nutné zejména pro průchod makromolekul RNK (t-, m-, r-).</w:t>
      </w:r>
    </w:p>
    <w:p w14:paraId="66C1EF93" w14:textId="3910CD45" w:rsidR="00C467A7" w:rsidRDefault="00C467A7" w:rsidP="00C467A7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</w:p>
    <w:p w14:paraId="549F9500" w14:textId="27C9D2C3" w:rsidR="00C467A7" w:rsidRDefault="00C467A7" w:rsidP="00C467A7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C467A7">
        <w:rPr>
          <w:rFonts w:ascii="Courier New" w:hAnsi="Courier New" w:cs="Courier New"/>
          <w:color w:val="000000"/>
          <w:sz w:val="22"/>
          <w:szCs w:val="22"/>
        </w:rPr>
        <w:drawing>
          <wp:inline distT="0" distB="0" distL="0" distR="0" wp14:anchorId="7A3FAD79" wp14:editId="0AB6AEAA">
            <wp:extent cx="3571875" cy="1660439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5559" cy="167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A3AE" w14:textId="77777777" w:rsidR="00C467A7" w:rsidRPr="00C467A7" w:rsidRDefault="00C467A7" w:rsidP="00C467A7">
      <w:pPr>
        <w:pStyle w:val="import5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C467A7">
        <w:rPr>
          <w:rFonts w:ascii="Arial" w:hAnsi="Arial" w:cs="Arial"/>
          <w:b/>
          <w:bCs/>
          <w:color w:val="000000"/>
          <w:sz w:val="22"/>
          <w:szCs w:val="22"/>
        </w:rPr>
        <w:t>Karyolymfa (jaderná šťáva)</w:t>
      </w:r>
      <w:r w:rsidRPr="00C467A7">
        <w:rPr>
          <w:rFonts w:ascii="Arial" w:hAnsi="Arial" w:cs="Arial"/>
          <w:color w:val="000000"/>
          <w:sz w:val="22"/>
          <w:szCs w:val="22"/>
        </w:rPr>
        <w:t>, základní hmota, v niž je rozptýlen</w:t>
      </w:r>
    </w:p>
    <w:p w14:paraId="16C90BA0" w14:textId="77777777" w:rsidR="00C467A7" w:rsidRPr="00C467A7" w:rsidRDefault="00C467A7" w:rsidP="00C467A7">
      <w:pPr>
        <w:pStyle w:val="import2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C467A7">
        <w:rPr>
          <w:rFonts w:ascii="Arial" w:hAnsi="Arial" w:cs="Arial"/>
          <w:b/>
          <w:bCs/>
          <w:color w:val="000000"/>
          <w:sz w:val="22"/>
          <w:szCs w:val="22"/>
        </w:rPr>
        <w:t>chromatin</w:t>
      </w:r>
      <w:r w:rsidRPr="00C467A7">
        <w:rPr>
          <w:rFonts w:ascii="Arial" w:hAnsi="Arial" w:cs="Arial"/>
          <w:color w:val="000000"/>
          <w:sz w:val="22"/>
          <w:szCs w:val="22"/>
        </w:rPr>
        <w:t> ve tvaru zrnéček nukleových kyselin. Je-li DNK svinutá v komplexu s barvitelnými bílkovinami, tvoří barevné nebo v EM snímcích tmavé skvrny tzv. </w:t>
      </w:r>
      <w:r w:rsidRPr="00C467A7">
        <w:rPr>
          <w:rFonts w:ascii="Arial" w:hAnsi="Arial" w:cs="Arial"/>
          <w:b/>
          <w:bCs/>
          <w:color w:val="000000"/>
          <w:sz w:val="22"/>
          <w:szCs w:val="22"/>
        </w:rPr>
        <w:t>heterochromatinu</w:t>
      </w:r>
      <w:r w:rsidRPr="00C467A7">
        <w:rPr>
          <w:rFonts w:ascii="Arial" w:hAnsi="Arial" w:cs="Arial"/>
          <w:color w:val="000000"/>
          <w:sz w:val="22"/>
          <w:szCs w:val="22"/>
        </w:rPr>
        <w:t>. Úseky DNK rozvinuté, k přepisu genetické informace tvoří nebarvitelné nebo špatně barvitelné, v EM snímcích světlé oblasti, tzv.  </w:t>
      </w:r>
      <w:r w:rsidRPr="00C467A7">
        <w:rPr>
          <w:rFonts w:ascii="Arial" w:hAnsi="Arial" w:cs="Arial"/>
          <w:b/>
          <w:bCs/>
          <w:color w:val="000000"/>
          <w:sz w:val="22"/>
          <w:szCs w:val="22"/>
        </w:rPr>
        <w:t>euchromatin</w:t>
      </w:r>
      <w:r w:rsidRPr="00C467A7">
        <w:rPr>
          <w:rFonts w:ascii="Arial" w:hAnsi="Arial" w:cs="Arial"/>
          <w:color w:val="000000"/>
          <w:sz w:val="22"/>
          <w:szCs w:val="22"/>
        </w:rPr>
        <w:t>.</w:t>
      </w:r>
    </w:p>
    <w:p w14:paraId="39CFC28E" w14:textId="77777777" w:rsidR="00C467A7" w:rsidRPr="00C467A7" w:rsidRDefault="00C467A7" w:rsidP="00C467A7">
      <w:pPr>
        <w:pStyle w:val="import2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C467A7">
        <w:rPr>
          <w:rFonts w:ascii="Arial" w:hAnsi="Arial" w:cs="Arial"/>
          <w:color w:val="000000"/>
          <w:sz w:val="22"/>
          <w:szCs w:val="22"/>
        </w:rPr>
        <w:t> </w:t>
      </w:r>
    </w:p>
    <w:p w14:paraId="72679BB9" w14:textId="77777777" w:rsidR="00C467A7" w:rsidRPr="00C467A7" w:rsidRDefault="00C467A7" w:rsidP="00C467A7">
      <w:pPr>
        <w:pStyle w:val="import2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C467A7">
        <w:rPr>
          <w:rFonts w:ascii="Arial" w:hAnsi="Arial" w:cs="Arial"/>
          <w:b/>
          <w:bCs/>
          <w:color w:val="000000"/>
          <w:sz w:val="22"/>
          <w:szCs w:val="22"/>
        </w:rPr>
        <w:t>Karyoskelet</w:t>
      </w:r>
      <w:r w:rsidRPr="00C467A7">
        <w:rPr>
          <w:rFonts w:ascii="Arial" w:hAnsi="Arial" w:cs="Arial"/>
          <w:color w:val="000000"/>
          <w:sz w:val="22"/>
          <w:szCs w:val="22"/>
        </w:rPr>
        <w:t> – proteiny (laminy) zpevňující zevnitř karyoteku a umožňující fixaci jednotlivých úseků nukleových kyselin. Uplatńují se též při buněčném dělení, kdy se rekonstruuje jaderný obal.</w:t>
      </w:r>
    </w:p>
    <w:p w14:paraId="0BCDF5C1" w14:textId="77777777" w:rsidR="00C467A7" w:rsidRPr="00C467A7" w:rsidRDefault="00C467A7" w:rsidP="00C467A7">
      <w:pPr>
        <w:pStyle w:val="import0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C467A7">
        <w:rPr>
          <w:rFonts w:ascii="Arial" w:hAnsi="Arial" w:cs="Arial"/>
          <w:color w:val="000000"/>
          <w:sz w:val="22"/>
          <w:szCs w:val="22"/>
        </w:rPr>
        <w:t> </w:t>
      </w:r>
    </w:p>
    <w:p w14:paraId="7759B62A" w14:textId="77777777" w:rsidR="00C467A7" w:rsidRPr="00C467A7" w:rsidRDefault="00C467A7" w:rsidP="00C467A7">
      <w:pPr>
        <w:pStyle w:val="import5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C467A7">
        <w:rPr>
          <w:rFonts w:ascii="Arial" w:hAnsi="Arial" w:cs="Arial"/>
          <w:b/>
          <w:bCs/>
          <w:color w:val="000000"/>
          <w:sz w:val="22"/>
          <w:szCs w:val="22"/>
        </w:rPr>
        <w:t>Jadérko (nucleolus) </w:t>
      </w:r>
      <w:r w:rsidRPr="00C467A7">
        <w:rPr>
          <w:rFonts w:ascii="Arial" w:hAnsi="Arial" w:cs="Arial"/>
          <w:color w:val="000000"/>
          <w:sz w:val="22"/>
          <w:szCs w:val="22"/>
        </w:rPr>
        <w:t>- 1 či více světlolomných tělísek – viz dále</w:t>
      </w:r>
    </w:p>
    <w:p w14:paraId="47AE6D48" w14:textId="77777777" w:rsidR="00C467A7" w:rsidRPr="00C467A7" w:rsidRDefault="00C467A7" w:rsidP="00C467A7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C467A7">
        <w:rPr>
          <w:rFonts w:ascii="Arial" w:hAnsi="Arial" w:cs="Arial"/>
          <w:b/>
          <w:bCs/>
          <w:color w:val="000000"/>
          <w:sz w:val="22"/>
          <w:szCs w:val="22"/>
        </w:rPr>
        <w:lastRenderedPageBreak/>
        <w:t>Ribozomy</w:t>
      </w:r>
      <w:r w:rsidRPr="00C467A7">
        <w:rPr>
          <w:rFonts w:ascii="Arial" w:hAnsi="Arial" w:cs="Arial"/>
          <w:color w:val="000000"/>
          <w:sz w:val="22"/>
          <w:szCs w:val="22"/>
        </w:rPr>
        <w:t> - též v jádře zjištěné.</w:t>
      </w:r>
    </w:p>
    <w:p w14:paraId="09A33F19" w14:textId="381212BA" w:rsidR="00C467A7" w:rsidRDefault="00C467A7" w:rsidP="00C467A7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  <w:r w:rsidRPr="00C467A7">
        <w:rPr>
          <w:rFonts w:ascii="Arial" w:hAnsi="Arial" w:cs="Arial"/>
          <w:b/>
          <w:bCs/>
          <w:color w:val="000000"/>
          <w:sz w:val="22"/>
          <w:szCs w:val="22"/>
        </w:rPr>
        <w:t>Chromozómy</w:t>
      </w:r>
      <w:r w:rsidRPr="00C467A7">
        <w:rPr>
          <w:rFonts w:ascii="Arial" w:hAnsi="Arial" w:cs="Arial"/>
          <w:color w:val="000000"/>
          <w:sz w:val="22"/>
          <w:szCs w:val="22"/>
        </w:rPr>
        <w:t> - vznik v době dělení jádra (kromě polytenních chromozomů, ty jsou v jádře přítomné </w:t>
      </w:r>
      <w:r w:rsidRPr="00C467A7">
        <w:rPr>
          <w:rFonts w:ascii="Arial" w:hAnsi="Arial" w:cs="Arial"/>
          <w:b/>
          <w:bCs/>
          <w:color w:val="000000"/>
          <w:sz w:val="22"/>
          <w:szCs w:val="22"/>
        </w:rPr>
        <w:t>v interfázi</w:t>
      </w:r>
      <w:r w:rsidRPr="00C467A7">
        <w:rPr>
          <w:rFonts w:ascii="Arial" w:hAnsi="Arial" w:cs="Arial"/>
          <w:color w:val="000000"/>
          <w:sz w:val="22"/>
          <w:szCs w:val="22"/>
        </w:rPr>
        <w:t>).</w:t>
      </w:r>
    </w:p>
    <w:p w14:paraId="2865303B" w14:textId="4CF805EC" w:rsidR="00C467A7" w:rsidRPr="00C467A7" w:rsidRDefault="00C467A7" w:rsidP="00C467A7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</w:p>
    <w:p w14:paraId="3945A973" w14:textId="77777777" w:rsidR="00C467A7" w:rsidRPr="00C467A7" w:rsidRDefault="00C467A7" w:rsidP="00C467A7">
      <w:pPr>
        <w:pStyle w:val="import1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C467A7">
        <w:rPr>
          <w:rFonts w:ascii="Arial" w:hAnsi="Arial" w:cs="Arial"/>
          <w:b/>
          <w:bCs/>
          <w:color w:val="000000"/>
          <w:sz w:val="22"/>
          <w:szCs w:val="22"/>
        </w:rPr>
        <w:t>Funkce jádra</w:t>
      </w:r>
    </w:p>
    <w:p w14:paraId="408284BB" w14:textId="77777777" w:rsidR="00C467A7" w:rsidRPr="00C467A7" w:rsidRDefault="00C467A7" w:rsidP="00C467A7">
      <w:pPr>
        <w:pStyle w:val="import42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C467A7">
        <w:rPr>
          <w:rFonts w:ascii="Arial" w:hAnsi="Arial" w:cs="Arial"/>
          <w:color w:val="000000"/>
          <w:sz w:val="22"/>
          <w:szCs w:val="22"/>
        </w:rPr>
        <w:t>Genetická - (replikace DNA) - uchování genetické informace v DNK. Při dělení buňky dojde k rozdvojení DNK a její resyntetizaci ve fázi klidové (aktivace některých úseků DNK - biochemické procesy).</w:t>
      </w:r>
    </w:p>
    <w:p w14:paraId="6A2ADF9C" w14:textId="7493E652" w:rsidR="00C467A7" w:rsidRDefault="00C467A7" w:rsidP="00C467A7">
      <w:pPr>
        <w:pStyle w:val="import42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  <w:r w:rsidRPr="00C467A7">
        <w:rPr>
          <w:rFonts w:ascii="Arial" w:hAnsi="Arial" w:cs="Arial"/>
          <w:color w:val="000000"/>
          <w:sz w:val="22"/>
          <w:szCs w:val="22"/>
        </w:rPr>
        <w:t>Metabolická - řídí některé metabolické procesy buňky (syntéza RNK, glycidů, ATP, enzymů). Buňky s vysokou úrovvní metabolismu mají špatně barvitelná, světlá jádra</w:t>
      </w:r>
      <w:r w:rsidRPr="00C467A7">
        <w:rPr>
          <w:rFonts w:ascii="Arial" w:hAnsi="Arial" w:cs="Arial"/>
          <w:color w:val="000000"/>
          <w:sz w:val="22"/>
          <w:szCs w:val="22"/>
        </w:rPr>
        <w:t>.</w:t>
      </w:r>
    </w:p>
    <w:p w14:paraId="04A5213A" w14:textId="37A10F5B" w:rsidR="00A838C1" w:rsidRDefault="00A838C1" w:rsidP="00A838C1">
      <w:pPr>
        <w:pStyle w:val="import1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J</w:t>
      </w:r>
      <w:r>
        <w:rPr>
          <w:rFonts w:ascii="Arial" w:hAnsi="Arial" w:cs="Arial"/>
          <w:b/>
          <w:bCs/>
          <w:color w:val="000000"/>
          <w:sz w:val="32"/>
          <w:szCs w:val="32"/>
        </w:rPr>
        <w:t>adérko (nucleolus</w:t>
      </w:r>
      <w:r>
        <w:rPr>
          <w:rFonts w:ascii="Arial" w:hAnsi="Arial" w:cs="Arial"/>
          <w:b/>
          <w:bCs/>
          <w:color w:val="000000"/>
          <w:sz w:val="27"/>
          <w:szCs w:val="27"/>
        </w:rPr>
        <w:t>)</w:t>
      </w:r>
    </w:p>
    <w:p w14:paraId="4DF856C1" w14:textId="77777777" w:rsidR="00A838C1" w:rsidRP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A838C1">
        <w:rPr>
          <w:rFonts w:ascii="Arial" w:hAnsi="Arial" w:cs="Arial"/>
          <w:color w:val="000000"/>
          <w:sz w:val="22"/>
          <w:szCs w:val="22"/>
        </w:rPr>
        <w:t>Kulovitý, silně světlolomný útvar, sestavený ze zrn podobných ribozomům. Řetězovitě spojení zrn ve vláknitou hmotu - nukleolonema. Prostor je vyplněn řidší (pars amorpha) hmotou. Povrch bez membrány.</w:t>
      </w:r>
    </w:p>
    <w:p w14:paraId="4B251C27" w14:textId="77777777" w:rsidR="00A838C1" w:rsidRP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A838C1">
        <w:rPr>
          <w:rFonts w:ascii="Arial" w:hAnsi="Arial" w:cs="Arial"/>
          <w:color w:val="000000"/>
          <w:sz w:val="22"/>
          <w:szCs w:val="22"/>
        </w:rPr>
        <w:t>Převažují RNK a bílkoviny (histony a globuliny), z tuků se vyskytují fosfatidy.</w:t>
      </w:r>
    </w:p>
    <w:p w14:paraId="69B5EF8A" w14:textId="77777777" w:rsidR="00A838C1" w:rsidRP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A838C1">
        <w:rPr>
          <w:rFonts w:ascii="Arial" w:hAnsi="Arial" w:cs="Arial"/>
          <w:color w:val="000000"/>
          <w:sz w:val="22"/>
          <w:szCs w:val="22"/>
        </w:rPr>
        <w:t>Funkce: tvorba r-RNK, potřebné k syntéze bílkovin v podobě robozomů, účastní se regulace buněčného dělení. V době dělení buňky na některých chromozomech tzv.organizátory jadérka, jinak mizí.</w:t>
      </w:r>
    </w:p>
    <w:p w14:paraId="03B36624" w14:textId="77777777" w:rsidR="00A838C1" w:rsidRP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A838C1">
        <w:rPr>
          <w:rFonts w:ascii="Arial" w:hAnsi="Arial" w:cs="Arial"/>
          <w:color w:val="000000"/>
          <w:sz w:val="22"/>
          <w:szCs w:val="22"/>
        </w:rPr>
        <w:t>Počet jadérek - 1-2, někdy více. V oocytech obojživelníků stovky jadérek. Podle metabolické aktivity buněk lze rozlišit i několik typů jadérek (vytváří se v nich materiál na ribozómy, související s proteosyntézou).</w:t>
      </w:r>
    </w:p>
    <w:p w14:paraId="146220DD" w14:textId="3E4D1CAB" w:rsid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  <w:r w:rsidRPr="00A838C1">
        <w:rPr>
          <w:rFonts w:ascii="Arial" w:hAnsi="Arial" w:cs="Arial"/>
          <w:color w:val="000000"/>
          <w:sz w:val="22"/>
          <w:szCs w:val="22"/>
        </w:rPr>
        <w:t>Uložení - uprostřed jádra nebo u jaderné membrány, velikost asi 1 </w:t>
      </w:r>
      <w:r w:rsidRPr="00A838C1">
        <w:rPr>
          <w:rFonts w:ascii="Symbol" w:hAnsi="Symbol" w:cs="Courier New"/>
          <w:color w:val="000000"/>
          <w:sz w:val="22"/>
          <w:szCs w:val="22"/>
        </w:rPr>
        <w:t>m</w:t>
      </w:r>
      <w:r w:rsidRPr="00A838C1">
        <w:rPr>
          <w:rFonts w:ascii="Arial" w:hAnsi="Arial" w:cs="Arial"/>
          <w:color w:val="000000"/>
          <w:sz w:val="22"/>
          <w:szCs w:val="22"/>
        </w:rPr>
        <w:t>m.</w:t>
      </w:r>
    </w:p>
    <w:p w14:paraId="2F51AD87" w14:textId="794AB38F" w:rsid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  <w:t>Mitochondrie</w:t>
      </w:r>
    </w:p>
    <w:p w14:paraId="069AFB41" w14:textId="77777777" w:rsidR="00A838C1" w:rsidRPr="00A838C1" w:rsidRDefault="00A838C1" w:rsidP="00A838C1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A838C1">
        <w:rPr>
          <w:rFonts w:ascii="Arial" w:hAnsi="Arial" w:cs="Arial"/>
          <w:color w:val="000000"/>
          <w:sz w:val="22"/>
          <w:szCs w:val="22"/>
        </w:rPr>
        <w:t>Zrnité, oválné, vláknité útvary, velikost 0,5 x 7 μm.</w:t>
      </w:r>
    </w:p>
    <w:p w14:paraId="02A5ABB5" w14:textId="77777777" w:rsidR="00A838C1" w:rsidRPr="00A838C1" w:rsidRDefault="00A838C1" w:rsidP="00A838C1">
      <w:pPr>
        <w:pStyle w:val="import2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A838C1">
        <w:rPr>
          <w:rFonts w:ascii="Arial" w:hAnsi="Arial" w:cs="Arial"/>
          <w:color w:val="000000"/>
          <w:sz w:val="22"/>
          <w:szCs w:val="22"/>
        </w:rPr>
        <w:t>V cytoplazmě 50-5000. Velmi důležité organoidy. Dvojvrstevné lipoproteinové pouzdro. Vnitřní stěna se vychlipuje do tzv. cristae mitochondriales - neúplné přepážky nebo tubuly. </w:t>
      </w:r>
      <w:r w:rsidRPr="00A838C1">
        <w:rPr>
          <w:rFonts w:ascii="Arial" w:hAnsi="Arial" w:cs="Arial"/>
          <w:i/>
          <w:iCs/>
          <w:color w:val="000000"/>
          <w:sz w:val="22"/>
          <w:szCs w:val="22"/>
        </w:rPr>
        <w:t>(Údajně jsou typické pro organismus, avšak u člověka mají mtch. produkující steroidní hormony místo krist protáhlé tubuly, což svědří to tom, že organismus je schopen mitochondrie ovlivňovat.)</w:t>
      </w:r>
    </w:p>
    <w:p w14:paraId="28B8EFFC" w14:textId="77777777" w:rsidR="00A838C1" w:rsidRP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A838C1">
        <w:rPr>
          <w:rFonts w:ascii="Arial" w:hAnsi="Arial" w:cs="Arial"/>
          <w:color w:val="000000"/>
          <w:sz w:val="22"/>
          <w:szCs w:val="22"/>
        </w:rPr>
        <w:t>Vnitřní prostor (matrix) - základní hmota, v ní někdy mitochondriální tělíska - podobná ribozómům.</w:t>
      </w:r>
    </w:p>
    <w:p w14:paraId="59DB56FC" w14:textId="77777777" w:rsidR="00A838C1" w:rsidRPr="00A838C1" w:rsidRDefault="00A838C1" w:rsidP="00A838C1">
      <w:pPr>
        <w:pStyle w:val="import2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A838C1">
        <w:rPr>
          <w:rFonts w:ascii="Arial" w:hAnsi="Arial" w:cs="Arial"/>
          <w:color w:val="000000"/>
          <w:sz w:val="22"/>
          <w:szCs w:val="22"/>
        </w:rPr>
        <w:t>Zjištěné látky: bílkoviny enzymatické povahy (65-70% sušiny)</w:t>
      </w:r>
    </w:p>
    <w:p w14:paraId="4EA4FA7B" w14:textId="77777777" w:rsidR="00A838C1" w:rsidRPr="00A838C1" w:rsidRDefault="00A838C1" w:rsidP="00A838C1">
      <w:pPr>
        <w:pStyle w:val="import11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A838C1">
        <w:rPr>
          <w:rFonts w:ascii="Arial" w:hAnsi="Arial" w:cs="Arial"/>
          <w:color w:val="000000"/>
          <w:sz w:val="22"/>
          <w:szCs w:val="22"/>
        </w:rPr>
        <w:t>lipidy (25-30% sušiny)</w:t>
      </w:r>
    </w:p>
    <w:p w14:paraId="2A2A20F8" w14:textId="77777777" w:rsidR="00A838C1" w:rsidRPr="00A838C1" w:rsidRDefault="00A838C1" w:rsidP="00A838C1">
      <w:pPr>
        <w:pStyle w:val="import11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A838C1">
        <w:rPr>
          <w:rFonts w:ascii="Arial" w:hAnsi="Arial" w:cs="Arial"/>
          <w:color w:val="000000"/>
          <w:sz w:val="22"/>
          <w:szCs w:val="22"/>
        </w:rPr>
        <w:t>NK (3% sušiny)</w:t>
      </w:r>
    </w:p>
    <w:p w14:paraId="2D3F8D3B" w14:textId="77777777" w:rsidR="00A838C1" w:rsidRPr="00A838C1" w:rsidRDefault="00A838C1" w:rsidP="00A838C1">
      <w:pPr>
        <w:pStyle w:val="import11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A838C1">
        <w:rPr>
          <w:rFonts w:ascii="Arial" w:hAnsi="Arial" w:cs="Arial"/>
          <w:color w:val="000000"/>
          <w:sz w:val="22"/>
          <w:szCs w:val="22"/>
        </w:rPr>
        <w:t>vitaminy</w:t>
      </w:r>
    </w:p>
    <w:p w14:paraId="7A19E0AE" w14:textId="77777777" w:rsidR="00A838C1" w:rsidRPr="00A838C1" w:rsidRDefault="00A838C1" w:rsidP="00A838C1">
      <w:pPr>
        <w:pStyle w:val="import11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A838C1">
        <w:rPr>
          <w:rFonts w:ascii="Arial" w:hAnsi="Arial" w:cs="Arial"/>
          <w:color w:val="000000"/>
          <w:sz w:val="22"/>
          <w:szCs w:val="22"/>
        </w:rPr>
        <w:t>ADP, ATP</w:t>
      </w:r>
    </w:p>
    <w:p w14:paraId="4DCD61A8" w14:textId="77777777" w:rsidR="00A838C1" w:rsidRPr="00A838C1" w:rsidRDefault="00A838C1" w:rsidP="00A838C1">
      <w:pPr>
        <w:pStyle w:val="import11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A838C1">
        <w:rPr>
          <w:rFonts w:ascii="Arial" w:hAnsi="Arial" w:cs="Arial"/>
          <w:color w:val="000000"/>
          <w:sz w:val="22"/>
          <w:szCs w:val="22"/>
        </w:rPr>
        <w:t>glycidy</w:t>
      </w:r>
    </w:p>
    <w:p w14:paraId="5B2839FA" w14:textId="77777777" w:rsidR="00A838C1" w:rsidRPr="00A838C1" w:rsidRDefault="00A838C1" w:rsidP="00A838C1">
      <w:pPr>
        <w:pStyle w:val="import11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A838C1">
        <w:rPr>
          <w:rFonts w:ascii="Arial" w:hAnsi="Arial" w:cs="Arial"/>
          <w:color w:val="000000"/>
          <w:sz w:val="22"/>
          <w:szCs w:val="22"/>
        </w:rPr>
        <w:t>anorg. kationty K</w:t>
      </w:r>
      <w:r w:rsidRPr="00A838C1">
        <w:rPr>
          <w:rFonts w:ascii="Arial" w:hAnsi="Arial" w:cs="Arial"/>
          <w:color w:val="000000"/>
          <w:sz w:val="22"/>
          <w:szCs w:val="22"/>
          <w:vertAlign w:val="superscript"/>
        </w:rPr>
        <w:t>+</w:t>
      </w:r>
      <w:r w:rsidRPr="00A838C1">
        <w:rPr>
          <w:rFonts w:ascii="Arial" w:hAnsi="Arial" w:cs="Arial"/>
          <w:color w:val="000000"/>
          <w:sz w:val="22"/>
          <w:szCs w:val="22"/>
        </w:rPr>
        <w:t>, Fe</w:t>
      </w:r>
      <w:r w:rsidRPr="00A838C1">
        <w:rPr>
          <w:rFonts w:ascii="Arial" w:hAnsi="Arial" w:cs="Arial"/>
          <w:color w:val="000000"/>
          <w:sz w:val="22"/>
          <w:szCs w:val="22"/>
          <w:vertAlign w:val="superscript"/>
        </w:rPr>
        <w:t>2- </w:t>
      </w:r>
      <w:r w:rsidRPr="00A838C1">
        <w:rPr>
          <w:rFonts w:ascii="Arial" w:hAnsi="Arial" w:cs="Arial"/>
          <w:color w:val="000000"/>
          <w:sz w:val="22"/>
          <w:szCs w:val="22"/>
        </w:rPr>
        <w:t>aj.</w:t>
      </w:r>
    </w:p>
    <w:p w14:paraId="314524C1" w14:textId="77777777" w:rsidR="00A838C1" w:rsidRPr="00A838C1" w:rsidRDefault="00A838C1" w:rsidP="00A838C1">
      <w:pPr>
        <w:pStyle w:val="import2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A838C1">
        <w:rPr>
          <w:rFonts w:ascii="Arial" w:hAnsi="Arial" w:cs="Arial"/>
          <w:color w:val="000000"/>
          <w:sz w:val="22"/>
          <w:szCs w:val="22"/>
        </w:rPr>
        <w:t>Funkce - probíhá v nich oxidativní fosforylace - štěpení cukrů až na CO</w:t>
      </w:r>
      <w:r w:rsidRPr="00A838C1">
        <w:rPr>
          <w:rFonts w:ascii="Arial" w:hAnsi="Arial" w:cs="Arial"/>
          <w:color w:val="000000"/>
          <w:sz w:val="22"/>
          <w:szCs w:val="22"/>
          <w:vertAlign w:val="subscript"/>
        </w:rPr>
        <w:t>2 </w:t>
      </w:r>
      <w:r w:rsidRPr="00A838C1">
        <w:rPr>
          <w:rFonts w:ascii="Arial" w:hAnsi="Arial" w:cs="Arial"/>
          <w:color w:val="000000"/>
          <w:sz w:val="22"/>
          <w:szCs w:val="22"/>
        </w:rPr>
        <w:t>a H</w:t>
      </w:r>
      <w:r w:rsidRPr="00A838C1">
        <w:rPr>
          <w:rFonts w:ascii="Arial" w:hAnsi="Arial" w:cs="Arial"/>
          <w:color w:val="000000"/>
          <w:sz w:val="22"/>
          <w:szCs w:val="22"/>
          <w:vertAlign w:val="subscript"/>
        </w:rPr>
        <w:t>2</w:t>
      </w:r>
      <w:r w:rsidRPr="00A838C1">
        <w:rPr>
          <w:rFonts w:ascii="Arial" w:hAnsi="Arial" w:cs="Arial"/>
          <w:color w:val="000000"/>
          <w:sz w:val="22"/>
          <w:szCs w:val="22"/>
        </w:rPr>
        <w:t>O, též štěpení tuků a také aminokyselin.</w:t>
      </w:r>
    </w:p>
    <w:p w14:paraId="449FE065" w14:textId="77777777" w:rsidR="00A838C1" w:rsidRPr="00A838C1" w:rsidRDefault="00A838C1" w:rsidP="00A838C1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A838C1">
        <w:rPr>
          <w:rFonts w:ascii="Arial" w:hAnsi="Arial" w:cs="Arial"/>
          <w:color w:val="000000"/>
          <w:sz w:val="22"/>
          <w:szCs w:val="22"/>
        </w:rPr>
        <w:lastRenderedPageBreak/>
        <w:t>Továrny na energii, kterou váží do ATP.</w:t>
      </w:r>
    </w:p>
    <w:p w14:paraId="44706C31" w14:textId="77777777" w:rsidR="00A838C1" w:rsidRPr="00A838C1" w:rsidRDefault="00A838C1" w:rsidP="00A838C1">
      <w:pPr>
        <w:pStyle w:val="import4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A838C1">
        <w:rPr>
          <w:rFonts w:ascii="Arial" w:hAnsi="Arial" w:cs="Arial"/>
          <w:color w:val="000000"/>
          <w:sz w:val="22"/>
          <w:szCs w:val="22"/>
        </w:rPr>
        <w:t>ADP + H</w:t>
      </w:r>
      <w:r w:rsidRPr="00A838C1">
        <w:rPr>
          <w:rFonts w:ascii="Arial" w:hAnsi="Arial" w:cs="Arial"/>
          <w:color w:val="000000"/>
          <w:sz w:val="22"/>
          <w:szCs w:val="22"/>
          <w:vertAlign w:val="subscript"/>
        </w:rPr>
        <w:t>2</w:t>
      </w:r>
      <w:r w:rsidRPr="00A838C1">
        <w:rPr>
          <w:rFonts w:ascii="Arial" w:hAnsi="Arial" w:cs="Arial"/>
          <w:color w:val="000000"/>
          <w:sz w:val="22"/>
          <w:szCs w:val="22"/>
        </w:rPr>
        <w:t>PO</w:t>
      </w:r>
      <w:r w:rsidRPr="00A838C1">
        <w:rPr>
          <w:rFonts w:ascii="Arial" w:hAnsi="Arial" w:cs="Arial"/>
          <w:color w:val="000000"/>
          <w:sz w:val="22"/>
          <w:szCs w:val="22"/>
          <w:vertAlign w:val="subscript"/>
        </w:rPr>
        <w:t>4 </w:t>
      </w:r>
      <w:r w:rsidRPr="00A838C1">
        <w:rPr>
          <w:rFonts w:ascii="Arial" w:hAnsi="Arial" w:cs="Arial"/>
          <w:color w:val="000000"/>
          <w:sz w:val="22"/>
          <w:szCs w:val="22"/>
        </w:rPr>
        <w:t>+ 12.000 cal/mol = ATP + H</w:t>
      </w:r>
      <w:r w:rsidRPr="00A838C1">
        <w:rPr>
          <w:rFonts w:ascii="Arial" w:hAnsi="Arial" w:cs="Arial"/>
          <w:color w:val="000000"/>
          <w:sz w:val="22"/>
          <w:szCs w:val="22"/>
          <w:vertAlign w:val="subscript"/>
        </w:rPr>
        <w:t>2</w:t>
      </w:r>
      <w:r w:rsidRPr="00A838C1">
        <w:rPr>
          <w:rFonts w:ascii="Arial" w:hAnsi="Arial" w:cs="Arial"/>
          <w:color w:val="000000"/>
          <w:sz w:val="22"/>
          <w:szCs w:val="22"/>
        </w:rPr>
        <w:t>O a zpět</w:t>
      </w:r>
    </w:p>
    <w:p w14:paraId="27F3640D" w14:textId="77777777" w:rsidR="00A838C1" w:rsidRPr="00A838C1" w:rsidRDefault="00A838C1" w:rsidP="00A838C1">
      <w:pPr>
        <w:pStyle w:val="import2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A838C1">
        <w:rPr>
          <w:rFonts w:ascii="Arial" w:hAnsi="Arial" w:cs="Arial"/>
          <w:color w:val="000000"/>
          <w:sz w:val="22"/>
          <w:szCs w:val="22"/>
        </w:rPr>
        <w:t>Vnější membrána - volně propustná pro ionty, aminokyseliny, cholesterol + fosfolipidy, ADP, ATP, sacharózu.</w:t>
      </w:r>
    </w:p>
    <w:p w14:paraId="3F520ECE" w14:textId="77777777" w:rsidR="00A838C1" w:rsidRPr="00A838C1" w:rsidRDefault="00A838C1" w:rsidP="00A838C1">
      <w:pPr>
        <w:pStyle w:val="import2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A838C1">
        <w:rPr>
          <w:rFonts w:ascii="Arial" w:hAnsi="Arial" w:cs="Arial"/>
          <w:color w:val="000000"/>
          <w:sz w:val="22"/>
          <w:szCs w:val="22"/>
        </w:rPr>
        <w:t>Vnitřní membrána je propustná jen selektivním transportem – obsahuje více bílkovin + kardiolipin.</w:t>
      </w:r>
    </w:p>
    <w:p w14:paraId="4A0EC4A2" w14:textId="77777777" w:rsidR="00A838C1" w:rsidRP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A838C1">
        <w:rPr>
          <w:rFonts w:ascii="Arial" w:hAnsi="Arial" w:cs="Arial"/>
          <w:color w:val="000000"/>
          <w:sz w:val="22"/>
          <w:szCs w:val="22"/>
        </w:rPr>
        <w:t>Uvnitř vnitřní membrány se nacházejí tzv.oxizómy: tělíska s enzymy dovolující transport elektronů (cytochromoxidáza aj.). Na membráně se nacházejí tzv.elementární tělíska tvaru malých houbiček. Jde o enzymy umožňující transport protonů a syntézu ATP. Působením protonových pump vzniká na vnitřní membráně protonový gradient jehož vyrovnáním se aktivuje dýchací řetězec. Ten je umožněn již zmíněnými enzymy (cytochromy), které umožní vazbu P do makroergických fosfátových vazeb (ATP). (Komplexní reakce se účastní vnitřní membrána i povrch matrix.)</w:t>
      </w:r>
    </w:p>
    <w:p w14:paraId="339A65DA" w14:textId="77777777" w:rsidR="00A838C1" w:rsidRPr="00A838C1" w:rsidRDefault="00A838C1" w:rsidP="00A838C1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A838C1">
        <w:rPr>
          <w:rFonts w:ascii="Arial" w:hAnsi="Arial" w:cs="Arial"/>
          <w:color w:val="000000"/>
          <w:sz w:val="22"/>
          <w:szCs w:val="22"/>
        </w:rPr>
        <w:t>Matrix -vnitřní vrstvy - biosyntetické reakce.</w:t>
      </w:r>
    </w:p>
    <w:p w14:paraId="45421E5B" w14:textId="77777777" w:rsidR="00A838C1" w:rsidRP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A838C1">
        <w:rPr>
          <w:rFonts w:ascii="Arial" w:hAnsi="Arial" w:cs="Arial"/>
          <w:color w:val="000000"/>
          <w:sz w:val="22"/>
          <w:szCs w:val="22"/>
        </w:rPr>
        <w:t>Vnější membrána - syntéza i odbourávání fosfolipidů, metabolismus tuků.</w:t>
      </w:r>
    </w:p>
    <w:p w14:paraId="149371D0" w14:textId="77777777" w:rsidR="00A838C1" w:rsidRP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A838C1">
        <w:rPr>
          <w:rFonts w:ascii="Arial" w:hAnsi="Arial" w:cs="Arial"/>
          <w:color w:val="000000"/>
          <w:sz w:val="22"/>
          <w:szCs w:val="22"/>
        </w:rPr>
        <w:t>Možná existuje i vztah mitochondrií k metabolismu vody.</w:t>
      </w:r>
    </w:p>
    <w:p w14:paraId="41D75BFA" w14:textId="5767D09D" w:rsid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A838C1">
        <w:rPr>
          <w:rFonts w:ascii="Courier New" w:hAnsi="Courier New" w:cs="Courier New"/>
          <w:color w:val="000000"/>
          <w:sz w:val="22"/>
          <w:szCs w:val="22"/>
        </w:rPr>
        <w:drawing>
          <wp:inline distT="0" distB="0" distL="0" distR="0" wp14:anchorId="0567EFAF" wp14:editId="1DF19181">
            <wp:extent cx="5086350" cy="2808624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9060" cy="282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ED34" w14:textId="3B13DC7E" w:rsid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</w:p>
    <w:p w14:paraId="03FEA5F8" w14:textId="5B31C68D" w:rsid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</w:p>
    <w:p w14:paraId="1F9AF68D" w14:textId="16F14535" w:rsid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</w:p>
    <w:p w14:paraId="40F8CEC2" w14:textId="2420AD6A" w:rsid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</w:p>
    <w:p w14:paraId="14A9732F" w14:textId="43B483FA" w:rsid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</w:p>
    <w:p w14:paraId="7F37E69B" w14:textId="1E96D1E1" w:rsid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</w:p>
    <w:p w14:paraId="1AFE6B19" w14:textId="2D5F6710" w:rsid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</w:p>
    <w:p w14:paraId="4001A781" w14:textId="1A83DFC6" w:rsid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</w:p>
    <w:p w14:paraId="24E54BF2" w14:textId="0B9F4441" w:rsid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</w:p>
    <w:p w14:paraId="780A3412" w14:textId="3A7C9B2A" w:rsid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</w:p>
    <w:p w14:paraId="46C9358F" w14:textId="77777777" w:rsidR="00A838C1" w:rsidRDefault="00A838C1" w:rsidP="00A838C1">
      <w:pPr>
        <w:pStyle w:val="import1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Endoplazmatické retikulum (ergastoplazma)</w:t>
      </w:r>
    </w:p>
    <w:p w14:paraId="30189527" w14:textId="77777777" w:rsidR="00A838C1" w:rsidRP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A838C1">
        <w:rPr>
          <w:rFonts w:ascii="Arial" w:hAnsi="Arial" w:cs="Arial"/>
          <w:color w:val="000000"/>
          <w:sz w:val="22"/>
          <w:szCs w:val="22"/>
        </w:rPr>
        <w:t>Soustava kanálků a dutých lamel prostupujících hustě základní cytoplazmu.</w:t>
      </w:r>
    </w:p>
    <w:p w14:paraId="3A1EC9B7" w14:textId="66784E17" w:rsidR="00A838C1" w:rsidRP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  <w:r w:rsidRPr="00A838C1">
        <w:rPr>
          <w:rFonts w:ascii="Arial" w:hAnsi="Arial" w:cs="Arial"/>
          <w:color w:val="000000"/>
          <w:sz w:val="22"/>
          <w:szCs w:val="22"/>
        </w:rPr>
        <w:lastRenderedPageBreak/>
        <w:t>Stěny - jednotková membrána, 5 nm. Povrch někdy pokryt drobnými ribozómy, jindy hladký - hladké a drsné ER.</w:t>
      </w:r>
    </w:p>
    <w:p w14:paraId="3058BD06" w14:textId="2C1CB5A6" w:rsid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7"/>
          <w:szCs w:val="27"/>
        </w:rPr>
      </w:pPr>
      <w:r w:rsidRPr="00A838C1">
        <w:rPr>
          <w:rFonts w:ascii="Courier New" w:hAnsi="Courier New" w:cs="Courier New"/>
          <w:color w:val="000000"/>
          <w:sz w:val="27"/>
          <w:szCs w:val="27"/>
        </w:rPr>
        <w:drawing>
          <wp:inline distT="0" distB="0" distL="0" distR="0" wp14:anchorId="2C5B8841" wp14:editId="4E870020">
            <wp:extent cx="3086531" cy="1952898"/>
            <wp:effectExtent l="0" t="0" r="0" b="952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01B0" w14:textId="77777777" w:rsidR="00A838C1" w:rsidRP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A838C1">
        <w:rPr>
          <w:rFonts w:ascii="Arial" w:hAnsi="Arial" w:cs="Arial"/>
          <w:color w:val="000000"/>
          <w:sz w:val="22"/>
          <w:szCs w:val="22"/>
        </w:rPr>
        <w:t>Funkce</w:t>
      </w:r>
    </w:p>
    <w:p w14:paraId="2A788C83" w14:textId="77777777" w:rsidR="00A838C1" w:rsidRP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A838C1">
        <w:rPr>
          <w:rFonts w:ascii="Arial" w:hAnsi="Arial" w:cs="Arial"/>
          <w:color w:val="000000"/>
          <w:sz w:val="22"/>
          <w:szCs w:val="22"/>
        </w:rPr>
        <w:t>- syntéza bílkovin, tuků, glykogenu. V drsném ER bílkoviny, v hladkém tuky a glykogen.</w:t>
      </w:r>
    </w:p>
    <w:p w14:paraId="6DB353AE" w14:textId="77777777" w:rsidR="00A838C1" w:rsidRPr="00A838C1" w:rsidRDefault="00A838C1" w:rsidP="00A838C1">
      <w:pPr>
        <w:pStyle w:val="import44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A838C1">
        <w:rPr>
          <w:rFonts w:ascii="Arial" w:hAnsi="Arial" w:cs="Arial"/>
          <w:color w:val="000000"/>
          <w:sz w:val="22"/>
          <w:szCs w:val="22"/>
        </w:rPr>
        <w:t>- vnitrobuněčný transport napojení na povrch buňky i na jadernou membránu.</w:t>
      </w:r>
    </w:p>
    <w:p w14:paraId="139E2F1A" w14:textId="77777777" w:rsidR="00A838C1" w:rsidRPr="00A838C1" w:rsidRDefault="00A838C1" w:rsidP="00A838C1">
      <w:pPr>
        <w:pStyle w:val="import3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A838C1">
        <w:rPr>
          <w:rFonts w:ascii="Arial" w:hAnsi="Arial" w:cs="Arial"/>
          <w:color w:val="000000"/>
          <w:sz w:val="22"/>
          <w:szCs w:val="22"/>
        </w:rPr>
        <w:t>- cisterny pro Ca</w:t>
      </w:r>
      <w:r w:rsidRPr="00A838C1">
        <w:rPr>
          <w:rFonts w:ascii="Arial" w:hAnsi="Arial" w:cs="Arial"/>
          <w:color w:val="000000"/>
          <w:sz w:val="22"/>
          <w:szCs w:val="22"/>
          <w:vertAlign w:val="superscript"/>
        </w:rPr>
        <w:t>2+</w:t>
      </w:r>
      <w:r w:rsidRPr="00A838C1">
        <w:rPr>
          <w:rFonts w:ascii="Arial" w:hAnsi="Arial" w:cs="Arial"/>
          <w:color w:val="000000"/>
          <w:sz w:val="22"/>
          <w:szCs w:val="22"/>
        </w:rPr>
        <w:t> ionty ve svalových vláknech (hladké ER).</w:t>
      </w:r>
    </w:p>
    <w:p w14:paraId="3681B9B5" w14:textId="6012A825" w:rsidR="00A838C1" w:rsidRDefault="00A838C1" w:rsidP="00A838C1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  <w:r w:rsidRPr="00A838C1">
        <w:rPr>
          <w:rFonts w:ascii="Arial" w:hAnsi="Arial" w:cs="Arial"/>
          <w:color w:val="000000"/>
          <w:sz w:val="22"/>
          <w:szCs w:val="22"/>
        </w:rPr>
        <w:t>Složení - lipoproteinová membrána +RNK + enzymy.</w:t>
      </w:r>
    </w:p>
    <w:p w14:paraId="46C98F13" w14:textId="02324324" w:rsidR="00A838C1" w:rsidRDefault="00A838C1" w:rsidP="00A838C1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A838C1">
        <w:rPr>
          <w:rFonts w:ascii="Courier New" w:hAnsi="Courier New" w:cs="Courier New"/>
          <w:color w:val="000000"/>
          <w:sz w:val="22"/>
          <w:szCs w:val="22"/>
        </w:rPr>
        <w:drawing>
          <wp:inline distT="0" distB="0" distL="0" distR="0" wp14:anchorId="089E1588" wp14:editId="33ACAB3E">
            <wp:extent cx="3753374" cy="2829320"/>
            <wp:effectExtent l="0" t="0" r="0" b="952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A038" w14:textId="77777777" w:rsidR="00A838C1" w:rsidRDefault="00A838C1" w:rsidP="00A838C1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</w:rPr>
      </w:pPr>
    </w:p>
    <w:p w14:paraId="21E2113C" w14:textId="77777777" w:rsidR="00A838C1" w:rsidRDefault="00A838C1" w:rsidP="00A838C1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</w:rPr>
      </w:pPr>
    </w:p>
    <w:p w14:paraId="5A67B3CF" w14:textId="77777777" w:rsidR="00A838C1" w:rsidRDefault="00A838C1" w:rsidP="00A838C1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</w:rPr>
      </w:pPr>
    </w:p>
    <w:p w14:paraId="142C64FF" w14:textId="77777777" w:rsidR="00A838C1" w:rsidRDefault="00A838C1" w:rsidP="00A838C1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</w:rPr>
      </w:pPr>
    </w:p>
    <w:p w14:paraId="4816C0E0" w14:textId="77777777" w:rsidR="00A838C1" w:rsidRDefault="00A838C1" w:rsidP="00A838C1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</w:rPr>
      </w:pPr>
    </w:p>
    <w:p w14:paraId="028DC462" w14:textId="77777777" w:rsidR="00A838C1" w:rsidRDefault="00A838C1" w:rsidP="00A838C1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</w:rPr>
      </w:pPr>
    </w:p>
    <w:p w14:paraId="6BEB699C" w14:textId="77777777" w:rsidR="00A838C1" w:rsidRDefault="00A838C1" w:rsidP="00A838C1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</w:rPr>
      </w:pPr>
    </w:p>
    <w:p w14:paraId="484BB18C" w14:textId="77777777" w:rsidR="00A838C1" w:rsidRDefault="00A838C1" w:rsidP="00A838C1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</w:rPr>
      </w:pPr>
    </w:p>
    <w:p w14:paraId="5D4678D8" w14:textId="117172BF" w:rsidR="00A838C1" w:rsidRDefault="00A838C1" w:rsidP="00A838C1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</w:rPr>
        <w:t>Ribozómy</w:t>
      </w:r>
    </w:p>
    <w:p w14:paraId="48227900" w14:textId="77777777" w:rsidR="00A838C1" w:rsidRP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A838C1">
        <w:rPr>
          <w:rFonts w:ascii="Arial" w:hAnsi="Arial" w:cs="Arial"/>
          <w:color w:val="000000"/>
          <w:sz w:val="22"/>
          <w:szCs w:val="22"/>
        </w:rPr>
        <w:lastRenderedPageBreak/>
        <w:t>Velikost u  eukaryotických buněk je 15-25 nm, tvořeny převážně RNK a proteiny (poprvé popsány Paladem, proto též Paladeho tělíska).</w:t>
      </w:r>
    </w:p>
    <w:p w14:paraId="6D88DFEC" w14:textId="77777777" w:rsidR="00A838C1" w:rsidRP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A838C1">
        <w:rPr>
          <w:rFonts w:ascii="Arial" w:hAnsi="Arial" w:cs="Arial"/>
          <w:color w:val="000000"/>
          <w:sz w:val="22"/>
          <w:szCs w:val="22"/>
        </w:rPr>
        <w:t>Nacházejí se na povrchu ER jednotlivě nebo v cytoplasmě v tzv.  polyzómech (vícero RZ spojeno jednou i-RNK). Vznikají v jadérku, což je v podstatě shluk r-RNK, která se přepsala na určitých úsecích DNK, kde je uložena právě k tomu potřebná niformace. Proteiny odpovědné za přepis r-RNK jsou na chromozómech uložené jako tzv. </w:t>
      </w:r>
      <w:r w:rsidRPr="00A838C1">
        <w:rPr>
          <w:rFonts w:ascii="Arial" w:hAnsi="Arial" w:cs="Arial"/>
          <w:b/>
          <w:bCs/>
          <w:color w:val="000000"/>
          <w:sz w:val="22"/>
          <w:szCs w:val="22"/>
        </w:rPr>
        <w:t>organizotory jadérka</w:t>
      </w:r>
      <w:r w:rsidRPr="00A838C1">
        <w:rPr>
          <w:rFonts w:ascii="Arial" w:hAnsi="Arial" w:cs="Arial"/>
          <w:color w:val="000000"/>
          <w:sz w:val="22"/>
          <w:szCs w:val="22"/>
        </w:rPr>
        <w:t>.</w:t>
      </w:r>
    </w:p>
    <w:p w14:paraId="3703424B" w14:textId="48A3AF51" w:rsid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  <w:r w:rsidRPr="00A838C1">
        <w:rPr>
          <w:rFonts w:ascii="Arial" w:hAnsi="Arial" w:cs="Arial"/>
          <w:color w:val="000000"/>
          <w:sz w:val="22"/>
          <w:szCs w:val="22"/>
        </w:rPr>
        <w:t>Složení - 2 různě velké podjednotky oddělené rýhou a poutané atomy Mg. Při syntéze bílkovin se ribozómy napojí na m-RNK a vzniká  již zmíněný polyzóm.</w:t>
      </w:r>
    </w:p>
    <w:p w14:paraId="4A899655" w14:textId="01C22D99" w:rsid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A838C1">
        <w:rPr>
          <w:rFonts w:ascii="Courier New" w:hAnsi="Courier New" w:cs="Courier New"/>
          <w:color w:val="000000"/>
          <w:sz w:val="22"/>
          <w:szCs w:val="22"/>
        </w:rPr>
        <w:drawing>
          <wp:inline distT="0" distB="0" distL="0" distR="0" wp14:anchorId="6796FEB4" wp14:editId="7BF85AD9">
            <wp:extent cx="4048125" cy="2765359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3632" cy="277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3B97" w14:textId="77777777" w:rsidR="00A838C1" w:rsidRDefault="00A838C1" w:rsidP="00A838C1">
      <w:pPr>
        <w:pStyle w:val="import1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Cytocentrum</w:t>
      </w:r>
      <w:r>
        <w:rPr>
          <w:rFonts w:ascii="Arial" w:hAnsi="Arial" w:cs="Arial"/>
          <w:color w:val="000000"/>
          <w:sz w:val="28"/>
          <w:szCs w:val="28"/>
        </w:rPr>
        <w:t>, (centrozóm, periplast)</w:t>
      </w:r>
    </w:p>
    <w:p w14:paraId="6972D3BD" w14:textId="540103D4" w:rsid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  <w:r w:rsidRPr="00A838C1">
        <w:rPr>
          <w:rFonts w:ascii="Arial" w:hAnsi="Arial" w:cs="Arial"/>
          <w:color w:val="000000"/>
          <w:sz w:val="22"/>
          <w:szCs w:val="22"/>
        </w:rPr>
        <w:t>Jde o shluky gama-tubulinu a dalších bílkovin, které umožňují formaci mikrotubulů dělícího vřetenka (MTOC – mikrotubuly organizující centrum). V živočišných buňkách je uvnitř tzv. centriola, dělící tělísko, tvořené 9 trojicemi mikrotubulů a asociovanými bílkovinami. Počet centriol je údajně shodný s ploiditou buněk. U diploidních, jsou dvě centrioly na sebe kolmé (obrázek).  Zřetelné je i v klidové fázi - poblíž jádra, u některých prvoků i uvnitř jádra. Popsáno Vejdovským 1886.</w:t>
      </w:r>
    </w:p>
    <w:p w14:paraId="0D83C873" w14:textId="77777777" w:rsidR="00A838C1" w:rsidRP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A838C1">
        <w:rPr>
          <w:rFonts w:ascii="Arial" w:hAnsi="Arial" w:cs="Arial"/>
          <w:color w:val="000000"/>
          <w:sz w:val="22"/>
          <w:szCs w:val="22"/>
        </w:rPr>
        <w:t>1 nebo 2 centrioly - stěny z krátkých trubiček - 9 trojic mikrotubulů. Někdy na vnější straně tzv. satelity. Jsou-li 2 centrioly, jsou kolmé navzájem. Kolem centriol vakuolizovaná centroplazma, ze které vybíhají vlákna gelizované plazmy – astrosféra. Podle nových poznatků jde o plášť z γ – tubulinu, tzv. mikrotubuly organizující centrum.</w:t>
      </w:r>
    </w:p>
    <w:p w14:paraId="13AD8BCB" w14:textId="223A8C39" w:rsid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  <w:r w:rsidRPr="00A838C1">
        <w:rPr>
          <w:rFonts w:ascii="Arial" w:hAnsi="Arial" w:cs="Arial"/>
          <w:color w:val="000000"/>
          <w:sz w:val="22"/>
          <w:szCs w:val="22"/>
        </w:rPr>
        <w:t>Funkce – při buněčném dělení a tvorbě dělícího vřeténka, ačkoli se dnes tato úloha popírá. Stejnou strukturu mají i tzv, bazální tělíska bičíků a brv, která strukturu kmitajících organel zakotvují.</w:t>
      </w:r>
    </w:p>
    <w:p w14:paraId="3B222353" w14:textId="0BCA3B56" w:rsid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  <w:r w:rsidRPr="00A838C1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685301E5" wp14:editId="69BB33E1">
            <wp:extent cx="1650018" cy="1247775"/>
            <wp:effectExtent l="0" t="0" r="762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2987" cy="125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49A3" w14:textId="4DC21D13" w:rsid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A838C1">
        <w:rPr>
          <w:rFonts w:ascii="Courier New" w:hAnsi="Courier New" w:cs="Courier New"/>
          <w:color w:val="000000"/>
          <w:sz w:val="22"/>
          <w:szCs w:val="22"/>
        </w:rPr>
        <w:lastRenderedPageBreak/>
        <w:drawing>
          <wp:inline distT="0" distB="0" distL="0" distR="0" wp14:anchorId="02BEBB73" wp14:editId="79531AE2">
            <wp:extent cx="4021931" cy="1600200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0006" cy="160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BAB6" w14:textId="211828F5" w:rsidR="00A838C1" w:rsidRDefault="00A838C1" w:rsidP="00A838C1">
      <w:pPr>
        <w:pStyle w:val="import1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Lysozómy </w:t>
      </w:r>
      <w:r>
        <w:rPr>
          <w:rFonts w:ascii="Arial" w:hAnsi="Arial" w:cs="Arial"/>
          <w:color w:val="000000"/>
          <w:sz w:val="27"/>
          <w:szCs w:val="27"/>
          <w:u w:val="single"/>
        </w:rPr>
        <w:t>(0,25-0,8 μm)</w:t>
      </w:r>
    </w:p>
    <w:p w14:paraId="7015A5F7" w14:textId="77777777" w:rsidR="00A838C1" w:rsidRP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A838C1">
        <w:rPr>
          <w:rFonts w:ascii="Arial" w:hAnsi="Arial" w:cs="Arial"/>
          <w:color w:val="000000"/>
          <w:sz w:val="22"/>
          <w:szCs w:val="22"/>
        </w:rPr>
        <w:t>Objeveny v roce 1955. Prokázány ve většině buněk, hojné např. v bílých krvinkách.</w:t>
      </w:r>
    </w:p>
    <w:p w14:paraId="098CEA5F" w14:textId="4D807801" w:rsid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  <w:r w:rsidRPr="00A838C1">
        <w:rPr>
          <w:rFonts w:ascii="Arial" w:hAnsi="Arial" w:cs="Arial"/>
          <w:color w:val="000000"/>
          <w:sz w:val="22"/>
          <w:szCs w:val="22"/>
        </w:rPr>
        <w:t>Tvar - kulovité částečky, průměr asi 400 nm, povrch kryt lipoproteinovou membránou, uvnitř zrnitá nebo kompaktní hmota - hydrolytické enzymy (nukleázy. amylázy a proteázy ve formě proenzymů), které hydrolyzují (rozkládají) látky přicházející do buněk pinocytózou nebo fagocytózou. Vzniká tak multivezikulární tělísko nebo, splyne-li s lysozómem  fagozóm vzniká digestivní vakuola či sekundární lysozóm. Následuje okyselení vnitřního prostředí transportem protonů dovnitř (protonové pumpy v membráně) a aktivace enzymů (které by jinak zlikvidovaly biomembránu primárního lysozómu), pak difúze produktů do cytoplazmy) - reziduální tělísko – exocytóza nebo hromadění v buňce. Tráví vše kromě tuků</w:t>
      </w:r>
    </w:p>
    <w:p w14:paraId="54889F18" w14:textId="3E01A236" w:rsid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A838C1">
        <w:rPr>
          <w:rFonts w:ascii="Courier New" w:hAnsi="Courier New" w:cs="Courier New"/>
          <w:color w:val="000000"/>
          <w:sz w:val="22"/>
          <w:szCs w:val="22"/>
        </w:rPr>
        <w:drawing>
          <wp:inline distT="0" distB="0" distL="0" distR="0" wp14:anchorId="57C49A56" wp14:editId="2C61C64F">
            <wp:extent cx="4163006" cy="1638529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81A5" w14:textId="77777777" w:rsidR="00A838C1" w:rsidRP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A838C1">
        <w:rPr>
          <w:rFonts w:ascii="Arial" w:hAnsi="Arial" w:cs="Arial"/>
          <w:color w:val="000000"/>
          <w:sz w:val="22"/>
          <w:szCs w:val="22"/>
        </w:rPr>
        <w:t>V době hladu buňky - částečná autolýza  cytoplazmy, energie z vlastního těla.</w:t>
      </w:r>
    </w:p>
    <w:p w14:paraId="5B2B45FF" w14:textId="77777777" w:rsidR="00A838C1" w:rsidRP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A838C1">
        <w:rPr>
          <w:rFonts w:ascii="Arial" w:hAnsi="Arial" w:cs="Arial"/>
          <w:color w:val="000000"/>
          <w:sz w:val="22"/>
          <w:szCs w:val="22"/>
        </w:rPr>
        <w:t>Umírání buňky - vylijí se všechny lysozómy, zkapalnění obsahu, úplná autolýza - rychlé odstranění odumřelých buněk z tkání. Infarkt myokardu – vylití lysozómů v důsledku nedostatku kyslíku. Apoptóza – programovaná smrt buňky, též s účastí lysozómů.</w:t>
      </w:r>
    </w:p>
    <w:p w14:paraId="2629242D" w14:textId="77777777" w:rsidR="00A838C1" w:rsidRP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A838C1">
        <w:rPr>
          <w:rFonts w:ascii="Arial" w:hAnsi="Arial" w:cs="Arial"/>
          <w:color w:val="000000"/>
          <w:sz w:val="22"/>
          <w:szCs w:val="22"/>
        </w:rPr>
        <w:t>Nové lysozómy se tvoří v Golgiho komplexu (a ER, jestliže Golgiho komplex není).</w:t>
      </w:r>
    </w:p>
    <w:p w14:paraId="5FB8BF77" w14:textId="77777777" w:rsidR="00A838C1" w:rsidRP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</w:p>
    <w:p w14:paraId="2AE22FAE" w14:textId="77777777" w:rsid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</w:p>
    <w:p w14:paraId="7333EA1E" w14:textId="77777777" w:rsidR="00A838C1" w:rsidRP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</w:p>
    <w:p w14:paraId="45FCC823" w14:textId="77777777" w:rsidR="00A838C1" w:rsidRP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</w:p>
    <w:p w14:paraId="115BF651" w14:textId="77777777" w:rsidR="00A838C1" w:rsidRP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</w:p>
    <w:p w14:paraId="03C679FF" w14:textId="77777777" w:rsidR="00A838C1" w:rsidRPr="00A838C1" w:rsidRDefault="00A838C1" w:rsidP="00A838C1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</w:p>
    <w:p w14:paraId="64717BF7" w14:textId="77777777" w:rsid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7"/>
          <w:szCs w:val="27"/>
        </w:rPr>
      </w:pPr>
    </w:p>
    <w:p w14:paraId="59596137" w14:textId="77777777" w:rsidR="00A838C1" w:rsidRPr="00A838C1" w:rsidRDefault="00A838C1" w:rsidP="00A838C1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</w:p>
    <w:p w14:paraId="68F7D957" w14:textId="77777777" w:rsidR="00C467A7" w:rsidRPr="00C467A7" w:rsidRDefault="00C467A7" w:rsidP="00C467A7">
      <w:pPr>
        <w:pStyle w:val="import42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</w:p>
    <w:p w14:paraId="62081B4E" w14:textId="693FB672" w:rsidR="00C467A7" w:rsidRDefault="00B77342" w:rsidP="00C467A7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  <w:lastRenderedPageBreak/>
        <w:t>Golgiho síť (Golgiho aparát, endopegma, GA)</w:t>
      </w:r>
      <w:r>
        <w:rPr>
          <w:rFonts w:ascii="Arial" w:hAnsi="Arial" w:cs="Arial"/>
          <w:color w:val="000000"/>
          <w:shd w:val="clear" w:color="auto" w:fill="FFFFFF"/>
        </w:rPr>
        <w:t>, diktiozóm</w:t>
      </w:r>
    </w:p>
    <w:p w14:paraId="6117E7F4" w14:textId="77777777" w:rsidR="00B77342" w:rsidRPr="00B77342" w:rsidRDefault="00B77342" w:rsidP="00B77342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B77342">
        <w:rPr>
          <w:rFonts w:ascii="Arial" w:hAnsi="Arial" w:cs="Arial"/>
          <w:color w:val="000000"/>
          <w:sz w:val="22"/>
          <w:szCs w:val="22"/>
        </w:rPr>
        <w:t>Na preparátech stříbřených nervových tkání pozoroval Golgi 1898 sítě poblíž jader nervových buněk. Později byly nalezeny i v jiných buňkách a označeny jako Golgiho komplex.</w:t>
      </w:r>
    </w:p>
    <w:p w14:paraId="6D2A58D9" w14:textId="77777777" w:rsidR="00B77342" w:rsidRPr="00B77342" w:rsidRDefault="00B77342" w:rsidP="00B77342">
      <w:pPr>
        <w:pStyle w:val="import45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B77342">
        <w:rPr>
          <w:rFonts w:ascii="Arial" w:hAnsi="Arial" w:cs="Arial"/>
          <w:color w:val="000000"/>
          <w:sz w:val="22"/>
          <w:szCs w:val="22"/>
        </w:rPr>
        <w:t>Podobná se endoplazmatickému retikulu - shluky k sobě přiložených plochých cisteren a je obklopujících vaků a váčků.</w:t>
      </w:r>
    </w:p>
    <w:p w14:paraId="0C9F7B8A" w14:textId="77777777" w:rsidR="00B77342" w:rsidRPr="00B77342" w:rsidRDefault="00B77342" w:rsidP="00B77342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B77342">
        <w:rPr>
          <w:rFonts w:ascii="Arial" w:hAnsi="Arial" w:cs="Arial"/>
          <w:color w:val="000000"/>
          <w:sz w:val="22"/>
          <w:szCs w:val="22"/>
        </w:rPr>
        <w:t>Spojení s endoplazmatickou sítí, jádrem, povrchem buňky (pravděpodobně přes váčky). Stěny tvoří membránová jednotka , asi 7,2 nm.</w:t>
      </w:r>
    </w:p>
    <w:p w14:paraId="5D53169A" w14:textId="77777777" w:rsidR="00B77342" w:rsidRPr="00B77342" w:rsidRDefault="00B77342" w:rsidP="00B77342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B77342">
        <w:rPr>
          <w:rFonts w:ascii="Arial" w:hAnsi="Arial" w:cs="Arial"/>
          <w:color w:val="000000"/>
          <w:sz w:val="22"/>
          <w:szCs w:val="22"/>
        </w:rPr>
        <w:t>Funkce - shromažďuje a dále zpracovává produkty ER - tuky, hormony, enzymy, cukry a jiné produkty odškrcuje v podobně membránových váčků různého typu:</w:t>
      </w:r>
    </w:p>
    <w:p w14:paraId="5796F7FF" w14:textId="43855DE7" w:rsidR="00B77342" w:rsidRPr="00B77342" w:rsidRDefault="00B77342" w:rsidP="00B77342">
      <w:pPr>
        <w:pStyle w:val="import18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B77342">
        <w:rPr>
          <w:rFonts w:ascii="Arial" w:hAnsi="Arial" w:cs="Arial"/>
          <w:color w:val="000000"/>
          <w:sz w:val="22"/>
          <w:szCs w:val="22"/>
        </w:rPr>
        <w:t>- hydrolytické enzymy jako tzv. lysozómy</w:t>
      </w:r>
    </w:p>
    <w:p w14:paraId="55B4DA9C" w14:textId="56CF5DFF" w:rsidR="00B77342" w:rsidRPr="00B77342" w:rsidRDefault="00B77342" w:rsidP="00B77342">
      <w:pPr>
        <w:pStyle w:val="import19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B77342">
        <w:rPr>
          <w:rFonts w:ascii="Arial" w:hAnsi="Arial" w:cs="Arial"/>
          <w:color w:val="000000"/>
          <w:sz w:val="22"/>
          <w:szCs w:val="22"/>
        </w:rPr>
        <w:t>- tvoří sekreční váčky buněk určené pro vnější využití (regulovaná a neregulovaná sekrece, sekreční dráha - od transkribce v jádře do exocytózy sekretu – výměsky žláz a tvorba mezibuněčných hmot).</w:t>
      </w:r>
      <w:r>
        <w:rPr>
          <w:rFonts w:ascii="Arial" w:hAnsi="Arial" w:cs="Arial"/>
          <w:color w:val="000000"/>
          <w:sz w:val="22"/>
          <w:szCs w:val="22"/>
        </w:rPr>
        <w:tab/>
      </w:r>
    </w:p>
    <w:p w14:paraId="79FD8C18" w14:textId="63171845" w:rsidR="00B77342" w:rsidRDefault="00B77342" w:rsidP="00B77342">
      <w:pPr>
        <w:pStyle w:val="import1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7"/>
          <w:szCs w:val="27"/>
        </w:rPr>
      </w:pPr>
      <w:r w:rsidRPr="00B77342">
        <w:rPr>
          <w:rFonts w:ascii="Courier New" w:hAnsi="Courier New" w:cs="Courier New"/>
          <w:color w:val="000000"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7D098835" wp14:editId="5375A3BB">
            <wp:simplePos x="0" y="0"/>
            <wp:positionH relativeFrom="column">
              <wp:posOffset>2861310</wp:posOffset>
            </wp:positionH>
            <wp:positionV relativeFrom="paragraph">
              <wp:posOffset>414655</wp:posOffset>
            </wp:positionV>
            <wp:extent cx="2876951" cy="2886478"/>
            <wp:effectExtent l="0" t="0" r="0" b="9525"/>
            <wp:wrapNone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7342">
        <w:rPr>
          <w:rFonts w:ascii="Arial" w:hAnsi="Arial" w:cs="Arial"/>
          <w:color w:val="000000"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19951428" wp14:editId="60905E60">
            <wp:simplePos x="0" y="0"/>
            <wp:positionH relativeFrom="column">
              <wp:posOffset>-262890</wp:posOffset>
            </wp:positionH>
            <wp:positionV relativeFrom="paragraph">
              <wp:posOffset>300355</wp:posOffset>
            </wp:positionV>
            <wp:extent cx="2847975" cy="3181350"/>
            <wp:effectExtent l="0" t="0" r="9525" b="0"/>
            <wp:wrapNone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7342">
        <w:rPr>
          <w:rFonts w:ascii="Arial" w:hAnsi="Arial" w:cs="Arial"/>
          <w:color w:val="000000"/>
          <w:sz w:val="22"/>
          <w:szCs w:val="22"/>
        </w:rPr>
        <w:t>vylučuje přebytky H</w:t>
      </w:r>
      <w:r w:rsidRPr="00B77342">
        <w:rPr>
          <w:rFonts w:ascii="Arial" w:hAnsi="Arial" w:cs="Arial"/>
          <w:color w:val="000000"/>
          <w:sz w:val="22"/>
          <w:szCs w:val="22"/>
          <w:vertAlign w:val="subscript"/>
        </w:rPr>
        <w:t>2</w:t>
      </w:r>
      <w:r w:rsidRPr="00B77342">
        <w:rPr>
          <w:rFonts w:ascii="Arial" w:hAnsi="Arial" w:cs="Arial"/>
          <w:color w:val="000000"/>
          <w:sz w:val="22"/>
          <w:szCs w:val="22"/>
        </w:rPr>
        <w:t>O a odpadní látky.</w:t>
      </w:r>
      <w:r>
        <w:rPr>
          <w:rFonts w:ascii="Arial" w:hAnsi="Arial" w:cs="Arial"/>
          <w:color w:val="000000"/>
          <w:sz w:val="27"/>
          <w:szCs w:val="27"/>
        </w:rPr>
        <w:t> </w:t>
      </w:r>
    </w:p>
    <w:p w14:paraId="080AF905" w14:textId="27FFE226" w:rsidR="00B77342" w:rsidRDefault="00B77342" w:rsidP="00B77342">
      <w:pPr>
        <w:pStyle w:val="import1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7"/>
          <w:szCs w:val="27"/>
        </w:rPr>
      </w:pPr>
    </w:p>
    <w:p w14:paraId="1E93A186" w14:textId="20A863BA" w:rsidR="00B77342" w:rsidRDefault="00B77342" w:rsidP="00B77342">
      <w:pPr>
        <w:pStyle w:val="import1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7"/>
          <w:szCs w:val="27"/>
        </w:rPr>
      </w:pPr>
    </w:p>
    <w:p w14:paraId="7706AC6F" w14:textId="561224AB" w:rsidR="00B77342" w:rsidRDefault="00B77342" w:rsidP="00B77342">
      <w:pPr>
        <w:pStyle w:val="import1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7"/>
          <w:szCs w:val="27"/>
        </w:rPr>
      </w:pPr>
    </w:p>
    <w:p w14:paraId="1115A830" w14:textId="06E1FAC7" w:rsidR="00B77342" w:rsidRDefault="00B77342" w:rsidP="00B77342">
      <w:pPr>
        <w:pStyle w:val="import1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7"/>
          <w:szCs w:val="27"/>
        </w:rPr>
      </w:pPr>
    </w:p>
    <w:p w14:paraId="265E66C2" w14:textId="0E98D860" w:rsidR="00B77342" w:rsidRDefault="00B77342" w:rsidP="00B77342">
      <w:pPr>
        <w:pStyle w:val="import1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7"/>
          <w:szCs w:val="27"/>
        </w:rPr>
      </w:pPr>
    </w:p>
    <w:p w14:paraId="18B1A1AF" w14:textId="71948300" w:rsidR="00B77342" w:rsidRDefault="00B77342" w:rsidP="00B77342">
      <w:pPr>
        <w:pStyle w:val="import1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7"/>
          <w:szCs w:val="27"/>
        </w:rPr>
      </w:pPr>
    </w:p>
    <w:p w14:paraId="69727B54" w14:textId="67F227BF" w:rsidR="00B77342" w:rsidRDefault="00B77342" w:rsidP="00B77342">
      <w:pPr>
        <w:pStyle w:val="import1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7"/>
          <w:szCs w:val="27"/>
        </w:rPr>
      </w:pPr>
    </w:p>
    <w:p w14:paraId="4FEBA93F" w14:textId="1EC8AE14" w:rsidR="00B77342" w:rsidRDefault="00B77342" w:rsidP="00B77342">
      <w:pPr>
        <w:pStyle w:val="import1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7"/>
          <w:szCs w:val="27"/>
        </w:rPr>
      </w:pPr>
    </w:p>
    <w:p w14:paraId="13CB0717" w14:textId="6EDBBE51" w:rsidR="00B77342" w:rsidRDefault="00B77342" w:rsidP="00B77342">
      <w:pPr>
        <w:pStyle w:val="import1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7"/>
          <w:szCs w:val="27"/>
        </w:rPr>
      </w:pPr>
    </w:p>
    <w:p w14:paraId="7F2115C5" w14:textId="334D1995" w:rsidR="00B77342" w:rsidRDefault="00B77342" w:rsidP="00B77342">
      <w:pPr>
        <w:pStyle w:val="import1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7"/>
          <w:szCs w:val="27"/>
        </w:rPr>
      </w:pPr>
    </w:p>
    <w:p w14:paraId="2FDB3C13" w14:textId="089C81AB" w:rsidR="00B77342" w:rsidRDefault="00B77342" w:rsidP="00B77342">
      <w:pPr>
        <w:pStyle w:val="import1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7"/>
          <w:szCs w:val="27"/>
        </w:rPr>
      </w:pPr>
    </w:p>
    <w:p w14:paraId="77272BA6" w14:textId="34C277CA" w:rsidR="00B77342" w:rsidRDefault="00B77342" w:rsidP="00B77342">
      <w:pPr>
        <w:pStyle w:val="import1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7"/>
          <w:szCs w:val="27"/>
        </w:rPr>
      </w:pPr>
    </w:p>
    <w:p w14:paraId="237A5D39" w14:textId="28570935" w:rsidR="00B77342" w:rsidRDefault="00B77342" w:rsidP="00B77342">
      <w:pPr>
        <w:pStyle w:val="import1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7"/>
          <w:szCs w:val="27"/>
        </w:rPr>
      </w:pPr>
    </w:p>
    <w:p w14:paraId="2E090441" w14:textId="2AF50ED3" w:rsidR="00B77342" w:rsidRDefault="00B77342" w:rsidP="00B77342">
      <w:pPr>
        <w:pStyle w:val="import1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7"/>
          <w:szCs w:val="27"/>
        </w:rPr>
      </w:pPr>
    </w:p>
    <w:p w14:paraId="12EF2DFE" w14:textId="7CC43001" w:rsidR="00B77342" w:rsidRDefault="00B77342" w:rsidP="00B77342">
      <w:pPr>
        <w:pStyle w:val="import1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7"/>
          <w:szCs w:val="27"/>
        </w:rPr>
      </w:pPr>
    </w:p>
    <w:p w14:paraId="7CA3FEE9" w14:textId="77777777" w:rsidR="00B77342" w:rsidRDefault="00B77342" w:rsidP="00B77342">
      <w:pPr>
        <w:pStyle w:val="import1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2"/>
          <w:szCs w:val="22"/>
        </w:rPr>
        <w:t>Schéma sekreční dráhy v buňce – informace přepsaná v jádře se přečte na dreném EPR a přeloží do sekvence aminokyselin púotřebného proteinu. Ten se dostává do Golgiho komplexu (cis cisterny), kde dochází k jeho úpravě až konečně diktiozómu nejvzdálenějším od jádra (trans) se odětěpí jako membránový sekreční váček. Neregulovaná sekrece – stálé vylučování (sliny), regulovaná – na pokyn signálu (hormon, nervový impulz… trávící enzymy)</w:t>
      </w:r>
    </w:p>
    <w:p w14:paraId="3A77308C" w14:textId="77777777" w:rsidR="00B77342" w:rsidRDefault="00B77342" w:rsidP="00B77342">
      <w:pPr>
        <w:pStyle w:val="import1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2"/>
          <w:szCs w:val="22"/>
        </w:rPr>
        <w:t>V případě, že se dostane do lysozómu, zůstává produkt v buňce</w:t>
      </w:r>
    </w:p>
    <w:p w14:paraId="0F3E1621" w14:textId="77777777" w:rsidR="00B77342" w:rsidRDefault="00B77342" w:rsidP="00B77342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Mikrotělíska:   </w:t>
      </w:r>
    </w:p>
    <w:p w14:paraId="5BE3BB11" w14:textId="77777777" w:rsidR="00B77342" w:rsidRPr="00B77342" w:rsidRDefault="00B77342" w:rsidP="00B77342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B77342">
        <w:rPr>
          <w:rFonts w:ascii="Arial" w:hAnsi="Arial" w:cs="Arial"/>
          <w:color w:val="000000"/>
          <w:sz w:val="22"/>
          <w:szCs w:val="22"/>
        </w:rPr>
        <w:t>Peroxizómy s peroxidázami a katalázemi (membrány)</w:t>
      </w:r>
    </w:p>
    <w:p w14:paraId="4A8C552A" w14:textId="77777777" w:rsidR="00B77342" w:rsidRPr="00B77342" w:rsidRDefault="00B77342" w:rsidP="00B77342">
      <w:pPr>
        <w:pStyle w:val="import0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B77342">
        <w:rPr>
          <w:rFonts w:ascii="Arial" w:hAnsi="Arial" w:cs="Arial"/>
          <w:color w:val="000000"/>
          <w:sz w:val="22"/>
          <w:szCs w:val="22"/>
        </w:rPr>
        <w:t>+ glyoxizómy (rost.), glyoxalátový cyklus - olejnatá semena, klíčení,</w:t>
      </w:r>
    </w:p>
    <w:p w14:paraId="04AC0BDF" w14:textId="77777777" w:rsidR="00B77342" w:rsidRPr="00B77342" w:rsidRDefault="00B77342" w:rsidP="00B77342">
      <w:pPr>
        <w:pStyle w:val="import0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B77342">
        <w:rPr>
          <w:rFonts w:ascii="Arial" w:hAnsi="Arial" w:cs="Arial"/>
          <w:color w:val="000000"/>
          <w:sz w:val="22"/>
          <w:szCs w:val="22"/>
        </w:rPr>
        <w:t>+ hydrogenózy - anaerobní životní podmínky -bičíkovci.</w:t>
      </w:r>
    </w:p>
    <w:p w14:paraId="0D728230" w14:textId="55A8ACFE" w:rsidR="00B77342" w:rsidRDefault="00B77342" w:rsidP="00B77342">
      <w:pPr>
        <w:pStyle w:val="import1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7"/>
          <w:szCs w:val="27"/>
        </w:rPr>
      </w:pPr>
    </w:p>
    <w:p w14:paraId="4C0EDEF6" w14:textId="718C5D34" w:rsidR="00B77342" w:rsidRDefault="00B77342" w:rsidP="00B77342">
      <w:pPr>
        <w:pStyle w:val="import1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7"/>
          <w:szCs w:val="27"/>
        </w:rPr>
      </w:pPr>
    </w:p>
    <w:p w14:paraId="0E8C9B12" w14:textId="77777777" w:rsidR="00B77342" w:rsidRDefault="00B77342" w:rsidP="00B77342">
      <w:pPr>
        <w:pStyle w:val="import1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Cytoskelet</w:t>
      </w:r>
    </w:p>
    <w:p w14:paraId="4325A967" w14:textId="4F303215" w:rsidR="00B77342" w:rsidRDefault="00B77342" w:rsidP="00B77342">
      <w:pPr>
        <w:pStyle w:val="import1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  <w:r w:rsidRPr="00C27A34">
        <w:rPr>
          <w:rFonts w:ascii="Arial" w:hAnsi="Arial" w:cs="Arial"/>
          <w:color w:val="000000"/>
          <w:sz w:val="22"/>
          <w:szCs w:val="22"/>
        </w:rPr>
        <w:t>Síť trubicovitých a vláknitých útvarů umožňujících pohyb a zpevňujících buňku, podílí se na mezibuněškých spojích: mikrofilamenta, mikrotubuly, intermediární fiolamenta.</w:t>
      </w:r>
    </w:p>
    <w:p w14:paraId="06FE22CE" w14:textId="37255E0A" w:rsidR="00C27A34" w:rsidRPr="00C27A34" w:rsidRDefault="00C27A34" w:rsidP="00B77342">
      <w:pPr>
        <w:pStyle w:val="import1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C27A34">
        <w:rPr>
          <w:rFonts w:ascii="Courier New" w:hAnsi="Courier New" w:cs="Courier New"/>
          <w:color w:val="000000"/>
          <w:sz w:val="22"/>
          <w:szCs w:val="22"/>
        </w:rPr>
        <w:drawing>
          <wp:inline distT="0" distB="0" distL="0" distR="0" wp14:anchorId="2F957EA6" wp14:editId="1528780E">
            <wp:extent cx="5896798" cy="3019846"/>
            <wp:effectExtent l="0" t="0" r="8890" b="9525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B30B" w14:textId="77777777" w:rsidR="00C27A34" w:rsidRDefault="00C27A34" w:rsidP="00C27A34">
      <w:pPr>
        <w:pStyle w:val="import1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Mikrofilamenta</w:t>
      </w:r>
      <w:r>
        <w:rPr>
          <w:rFonts w:ascii="Arial" w:hAnsi="Arial" w:cs="Arial"/>
          <w:color w:val="000000"/>
          <w:sz w:val="27"/>
          <w:szCs w:val="27"/>
        </w:rPr>
        <w:t> </w:t>
      </w:r>
    </w:p>
    <w:p w14:paraId="08731B17" w14:textId="42635416" w:rsidR="00C27A34" w:rsidRPr="00C27A34" w:rsidRDefault="00C27A34" w:rsidP="00C27A34">
      <w:pPr>
        <w:pStyle w:val="import1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C27A34">
        <w:rPr>
          <w:rFonts w:ascii="Arial" w:hAnsi="Arial" w:cs="Arial"/>
          <w:color w:val="000000"/>
          <w:sz w:val="22"/>
          <w:szCs w:val="22"/>
        </w:rPr>
        <w:t> (5 - 6 nm) -  slouží k pohybu buňky nebo váčků a struktur uvnitř buňky Jsou dva základní typy MF:</w:t>
      </w:r>
    </w:p>
    <w:p w14:paraId="42E2FF3F" w14:textId="77777777" w:rsidR="00C27A34" w:rsidRPr="00C27A34" w:rsidRDefault="00C27A34" w:rsidP="00C27A34">
      <w:pPr>
        <w:pStyle w:val="import1"/>
        <w:shd w:val="clear" w:color="auto" w:fill="FFFFFF"/>
        <w:spacing w:before="0" w:beforeAutospacing="0" w:after="0" w:afterAutospacing="0" w:line="360" w:lineRule="atLeast"/>
        <w:ind w:hanging="360"/>
        <w:rPr>
          <w:rFonts w:ascii="Courier New" w:hAnsi="Courier New" w:cs="Courier New"/>
          <w:color w:val="000000"/>
          <w:sz w:val="22"/>
          <w:szCs w:val="22"/>
        </w:rPr>
      </w:pPr>
      <w:r w:rsidRPr="00C27A34">
        <w:rPr>
          <w:color w:val="000000"/>
          <w:sz w:val="22"/>
          <w:szCs w:val="22"/>
        </w:rPr>
        <w:t>-        -         </w:t>
      </w:r>
      <w:r w:rsidRPr="00C27A34">
        <w:rPr>
          <w:rFonts w:ascii="Arial" w:hAnsi="Arial" w:cs="Arial"/>
          <w:color w:val="000000"/>
          <w:sz w:val="22"/>
          <w:szCs w:val="22"/>
        </w:rPr>
        <w:t>aktin – F a G a k němu se vážící troponin, tropomyosin, filamin</w:t>
      </w:r>
    </w:p>
    <w:p w14:paraId="1966EF14" w14:textId="77777777" w:rsidR="00C27A34" w:rsidRPr="00C27A34" w:rsidRDefault="00C27A34" w:rsidP="00C27A34">
      <w:pPr>
        <w:pStyle w:val="import1"/>
        <w:shd w:val="clear" w:color="auto" w:fill="FFFFFF"/>
        <w:spacing w:before="0" w:beforeAutospacing="0" w:after="0" w:afterAutospacing="0" w:line="360" w:lineRule="atLeast"/>
        <w:ind w:hanging="360"/>
        <w:rPr>
          <w:rFonts w:ascii="Courier New" w:hAnsi="Courier New" w:cs="Courier New"/>
          <w:color w:val="000000"/>
          <w:sz w:val="22"/>
          <w:szCs w:val="22"/>
        </w:rPr>
      </w:pPr>
      <w:r w:rsidRPr="00C27A34">
        <w:rPr>
          <w:color w:val="000000"/>
          <w:sz w:val="22"/>
          <w:szCs w:val="22"/>
        </w:rPr>
        <w:t>-        -         </w:t>
      </w:r>
      <w:r w:rsidRPr="00C27A34">
        <w:rPr>
          <w:rFonts w:ascii="Arial" w:hAnsi="Arial" w:cs="Arial"/>
          <w:color w:val="000000"/>
          <w:sz w:val="22"/>
          <w:szCs w:val="22"/>
        </w:rPr>
        <w:t>myosin, myosinové vlákno.</w:t>
      </w:r>
    </w:p>
    <w:p w14:paraId="1CEE87EB" w14:textId="77777777" w:rsidR="00C27A34" w:rsidRPr="00C27A34" w:rsidRDefault="00C27A34" w:rsidP="00C27A34">
      <w:pPr>
        <w:pStyle w:val="import1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C27A34">
        <w:rPr>
          <w:rFonts w:ascii="Arial" w:hAnsi="Arial" w:cs="Arial"/>
          <w:color w:val="000000"/>
          <w:sz w:val="22"/>
          <w:szCs w:val="22"/>
        </w:rPr>
        <w:t>Podíllejí se na pohybu cytoplasmy (amoeboidní pohyb, tvorba kortexu, přesun měchýřků) a pohybu svalovém (aktinomyosinové komplexy). (Tvoří též tzv. spasmonemata – smrštitelná vlákénka - prvoků vířenek)</w:t>
      </w:r>
    </w:p>
    <w:p w14:paraId="470383A1" w14:textId="77777777" w:rsidR="00C27A34" w:rsidRDefault="00C27A34" w:rsidP="00C27A34">
      <w:pPr>
        <w:pStyle w:val="import1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Mikrotubuly</w:t>
      </w:r>
    </w:p>
    <w:p w14:paraId="6CDD92D3" w14:textId="77777777" w:rsidR="00C27A34" w:rsidRPr="00C27A34" w:rsidRDefault="00C27A34" w:rsidP="00C27A34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C27A34">
        <w:rPr>
          <w:rFonts w:ascii="Arial" w:hAnsi="Arial" w:cs="Arial"/>
          <w:color w:val="000000"/>
          <w:sz w:val="22"/>
          <w:szCs w:val="22"/>
        </w:rPr>
        <w:t>jsou u všech buněk - trubičky o průměru 20-30 nm. Délka různá (až stovky μm), účastní se tvorby bičíků, brv, cytoskeletu, dělícího vřeténka.</w:t>
      </w:r>
    </w:p>
    <w:p w14:paraId="0B56929B" w14:textId="77777777" w:rsidR="00C27A34" w:rsidRPr="00C27A34" w:rsidRDefault="00C27A34" w:rsidP="00C27A34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C27A34">
        <w:rPr>
          <w:rFonts w:ascii="Arial" w:hAnsi="Arial" w:cs="Arial"/>
          <w:color w:val="000000"/>
          <w:sz w:val="22"/>
          <w:szCs w:val="22"/>
        </w:rPr>
        <w:t>Proměnlivost během života buňky (též vliv tlaku, teploty, kolchicinu).</w:t>
      </w:r>
    </w:p>
    <w:p w14:paraId="1342F1CB" w14:textId="77777777" w:rsidR="00C27A34" w:rsidRPr="00C27A34" w:rsidRDefault="00C27A34" w:rsidP="00C27A34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C27A34">
        <w:rPr>
          <w:rFonts w:ascii="Arial" w:hAnsi="Arial" w:cs="Arial"/>
          <w:color w:val="000000"/>
          <w:sz w:val="22"/>
          <w:szCs w:val="22"/>
        </w:rPr>
        <w:t>Stavba: gelovitý stav glomerulárních molekul alfa a beta tubulínů, tvořících dimér.</w:t>
      </w:r>
    </w:p>
    <w:p w14:paraId="0A42B60B" w14:textId="77777777" w:rsidR="00C27A34" w:rsidRPr="00C27A34" w:rsidRDefault="00C27A34" w:rsidP="00C27A34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C27A34">
        <w:rPr>
          <w:rFonts w:ascii="Arial" w:hAnsi="Arial" w:cs="Arial"/>
          <w:color w:val="000000"/>
          <w:sz w:val="22"/>
          <w:szCs w:val="22"/>
        </w:rPr>
        <w:t>13 dimérů vytváří jednotkové subfibrilu, 13 (ale i méně) subfibril tvoří 1 mikrotubulus. Uvnitř subfibrily - disulfidické vazby, mezi subfibrilami - vodíkové můstky. Kondenzace (za přítomnosti GTP na podjednotkách) na tzv. + konci dekondenzace na –konci za spotřeby GTP a uvolňování GDP.</w:t>
      </w:r>
    </w:p>
    <w:p w14:paraId="65F226ED" w14:textId="753F46F9" w:rsidR="00C27A34" w:rsidRPr="00C27A34" w:rsidRDefault="00C27A34" w:rsidP="00C27A34">
      <w:pPr>
        <w:pStyle w:val="import4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Intermediární filamenta</w:t>
      </w:r>
      <w:r>
        <w:rPr>
          <w:rFonts w:ascii="Arial" w:hAnsi="Arial" w:cs="Arial"/>
          <w:i/>
          <w:iCs/>
          <w:color w:val="000000"/>
          <w:sz w:val="27"/>
          <w:szCs w:val="27"/>
        </w:rPr>
        <w:t xml:space="preserve"> </w:t>
      </w:r>
      <w:r w:rsidRPr="00C27A34">
        <w:rPr>
          <w:rFonts w:ascii="Arial" w:hAnsi="Arial" w:cs="Arial"/>
          <w:i/>
          <w:iCs/>
          <w:color w:val="000000"/>
          <w:sz w:val="22"/>
          <w:szCs w:val="22"/>
        </w:rPr>
        <w:t>(intermediate filaments)</w:t>
      </w:r>
      <w:r w:rsidRPr="00C27A34">
        <w:rPr>
          <w:rFonts w:ascii="Arial" w:hAnsi="Arial" w:cs="Arial"/>
          <w:color w:val="000000"/>
          <w:sz w:val="22"/>
          <w:szCs w:val="22"/>
        </w:rPr>
        <w:t> - tonofibrily epiteliálních buněk, buněk chordy dorsalis, buněk gliových - stálé, cytoskelet v pravém slova smyslu. Jde o různé proteiny podle typu živočišné buňky. Základní molekuly vždy fibrilární (mikrofilamenta aktin a tubulin jsou globulární). Jde např o cytokeratiny, vimentin, desmin, neurofilamentární protein, gliový protein, nestin, internestin, integriny, kadheriny aj.</w:t>
      </w:r>
    </w:p>
    <w:p w14:paraId="1A326B6D" w14:textId="77777777" w:rsidR="00C27A34" w:rsidRDefault="00C27A34" w:rsidP="00C27A34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</w:p>
    <w:p w14:paraId="63AC50E4" w14:textId="77777777" w:rsidR="00C27A34" w:rsidRDefault="00C27A34" w:rsidP="00C27A34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</w:p>
    <w:p w14:paraId="15CC4F88" w14:textId="1B4FE90D" w:rsidR="00C27A34" w:rsidRPr="00C27A34" w:rsidRDefault="00C27A34" w:rsidP="00C27A34">
      <w:pPr>
        <w:pStyle w:val="import9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C27A34">
        <w:rPr>
          <w:rFonts w:ascii="Arial" w:hAnsi="Arial" w:cs="Arial"/>
          <w:color w:val="000000"/>
          <w:sz w:val="22"/>
          <w:szCs w:val="22"/>
        </w:rPr>
        <w:lastRenderedPageBreak/>
        <w:t>Funkce :</w:t>
      </w:r>
    </w:p>
    <w:p w14:paraId="5A13CA6E" w14:textId="77777777" w:rsidR="00C27A34" w:rsidRPr="00C27A34" w:rsidRDefault="00C27A34" w:rsidP="00C27A34">
      <w:pPr>
        <w:pStyle w:val="import47"/>
        <w:shd w:val="clear" w:color="auto" w:fill="FFFFFF"/>
        <w:spacing w:before="0" w:beforeAutospacing="0" w:after="0" w:afterAutospacing="0" w:line="360" w:lineRule="atLeast"/>
        <w:ind w:hanging="360"/>
        <w:rPr>
          <w:rFonts w:ascii="Courier New" w:hAnsi="Courier New" w:cs="Courier New"/>
          <w:color w:val="000000"/>
          <w:sz w:val="22"/>
          <w:szCs w:val="22"/>
        </w:rPr>
      </w:pPr>
      <w:r w:rsidRPr="00C27A34">
        <w:rPr>
          <w:color w:val="000000"/>
          <w:sz w:val="22"/>
          <w:szCs w:val="22"/>
        </w:rPr>
        <w:t>-        -         </w:t>
      </w:r>
      <w:r w:rsidRPr="00C27A34">
        <w:rPr>
          <w:rFonts w:ascii="Arial" w:hAnsi="Arial" w:cs="Arial"/>
          <w:color w:val="000000"/>
          <w:sz w:val="22"/>
          <w:szCs w:val="22"/>
        </w:rPr>
        <w:t>podpůrná ( mezibuněčné spoje a připojení buněk k podloží - desmozómy epiteliálních buněk, fokální kontakty)</w:t>
      </w:r>
    </w:p>
    <w:p w14:paraId="4449B660" w14:textId="77777777" w:rsidR="00C27A34" w:rsidRPr="00C27A34" w:rsidRDefault="00C27A34" w:rsidP="00C27A34">
      <w:pPr>
        <w:pStyle w:val="import47"/>
        <w:shd w:val="clear" w:color="auto" w:fill="FFFFFF"/>
        <w:spacing w:before="0" w:beforeAutospacing="0" w:after="0" w:afterAutospacing="0" w:line="360" w:lineRule="atLeast"/>
        <w:ind w:hanging="360"/>
        <w:rPr>
          <w:rFonts w:ascii="Courier New" w:hAnsi="Courier New" w:cs="Courier New"/>
          <w:color w:val="000000"/>
          <w:sz w:val="22"/>
          <w:szCs w:val="22"/>
        </w:rPr>
      </w:pPr>
      <w:r w:rsidRPr="00C27A34">
        <w:rPr>
          <w:color w:val="000000"/>
          <w:sz w:val="22"/>
          <w:szCs w:val="22"/>
        </w:rPr>
        <w:t>-        -         </w:t>
      </w:r>
      <w:r w:rsidRPr="00C27A34">
        <w:rPr>
          <w:rFonts w:ascii="Arial" w:hAnsi="Arial" w:cs="Arial"/>
          <w:color w:val="000000"/>
          <w:sz w:val="22"/>
          <w:szCs w:val="22"/>
        </w:rPr>
        <w:t>pohybová (ve svalových buňkách), avšak nepřímo, tvoří oporu pro strukturu myofibrily</w:t>
      </w:r>
    </w:p>
    <w:p w14:paraId="5AE6679A" w14:textId="77777777" w:rsidR="00C27A34" w:rsidRPr="00C27A34" w:rsidRDefault="00C27A34" w:rsidP="00C27A34">
      <w:pPr>
        <w:pStyle w:val="import47"/>
        <w:shd w:val="clear" w:color="auto" w:fill="FFFFFF"/>
        <w:spacing w:before="0" w:beforeAutospacing="0" w:after="0" w:afterAutospacing="0" w:line="360" w:lineRule="atLeast"/>
        <w:ind w:hanging="360"/>
        <w:rPr>
          <w:rFonts w:ascii="Courier New" w:hAnsi="Courier New" w:cs="Courier New"/>
          <w:color w:val="000000"/>
          <w:sz w:val="22"/>
          <w:szCs w:val="22"/>
        </w:rPr>
      </w:pPr>
      <w:r w:rsidRPr="00C27A34">
        <w:rPr>
          <w:color w:val="000000"/>
          <w:sz w:val="22"/>
          <w:szCs w:val="22"/>
        </w:rPr>
        <w:t>-        -         </w:t>
      </w:r>
      <w:r w:rsidRPr="00C27A34">
        <w:rPr>
          <w:rFonts w:ascii="Arial" w:hAnsi="Arial" w:cs="Arial"/>
          <w:color w:val="000000"/>
          <w:sz w:val="22"/>
          <w:szCs w:val="22"/>
        </w:rPr>
        <w:t>někdy obě funkce současně</w:t>
      </w:r>
    </w:p>
    <w:p w14:paraId="542159E8" w14:textId="77777777" w:rsidR="00C27A34" w:rsidRPr="00C27A34" w:rsidRDefault="00C27A34" w:rsidP="00C27A34">
      <w:pPr>
        <w:pStyle w:val="import47"/>
        <w:shd w:val="clear" w:color="auto" w:fill="FFFFFF"/>
        <w:spacing w:before="0" w:beforeAutospacing="0" w:after="0" w:afterAutospacing="0" w:line="360" w:lineRule="atLeast"/>
        <w:ind w:hanging="360"/>
        <w:rPr>
          <w:rFonts w:ascii="Courier New" w:hAnsi="Courier New" w:cs="Courier New"/>
          <w:color w:val="000000"/>
          <w:sz w:val="22"/>
          <w:szCs w:val="22"/>
        </w:rPr>
      </w:pPr>
      <w:r w:rsidRPr="00C27A34">
        <w:rPr>
          <w:color w:val="000000"/>
          <w:sz w:val="22"/>
          <w:szCs w:val="22"/>
        </w:rPr>
        <w:t>-        -         </w:t>
      </w:r>
      <w:r w:rsidRPr="00C27A34">
        <w:rPr>
          <w:rFonts w:ascii="Arial" w:hAnsi="Arial" w:cs="Arial"/>
          <w:color w:val="000000"/>
          <w:sz w:val="22"/>
          <w:szCs w:val="22"/>
        </w:rPr>
        <w:t>v jádře již vzpomenuté laminy</w:t>
      </w:r>
    </w:p>
    <w:p w14:paraId="1E8306C1" w14:textId="64A82B5E" w:rsidR="00C27A34" w:rsidRDefault="00C27A34" w:rsidP="00C27A34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  <w:r w:rsidRPr="00C27A34">
        <w:rPr>
          <w:rFonts w:ascii="Arial" w:hAnsi="Arial" w:cs="Arial"/>
          <w:color w:val="000000"/>
          <w:sz w:val="22"/>
          <w:szCs w:val="22"/>
        </w:rPr>
        <w:t>Patří sem i vlákna v mezibuněčné hmotě - kolagen, elastin, retikulin, někdy i v buňkách pojivových.</w:t>
      </w:r>
    </w:p>
    <w:p w14:paraId="479708B6" w14:textId="77777777" w:rsidR="00C27A34" w:rsidRDefault="00C27A34" w:rsidP="00C27A34">
      <w:pPr>
        <w:pStyle w:val="import1"/>
        <w:shd w:val="clear" w:color="auto" w:fill="FFFFFF"/>
        <w:tabs>
          <w:tab w:val="left" w:pos="9923"/>
        </w:tabs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7"/>
          <w:szCs w:val="27"/>
        </w:rPr>
      </w:pPr>
      <w:r>
        <w:rPr>
          <w:b/>
          <w:bCs/>
          <w:color w:val="000000"/>
          <w:sz w:val="14"/>
          <w:szCs w:val="14"/>
        </w:rPr>
        <w:t> </w:t>
      </w:r>
      <w:r>
        <w:rPr>
          <w:rFonts w:ascii="Arial" w:hAnsi="Arial" w:cs="Arial"/>
          <w:b/>
          <w:bCs/>
          <w:color w:val="000000"/>
          <w:sz w:val="28"/>
          <w:szCs w:val="28"/>
        </w:rPr>
        <w:t>Buněčné inkluze (metaplazma</w:t>
      </w:r>
      <w:r>
        <w:rPr>
          <w:rFonts w:ascii="Arial" w:hAnsi="Arial" w:cs="Arial"/>
          <w:color w:val="000000"/>
          <w:sz w:val="27"/>
          <w:szCs w:val="27"/>
          <w:u w:val="single"/>
        </w:rPr>
        <w:t>)</w:t>
      </w:r>
    </w:p>
    <w:p w14:paraId="0835F83A" w14:textId="240E14A0" w:rsidR="00C27A34" w:rsidRDefault="00C27A34" w:rsidP="00C27A34">
      <w:pPr>
        <w:pStyle w:val="import6"/>
        <w:shd w:val="clear" w:color="auto" w:fill="FFFFFF"/>
        <w:tabs>
          <w:tab w:val="left" w:pos="9923"/>
        </w:tabs>
        <w:spacing w:before="0" w:beforeAutospacing="0" w:after="0" w:afterAutospacing="0" w:line="360" w:lineRule="atLeast"/>
        <w:rPr>
          <w:rFonts w:ascii="Arial" w:hAnsi="Arial" w:cs="Arial"/>
          <w:color w:val="000000"/>
          <w:sz w:val="22"/>
          <w:szCs w:val="22"/>
        </w:rPr>
      </w:pPr>
      <w:r w:rsidRPr="00C27A34">
        <w:rPr>
          <w:rFonts w:ascii="Arial" w:hAnsi="Arial" w:cs="Arial"/>
          <w:color w:val="000000"/>
          <w:sz w:val="22"/>
          <w:szCs w:val="22"/>
        </w:rPr>
        <w:t>Kapénkovité nebo krystalické struktury v základní cytoplazmě, složené buď - z rezervních látek (glykogen, tuky, bílkoviny) nebo - z látek odpadních (pigmenty, minerální soli).</w:t>
      </w:r>
    </w:p>
    <w:p w14:paraId="141CA1C3" w14:textId="77777777" w:rsidR="00C27A34" w:rsidRDefault="00C27A34" w:rsidP="00C27A34">
      <w:pPr>
        <w:pStyle w:val="import1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Peroxizómy </w:t>
      </w:r>
    </w:p>
    <w:p w14:paraId="29767801" w14:textId="77777777" w:rsidR="00C27A34" w:rsidRPr="00C27A34" w:rsidRDefault="00C27A34" w:rsidP="00C27A34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  <w:r w:rsidRPr="00C27A34">
        <w:rPr>
          <w:rFonts w:ascii="Arial" w:hAnsi="Arial" w:cs="Arial"/>
          <w:color w:val="000000"/>
          <w:sz w:val="22"/>
          <w:szCs w:val="22"/>
        </w:rPr>
        <w:t>Jsou nutné k přeměně aminokyselin a tuků na cukry (glukoneogenéza) - játra a ledviny savců. Podobají se lysozómům - váčky velikosti asi 500 nm obdané jednotkovou membránou. Uvnitř enzymy - oxidázy. Neobsahují hydrolázy. Vznikají asi v ER.</w:t>
      </w:r>
    </w:p>
    <w:p w14:paraId="4B3A06BB" w14:textId="77777777" w:rsidR="00C27A34" w:rsidRPr="00C27A34" w:rsidRDefault="00C27A34" w:rsidP="00C27A34">
      <w:pPr>
        <w:pStyle w:val="import6"/>
        <w:shd w:val="clear" w:color="auto" w:fill="FFFFFF"/>
        <w:tabs>
          <w:tab w:val="left" w:pos="9923"/>
        </w:tabs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</w:p>
    <w:p w14:paraId="2294AE9C" w14:textId="77777777" w:rsidR="00C27A34" w:rsidRPr="00C27A34" w:rsidRDefault="00C27A34" w:rsidP="00C27A34">
      <w:pPr>
        <w:pStyle w:val="import6"/>
        <w:shd w:val="clear" w:color="auto" w:fill="FFFFFF"/>
        <w:spacing w:before="0" w:beforeAutospacing="0" w:after="0" w:afterAutospacing="0" w:line="360" w:lineRule="atLeast"/>
        <w:rPr>
          <w:rFonts w:ascii="Courier New" w:hAnsi="Courier New" w:cs="Courier New"/>
          <w:color w:val="000000"/>
          <w:sz w:val="22"/>
          <w:szCs w:val="22"/>
        </w:rPr>
      </w:pPr>
    </w:p>
    <w:p w14:paraId="30E08BED" w14:textId="77777777" w:rsidR="00B77342" w:rsidRPr="00B77342" w:rsidRDefault="00B77342" w:rsidP="00B77342">
      <w:pPr>
        <w:pStyle w:val="import1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000000"/>
          <w:sz w:val="27"/>
          <w:szCs w:val="27"/>
        </w:rPr>
      </w:pPr>
    </w:p>
    <w:sectPr w:rsidR="00B77342" w:rsidRPr="00B77342" w:rsidSect="00BD1EA4">
      <w:pgSz w:w="11906" w:h="16838"/>
      <w:pgMar w:top="1417" w:right="849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D25"/>
    <w:rsid w:val="00387BFD"/>
    <w:rsid w:val="004D32F2"/>
    <w:rsid w:val="00753D25"/>
    <w:rsid w:val="00A838C1"/>
    <w:rsid w:val="00B77342"/>
    <w:rsid w:val="00BD1EA4"/>
    <w:rsid w:val="00C27A34"/>
    <w:rsid w:val="00C467A7"/>
    <w:rsid w:val="00E00BB7"/>
    <w:rsid w:val="00E85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20B680"/>
  <w15:chartTrackingRefBased/>
  <w15:docId w15:val="{8705F8CA-ABDD-4329-BA9C-B26CCD23E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import2">
    <w:name w:val="import2"/>
    <w:basedOn w:val="Normln"/>
    <w:rsid w:val="00BD1E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character" w:styleId="Hypertextovodkaz">
    <w:name w:val="Hyperlink"/>
    <w:basedOn w:val="Standardnpsmoodstavce"/>
    <w:uiPriority w:val="99"/>
    <w:semiHidden/>
    <w:unhideWhenUsed/>
    <w:rsid w:val="00BD1EA4"/>
    <w:rPr>
      <w:color w:val="0000FF"/>
      <w:u w:val="single"/>
    </w:rPr>
  </w:style>
  <w:style w:type="paragraph" w:customStyle="1" w:styleId="import0">
    <w:name w:val="import0"/>
    <w:basedOn w:val="Normln"/>
    <w:rsid w:val="00BD1E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customStyle="1" w:styleId="import9">
    <w:name w:val="import9"/>
    <w:basedOn w:val="Normln"/>
    <w:rsid w:val="00BD1E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customStyle="1" w:styleId="import1">
    <w:name w:val="import1"/>
    <w:basedOn w:val="Normln"/>
    <w:rsid w:val="00BD1E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customStyle="1" w:styleId="import6">
    <w:name w:val="import6"/>
    <w:basedOn w:val="Normln"/>
    <w:rsid w:val="00BD1E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customStyle="1" w:styleId="import19">
    <w:name w:val="import19"/>
    <w:basedOn w:val="Normln"/>
    <w:rsid w:val="00BD1E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customStyle="1" w:styleId="import24">
    <w:name w:val="import24"/>
    <w:basedOn w:val="Normln"/>
    <w:rsid w:val="00BD1E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styleId="Zkladntext">
    <w:name w:val="Body Text"/>
    <w:basedOn w:val="Normln"/>
    <w:link w:val="ZkladntextChar"/>
    <w:uiPriority w:val="99"/>
    <w:semiHidden/>
    <w:unhideWhenUsed/>
    <w:rsid w:val="00C467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character" w:customStyle="1" w:styleId="ZkladntextChar">
    <w:name w:val="Základní text Char"/>
    <w:basedOn w:val="Standardnpsmoodstavce"/>
    <w:link w:val="Zkladntext"/>
    <w:uiPriority w:val="99"/>
    <w:semiHidden/>
    <w:rsid w:val="00C467A7"/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customStyle="1" w:styleId="import36">
    <w:name w:val="import36"/>
    <w:basedOn w:val="Normln"/>
    <w:rsid w:val="00C467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customStyle="1" w:styleId="import18">
    <w:name w:val="import18"/>
    <w:basedOn w:val="Normln"/>
    <w:rsid w:val="00C467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customStyle="1" w:styleId="import5">
    <w:name w:val="import5"/>
    <w:basedOn w:val="Normln"/>
    <w:rsid w:val="00C467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customStyle="1" w:styleId="import38">
    <w:name w:val="import38"/>
    <w:basedOn w:val="Normln"/>
    <w:rsid w:val="00C467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customStyle="1" w:styleId="import39">
    <w:name w:val="import39"/>
    <w:basedOn w:val="Normln"/>
    <w:rsid w:val="00C467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customStyle="1" w:styleId="import42">
    <w:name w:val="import42"/>
    <w:basedOn w:val="Normln"/>
    <w:rsid w:val="00C467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customStyle="1" w:styleId="import11">
    <w:name w:val="import11"/>
    <w:basedOn w:val="Normln"/>
    <w:rsid w:val="00A838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customStyle="1" w:styleId="import4">
    <w:name w:val="import4"/>
    <w:basedOn w:val="Normln"/>
    <w:rsid w:val="00A838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customStyle="1" w:styleId="import44">
    <w:name w:val="import44"/>
    <w:basedOn w:val="Normln"/>
    <w:rsid w:val="00A838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customStyle="1" w:styleId="import3">
    <w:name w:val="import3"/>
    <w:basedOn w:val="Normln"/>
    <w:rsid w:val="00A838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customStyle="1" w:styleId="import45">
    <w:name w:val="import45"/>
    <w:basedOn w:val="Normln"/>
    <w:rsid w:val="00B773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customStyle="1" w:styleId="import46">
    <w:name w:val="import46"/>
    <w:basedOn w:val="Normln"/>
    <w:rsid w:val="00C27A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customStyle="1" w:styleId="import47">
    <w:name w:val="import47"/>
    <w:basedOn w:val="Normln"/>
    <w:rsid w:val="00C27A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25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1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0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6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3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www.youtube.com/watch?v=6Ld5npeEzKo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www.sci.muni.cz/ptacek/CYTOLOGIE6.htm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17</Pages>
  <Words>2819</Words>
  <Characters>16637</Characters>
  <Application>Microsoft Office Word</Application>
  <DocSecurity>0</DocSecurity>
  <Lines>138</Lines>
  <Paragraphs>38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Matous, Matyas</dc:creator>
  <cp:keywords/>
  <dc:description/>
  <cp:lastModifiedBy>Matous, Matyas</cp:lastModifiedBy>
  <cp:revision>12</cp:revision>
  <dcterms:created xsi:type="dcterms:W3CDTF">2021-03-22T12:44:00Z</dcterms:created>
  <dcterms:modified xsi:type="dcterms:W3CDTF">2021-03-22T13:19:00Z</dcterms:modified>
</cp:coreProperties>
</file>