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Základy molekulární biologie - Test – 9.6.2023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7mGTP – nakreslit a očíslovat, co to je, kde ho najdeme, funkce v buňce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 je voda nutná pro život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TIF3 u eukaryota v translaci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Isoleucin – nakreslit, do jaké skupiny patří, k čemu je a kde se v buňce vyskytuje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Helix-turn-helix – Co to je, v jakých organismech, příklad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Okazakiho fragmenty – Kde, jak se odstraňují, je nějaká mutace na prodloužení doby odstraňování OF? Kde?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Metagenomika – co to je, jak nám pomáhá, rozdíl mezi 2 genomikami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Autokatalytické introny I a II – rozdíly, jak se štěpí (ještě kde, ale nejsem si jistá)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Negativní nadobrátky – Kde, co to je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27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Nukleotidy – Proč je důležité, jak jdou po sobě? Jak se liší stabilita AT a GC párů, jaký je rozdíl mezi teplotou tání párů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7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CTD u eukaryotní RNA polymerázy II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 PCR – dá se zjistit množství nasyntetizovaného templátu? Jak?</w:t>
      </w:r>
    </w:p>
    <w:p w:rsidR="00000000" w:rsidDel="00000000" w:rsidP="00000000" w:rsidRDefault="00000000" w:rsidRPr="00000000" w14:paraId="0000000E">
      <w:pPr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567" w:firstLine="0"/>
        <w:rPr/>
      </w:pPr>
      <w:r w:rsidDel="00000000" w:rsidR="00000000" w:rsidRPr="00000000">
        <w:rPr>
          <w:rtl w:val="0"/>
        </w:rPr>
        <w:t xml:space="preserve">Všechny otázky otevřené, na test byly minimálně 2 hodiny, papírů bylo dost, dalo se to stíhat. Byla tam s námi Mgr. Kristýna Roučová (má i praktika) a byla dost v pohodě, výsledky se prý dozvíme za 5 pracovních dní.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  <w:ind w:left="924" w:hanging="35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Odstavecseseznamem">
    <w:name w:val="List Paragraph"/>
    <w:basedOn w:val="Normln"/>
    <w:uiPriority w:val="34"/>
    <w:qFormat w:val="1"/>
    <w:rsid w:val="002759B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Mdgd+ISw0lRHO9Z7fvMNMNpjBg==">CgMxLjA4AHIhMW5QS0JIZWFxLXZtalJfblNJV3JwSExHZ0ZQYmFsRGtY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2023-06-09T12:13:00Z</dcterms:created>
  <dc:creator>Adéla Dostálová</dc:creator>
</cp:coreProperties>
</file>