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NEUROFYZIOLOGIE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Zkouškové otázky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Distribuce iontů na buněčné membráně, klidový membránový potenciál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Formy transportu látek přes buněčnou membránu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Akční potenciál, mechanismus vzniku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Akční potenciál šíření, vliv myelinu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Synaptický přenos, receptory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Mediátorové systémy a jejich klinický význam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Nervosvalová ploténka, mechanika svalové kontrakce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Hematoencefalická bariéra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Průtok krve mozkem, jeho regulace a metabolismus neuronů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 a jeho jednotlivé součásti, klasifikace reflexů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Základní anatomie a funkce míchy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Volní řízení hybnosti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Úloha bazálních ganglií v regulaci motoriky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Úloha mozečku v regulaci motoriky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EEG a evokované potenciály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Spánek a bdění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Pamět, druhy paměti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Podstata vzniku paměťové stopy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 jako optický aparát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Funkce sítnice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Sluch, funkce středního a vnitřního ucha, převod zvukových vln na elektrické signály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Čich a chuť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Somatosenzorický systém, propriocepce, bolest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879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6879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FVLOgqxZsBwpB9CY72UVgmFFeg==">CgMxLjAyCGguZ2pkZ3hzOAByITFQMTdIZ1BwYVI2ZXU4RHR4aWc1UUFzZ2xWY1JTcHRQNQ==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2022-11-14T14:10:00Z</dcterms:created>
  <dc:creator>Přemysl Jiruška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a3d679baba3ffdc21106706394bd237d20cfe7d4391a9dc90c654b04d8808281</vt:lpwstr>
  </property>
</Properties>
</file>