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B29" w:rsidRPr="003D4035" w:rsidRDefault="00930D89" w:rsidP="003D4035">
      <w:pPr>
        <w:pStyle w:val="Nadpis1"/>
        <w:jc w:val="center"/>
        <w:rPr>
          <w:rStyle w:val="keyword"/>
          <w:noProof w:val="0"/>
          <w:color w:val="008000"/>
          <w:sz w:val="44"/>
          <w:szCs w:val="44"/>
        </w:rPr>
      </w:pPr>
      <w:r w:rsidRPr="003D4035">
        <w:rPr>
          <w:rStyle w:val="keyword"/>
          <w:noProof w:val="0"/>
          <w:color w:val="008000"/>
          <w:sz w:val="44"/>
          <w:szCs w:val="44"/>
        </w:rPr>
        <w:t xml:space="preserve">Popis </w:t>
      </w:r>
      <w:proofErr w:type="spellStart"/>
      <w:r w:rsidRPr="003D4035">
        <w:rPr>
          <w:rStyle w:val="keyword"/>
          <w:noProof w:val="0"/>
          <w:color w:val="008000"/>
          <w:sz w:val="44"/>
          <w:szCs w:val="44"/>
          <w:lang w:val="en-US"/>
        </w:rPr>
        <w:t>hry</w:t>
      </w:r>
      <w:proofErr w:type="spellEnd"/>
      <w:r w:rsidRPr="003D4035">
        <w:rPr>
          <w:rStyle w:val="keyword"/>
          <w:noProof w:val="0"/>
          <w:color w:val="008000"/>
          <w:sz w:val="44"/>
          <w:szCs w:val="44"/>
        </w:rPr>
        <w:t xml:space="preserve"> KRKAL</w:t>
      </w:r>
      <w:r w:rsidR="00571B29" w:rsidRPr="003D4035">
        <w:rPr>
          <w:rStyle w:val="keyword"/>
          <w:noProof w:val="0"/>
          <w:color w:val="008000"/>
          <w:sz w:val="44"/>
          <w:szCs w:val="44"/>
        </w:rPr>
        <w:t xml:space="preserve"> aneb jak hrát</w:t>
      </w:r>
    </w:p>
    <w:p w:rsidR="003D4035" w:rsidRDefault="003D4035" w:rsidP="002E4322">
      <w:pPr>
        <w:pStyle w:val="Nadpis2"/>
      </w:pPr>
      <w:r>
        <w:rPr>
          <w:noProof/>
        </w:rPr>
        <w:drawing>
          <wp:inline distT="0" distB="0" distL="0" distR="0">
            <wp:extent cx="5758180" cy="3978910"/>
            <wp:effectExtent l="19050" t="0" r="0" b="0"/>
            <wp:docPr id="49" name="obrázek 1" descr="D:\My Progs\Krkal 2.0 AuxData\Web\img\galerie\img\Super L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Progs\Krkal 2.0 AuxData\Web\img\galerie\img\Super Lev.jpg"/>
                    <pic:cNvPicPr>
                      <a:picLocks noChangeAspect="1" noChangeArrowheads="1"/>
                    </pic:cNvPicPr>
                  </pic:nvPicPr>
                  <pic:blipFill>
                    <a:blip r:embed="rId7" cstate="print"/>
                    <a:srcRect/>
                    <a:stretch>
                      <a:fillRect/>
                    </a:stretch>
                  </pic:blipFill>
                  <pic:spPr bwMode="auto">
                    <a:xfrm>
                      <a:off x="0" y="0"/>
                      <a:ext cx="5758180" cy="3978910"/>
                    </a:xfrm>
                    <a:prstGeom prst="rect">
                      <a:avLst/>
                    </a:prstGeom>
                    <a:noFill/>
                    <a:ln w="9525">
                      <a:noFill/>
                      <a:miter lim="800000"/>
                      <a:headEnd/>
                      <a:tailEnd/>
                    </a:ln>
                  </pic:spPr>
                </pic:pic>
              </a:graphicData>
            </a:graphic>
          </wp:inline>
        </w:drawing>
      </w:r>
    </w:p>
    <w:p w:rsidR="002E4322" w:rsidRPr="002E4322" w:rsidRDefault="002E4322" w:rsidP="002E4322">
      <w:pPr>
        <w:pStyle w:val="Nadpis2"/>
      </w:pPr>
      <w:r>
        <w:t>Úvod</w:t>
      </w:r>
    </w:p>
    <w:p w:rsidR="00930D89" w:rsidRDefault="00930D89" w:rsidP="00930D89"/>
    <w:p w:rsidR="00930D89" w:rsidRDefault="00930D89" w:rsidP="00930D89">
      <w:pPr>
        <w:jc w:val="both"/>
      </w:pPr>
      <w:r>
        <w:t xml:space="preserve">Krkal </w:t>
      </w:r>
      <w:proofErr w:type="gramStart"/>
      <w:r>
        <w:t>je</w:t>
      </w:r>
      <w:proofErr w:type="gramEnd"/>
      <w:r>
        <w:t xml:space="preserve"> logicko-akční hra. Hráč v ní ovládá postavičku, kterou vidí shora. Hra je rozdělena na několik samostatných úrovní (levelů). Úkolem v každém levelu je projít „bludištěm“, vyřešit přitom všechny nástrahy a dostat se do EXITu. Hlavní myšlenka je tedy jednoduchá, její realizace se ovšem v některých (téměř ve všech pokročilých) levelech stává peklem.</w:t>
      </w:r>
    </w:p>
    <w:p w:rsidR="00930D89" w:rsidRDefault="00930D89" w:rsidP="00930D89"/>
    <w:p w:rsidR="00930D89" w:rsidRDefault="00CE7648" w:rsidP="00930D89">
      <w:pPr>
        <w:jc w:val="both"/>
      </w:pPr>
      <w:r>
        <w:t xml:space="preserve">Inspirací při tvorbě </w:t>
      </w:r>
      <w:proofErr w:type="gramStart"/>
      <w:r w:rsidR="00930D89">
        <w:t>Krkal</w:t>
      </w:r>
      <w:r>
        <w:t>a</w:t>
      </w:r>
      <w:r w:rsidR="00930D89">
        <w:t xml:space="preserve"> </w:t>
      </w:r>
      <w:r>
        <w:t>byly</w:t>
      </w:r>
      <w:proofErr w:type="gramEnd"/>
      <w:r>
        <w:t xml:space="preserve"> hry jako </w:t>
      </w:r>
      <w:proofErr w:type="spellStart"/>
      <w:r>
        <w:t>Robbo</w:t>
      </w:r>
      <w:proofErr w:type="spellEnd"/>
      <w:r>
        <w:t>,</w:t>
      </w:r>
      <w:r w:rsidR="0003455C">
        <w:t xml:space="preserve"> </w:t>
      </w:r>
      <w:proofErr w:type="spellStart"/>
      <w:r w:rsidR="0003455C">
        <w:t>Boulderdash</w:t>
      </w:r>
      <w:proofErr w:type="spellEnd"/>
      <w:r w:rsidR="0003455C">
        <w:t xml:space="preserve"> (</w:t>
      </w:r>
      <w:proofErr w:type="spellStart"/>
      <w:r w:rsidR="0003455C">
        <w:t>Supaplex</w:t>
      </w:r>
      <w:proofErr w:type="spellEnd"/>
      <w:r w:rsidR="0003455C">
        <w:t>), č</w:t>
      </w:r>
      <w:r w:rsidR="00930D89">
        <w:t xml:space="preserve">i </w:t>
      </w:r>
      <w:proofErr w:type="spellStart"/>
      <w:r>
        <w:t>Sokoban</w:t>
      </w:r>
      <w:proofErr w:type="spellEnd"/>
      <w:r w:rsidR="00930D89">
        <w:t xml:space="preserve">, ale </w:t>
      </w:r>
      <w:r>
        <w:t xml:space="preserve">Krkal si nakonec našel vlastní cestu. Tou je především </w:t>
      </w:r>
      <w:r w:rsidR="00930D89">
        <w:t>ohromné množství různých "věc</w:t>
      </w:r>
      <w:r w:rsidR="0040344A">
        <w:t>í</w:t>
      </w:r>
      <w:r w:rsidR="00930D89">
        <w:t xml:space="preserve">" či "předmětů" nebo také stavebních prvků, ze kterých se nakonec poskládá level. </w:t>
      </w:r>
      <w:r w:rsidR="00682E4D">
        <w:t xml:space="preserve">Předměty mezi sebou navíc podle složitých pravidel interagují, ovlivňují se, prostě žijí. </w:t>
      </w:r>
      <w:r w:rsidR="00930D89">
        <w:t>To umožňuje</w:t>
      </w:r>
      <w:r w:rsidR="00682E4D">
        <w:t xml:space="preserve"> stavět </w:t>
      </w:r>
      <w:r w:rsidR="00930D89">
        <w:t>velmi ROZMANITÉ lev</w:t>
      </w:r>
      <w:r w:rsidR="00682E4D">
        <w:t>e</w:t>
      </w:r>
      <w:r w:rsidR="00930D89">
        <w:t>ly</w:t>
      </w:r>
      <w:r w:rsidR="00682E4D">
        <w:t>, v každém z nich pak narazíte na něco nového, originálního.</w:t>
      </w:r>
    </w:p>
    <w:p w:rsidR="008965A3" w:rsidRDefault="008965A3" w:rsidP="00930D89">
      <w:pPr>
        <w:jc w:val="both"/>
      </w:pPr>
    </w:p>
    <w:p w:rsidR="008965A3" w:rsidRDefault="008965A3" w:rsidP="00930D89">
      <w:pPr>
        <w:jc w:val="both"/>
      </w:pPr>
      <w:r>
        <w:t>Příběh hry je o skupině dobrodruhů, kteří se vydávají do nebezpečného a záhadného světa Lab</w:t>
      </w:r>
      <w:r w:rsidR="003E55A8">
        <w:t>yrintu</w:t>
      </w:r>
      <w:r>
        <w:t>. Objeví dávnou civilizaci, která Labyrint postavila</w:t>
      </w:r>
      <w:r w:rsidR="005730FE">
        <w:t>?</w:t>
      </w:r>
      <w:r>
        <w:t xml:space="preserve"> </w:t>
      </w:r>
      <w:r w:rsidR="005730FE">
        <w:t>Poznají tajemství Labyrintu? Splní si svá přání? Nebo se nikdy nevrátí stejně jako většina těch před nimi?</w:t>
      </w:r>
    </w:p>
    <w:p w:rsidR="00930D89" w:rsidRDefault="00930D89" w:rsidP="00930D89"/>
    <w:p w:rsidR="00930D89" w:rsidRDefault="00930D89" w:rsidP="00571B29">
      <w:pPr>
        <w:jc w:val="both"/>
      </w:pPr>
      <w:r>
        <w:t>Z</w:t>
      </w:r>
      <w:r w:rsidR="00571B29">
        <w:t>á</w:t>
      </w:r>
      <w:r>
        <w:t xml:space="preserve">sada </w:t>
      </w:r>
      <w:r w:rsidR="00571B29">
        <w:t>čí</w:t>
      </w:r>
      <w:r>
        <w:t>slo jedna p</w:t>
      </w:r>
      <w:r w:rsidR="00571B29">
        <w:t>ři hraní</w:t>
      </w:r>
      <w:r>
        <w:t xml:space="preserve"> Krkala je </w:t>
      </w:r>
      <w:r w:rsidR="0040344A">
        <w:t>„</w:t>
      </w:r>
      <w:proofErr w:type="spellStart"/>
      <w:r w:rsidR="00571B29">
        <w:t>nebejt</w:t>
      </w:r>
      <w:proofErr w:type="spellEnd"/>
      <w:r w:rsidR="00571B29">
        <w:t xml:space="preserve"> </w:t>
      </w:r>
      <w:proofErr w:type="spellStart"/>
      <w:r w:rsidR="00571B29">
        <w:t>slepej</w:t>
      </w:r>
      <w:proofErr w:type="spellEnd"/>
      <w:r w:rsidR="0040344A">
        <w:t>“</w:t>
      </w:r>
      <w:r>
        <w:t xml:space="preserve"> a v</w:t>
      </w:r>
      <w:r w:rsidR="00571B29">
        <w:t>šímat</w:t>
      </w:r>
      <w:r>
        <w:t xml:space="preserve"> si v</w:t>
      </w:r>
      <w:r w:rsidR="00571B29">
        <w:t>šech</w:t>
      </w:r>
      <w:r>
        <w:t xml:space="preserve"> v</w:t>
      </w:r>
      <w:r w:rsidR="00571B29">
        <w:t>ě</w:t>
      </w:r>
      <w:r>
        <w:t>c</w:t>
      </w:r>
      <w:r w:rsidR="00571B29">
        <w:t>í. Naprosto vš</w:t>
      </w:r>
      <w:r>
        <w:t>ech. V</w:t>
      </w:r>
      <w:r w:rsidR="00571B29">
        <w:t>ěci v lev</w:t>
      </w:r>
      <w:r w:rsidR="005730FE">
        <w:t>e</w:t>
      </w:r>
      <w:r w:rsidR="00571B29">
        <w:t>lech vě</w:t>
      </w:r>
      <w:r>
        <w:t>t</w:t>
      </w:r>
      <w:r w:rsidR="00571B29">
        <w:t>šinou nejsou u</w:t>
      </w:r>
      <w:r>
        <w:t>mis</w:t>
      </w:r>
      <w:r w:rsidR="00571B29">
        <w:t>ťová</w:t>
      </w:r>
      <w:r>
        <w:t>ny zbyte</w:t>
      </w:r>
      <w:r w:rsidR="00571B29">
        <w:t>čně.</w:t>
      </w:r>
      <w:r>
        <w:t xml:space="preserve"> Pokud u</w:t>
      </w:r>
      <w:r w:rsidR="00571B29">
        <w:t>ž</w:t>
      </w:r>
      <w:r>
        <w:t xml:space="preserve"> si dan</w:t>
      </w:r>
      <w:r w:rsidR="00571B29">
        <w:t>é</w:t>
      </w:r>
      <w:r>
        <w:t xml:space="preserve"> v</w:t>
      </w:r>
      <w:r w:rsidR="00571B29">
        <w:t>ě</w:t>
      </w:r>
      <w:r>
        <w:t>ci v</w:t>
      </w:r>
      <w:r w:rsidR="00571B29">
        <w:t>š</w:t>
      </w:r>
      <w:r>
        <w:t>imnu</w:t>
      </w:r>
      <w:r w:rsidR="0040344A">
        <w:t>,</w:t>
      </w:r>
      <w:r>
        <w:t xml:space="preserve"> m</w:t>
      </w:r>
      <w:r w:rsidR="00571B29">
        <w:t>ůž</w:t>
      </w:r>
      <w:r>
        <w:t>u za</w:t>
      </w:r>
      <w:r w:rsidR="00571B29">
        <w:t>čí</w:t>
      </w:r>
      <w:r>
        <w:t>t p</w:t>
      </w:r>
      <w:r w:rsidR="00571B29">
        <w:t>ř</w:t>
      </w:r>
      <w:r>
        <w:t>em</w:t>
      </w:r>
      <w:r w:rsidR="00571B29">
        <w:t>ýš</w:t>
      </w:r>
      <w:r>
        <w:t>let: na co ta v</w:t>
      </w:r>
      <w:r w:rsidR="00571B29">
        <w:t>ě</w:t>
      </w:r>
      <w:r>
        <w:t xml:space="preserve">c je, k </w:t>
      </w:r>
      <w:r w:rsidR="00571B29">
        <w:t>č</w:t>
      </w:r>
      <w:r>
        <w:t>emu slou</w:t>
      </w:r>
      <w:r w:rsidR="00571B29">
        <w:t>ží</w:t>
      </w:r>
      <w:r>
        <w:t xml:space="preserve">, s </w:t>
      </w:r>
      <w:r w:rsidR="00571B29">
        <w:t>čí</w:t>
      </w:r>
      <w:r>
        <w:t>m souvis</w:t>
      </w:r>
      <w:r w:rsidR="00571B29">
        <w:t>í</w:t>
      </w:r>
      <w:r>
        <w:t xml:space="preserve"> a jak bych ji mohl vyu</w:t>
      </w:r>
      <w:r w:rsidR="00571B29">
        <w:t>ží</w:t>
      </w:r>
      <w:r>
        <w:t>t. Zvl</w:t>
      </w:r>
      <w:r w:rsidR="00571B29">
        <w:t>áštní</w:t>
      </w:r>
      <w:r>
        <w:t xml:space="preserve"> pozornost je proto t</w:t>
      </w:r>
      <w:r w:rsidR="00571B29">
        <w:t>ř</w:t>
      </w:r>
      <w:r>
        <w:t>eba v</w:t>
      </w:r>
      <w:r w:rsidR="00571B29">
        <w:t>ě</w:t>
      </w:r>
      <w:r>
        <w:t>novat v</w:t>
      </w:r>
      <w:r w:rsidR="00571B29">
        <w:t>ě</w:t>
      </w:r>
      <w:r>
        <w:t>cem nen</w:t>
      </w:r>
      <w:r w:rsidR="00571B29">
        <w:t>á</w:t>
      </w:r>
      <w:r>
        <w:t>padn</w:t>
      </w:r>
      <w:r w:rsidR="00571B29">
        <w:t>ý</w:t>
      </w:r>
      <w:r>
        <w:t>m, zat</w:t>
      </w:r>
      <w:r w:rsidR="00571B29">
        <w:t>í</w:t>
      </w:r>
      <w:r>
        <w:t>m nedostupn</w:t>
      </w:r>
      <w:r w:rsidR="00571B29">
        <w:t>ý</w:t>
      </w:r>
      <w:r>
        <w:t>m (</w:t>
      </w:r>
      <w:r w:rsidR="00571B29">
        <w:t>ž</w:t>
      </w:r>
      <w:r>
        <w:t>e se k n</w:t>
      </w:r>
      <w:r w:rsidR="00571B29">
        <w:t>ěč</w:t>
      </w:r>
      <w:r>
        <w:t>emu neum</w:t>
      </w:r>
      <w:r w:rsidR="00571B29">
        <w:t>í</w:t>
      </w:r>
      <w:r>
        <w:t>m dostat</w:t>
      </w:r>
      <w:r w:rsidR="0040344A">
        <w:t>,</w:t>
      </w:r>
      <w:r>
        <w:t xml:space="preserve"> je</w:t>
      </w:r>
      <w:r w:rsidR="00571B29">
        <w:t>ště</w:t>
      </w:r>
      <w:r>
        <w:t xml:space="preserve"> neznamen</w:t>
      </w:r>
      <w:r w:rsidR="00571B29">
        <w:t>á</w:t>
      </w:r>
      <w:r>
        <w:t xml:space="preserve">, </w:t>
      </w:r>
      <w:r w:rsidR="00571B29">
        <w:t>ž</w:t>
      </w:r>
      <w:r>
        <w:t>e se k tomu dostat nelze!</w:t>
      </w:r>
      <w:r w:rsidR="00571B29">
        <w:t>)</w:t>
      </w:r>
      <w:r>
        <w:t xml:space="preserve">, </w:t>
      </w:r>
      <w:r w:rsidR="00571B29">
        <w:t>č</w:t>
      </w:r>
      <w:r>
        <w:t xml:space="preserve">i na </w:t>
      </w:r>
      <w:r w:rsidR="00571B29">
        <w:t xml:space="preserve">první </w:t>
      </w:r>
      <w:r>
        <w:t>pohled zbyte</w:t>
      </w:r>
      <w:r w:rsidR="00571B29">
        <w:t xml:space="preserve">čným. Také je </w:t>
      </w:r>
      <w:r>
        <w:t>t</w:t>
      </w:r>
      <w:r w:rsidR="00571B29">
        <w:t>ř</w:t>
      </w:r>
      <w:r>
        <w:t xml:space="preserve">eba </w:t>
      </w:r>
      <w:r w:rsidR="00571B29">
        <w:t xml:space="preserve">si </w:t>
      </w:r>
      <w:r>
        <w:t>uv</w:t>
      </w:r>
      <w:r w:rsidR="00571B29">
        <w:t>ědomit, že mnoho lev</w:t>
      </w:r>
      <w:r w:rsidR="005730FE">
        <w:t>e</w:t>
      </w:r>
      <w:r w:rsidR="00571B29">
        <w:t>lů se můž</w:t>
      </w:r>
      <w:r>
        <w:t xml:space="preserve">e </w:t>
      </w:r>
      <w:r w:rsidR="00571B29">
        <w:t>řeš</w:t>
      </w:r>
      <w:r>
        <w:t>it mnoha z</w:t>
      </w:r>
      <w:r w:rsidR="00571B29">
        <w:t>půs</w:t>
      </w:r>
      <w:r>
        <w:t xml:space="preserve">oby. </w:t>
      </w:r>
      <w:r>
        <w:lastRenderedPageBreak/>
        <w:t>N</w:t>
      </w:r>
      <w:r w:rsidR="00571B29">
        <w:t>ěkteré</w:t>
      </w:r>
      <w:r>
        <w:t xml:space="preserve"> v</w:t>
      </w:r>
      <w:r w:rsidR="00571B29">
        <w:t>ě</w:t>
      </w:r>
      <w:r>
        <w:t>ci lze d</w:t>
      </w:r>
      <w:r w:rsidR="00571B29">
        <w:t>ělat v libovolném pořadí. Ně</w:t>
      </w:r>
      <w:r>
        <w:t>kdy na po</w:t>
      </w:r>
      <w:r w:rsidR="00571B29">
        <w:t>ř</w:t>
      </w:r>
      <w:r>
        <w:t>ad</w:t>
      </w:r>
      <w:r w:rsidR="00571B29">
        <w:t>í</w:t>
      </w:r>
      <w:r>
        <w:t xml:space="preserve"> v</w:t>
      </w:r>
      <w:r w:rsidR="00571B29">
        <w:t>ů</w:t>
      </w:r>
      <w:r>
        <w:t>bec nezale</w:t>
      </w:r>
      <w:r w:rsidR="00571B29">
        <w:t>ží</w:t>
      </w:r>
      <w:r>
        <w:t xml:space="preserve"> a n</w:t>
      </w:r>
      <w:r w:rsidR="00571B29">
        <w:t>ěkdy volba chybné</w:t>
      </w:r>
      <w:r>
        <w:t>ho po</w:t>
      </w:r>
      <w:r w:rsidR="00571B29">
        <w:t>ř</w:t>
      </w:r>
      <w:r>
        <w:t>ad</w:t>
      </w:r>
      <w:r w:rsidR="00571B29">
        <w:t>í ř</w:t>
      </w:r>
      <w:r>
        <w:t>e</w:t>
      </w:r>
      <w:r w:rsidR="00571B29">
        <w:t>š</w:t>
      </w:r>
      <w:r>
        <w:t>en</w:t>
      </w:r>
      <w:r w:rsidR="00571B29">
        <w:t>í</w:t>
      </w:r>
      <w:r>
        <w:t xml:space="preserve"> probl</w:t>
      </w:r>
      <w:r w:rsidR="00571B29">
        <w:t>é</w:t>
      </w:r>
      <w:r>
        <w:t>mu z</w:t>
      </w:r>
      <w:r w:rsidR="00571B29">
        <w:t>pů</w:t>
      </w:r>
      <w:r>
        <w:t>sob</w:t>
      </w:r>
      <w:r w:rsidR="00571B29">
        <w:t>í</w:t>
      </w:r>
      <w:r>
        <w:t xml:space="preserve">, </w:t>
      </w:r>
      <w:r w:rsidR="00571B29">
        <w:t>ž</w:t>
      </w:r>
      <w:r>
        <w:t>e se dostane</w:t>
      </w:r>
      <w:r w:rsidR="00571B29">
        <w:t>š do situace, ze které už</w:t>
      </w:r>
      <w:r>
        <w:t xml:space="preserve"> level nelze dohr</w:t>
      </w:r>
      <w:r w:rsidR="00571B29">
        <w:t>á</w:t>
      </w:r>
      <w:r>
        <w:t>t.</w:t>
      </w:r>
    </w:p>
    <w:p w:rsidR="00930D89" w:rsidRDefault="00930D89" w:rsidP="00930D89"/>
    <w:p w:rsidR="002E4322" w:rsidRDefault="00930D89" w:rsidP="002E4322">
      <w:pPr>
        <w:jc w:val="both"/>
      </w:pPr>
      <w:proofErr w:type="gramStart"/>
      <w:r>
        <w:t>Krkal obsahuje</w:t>
      </w:r>
      <w:proofErr w:type="gramEnd"/>
      <w:r>
        <w:t xml:space="preserve"> i Editor </w:t>
      </w:r>
      <w:r w:rsidR="00571B29">
        <w:t>l</w:t>
      </w:r>
      <w:r>
        <w:t>ev</w:t>
      </w:r>
      <w:r w:rsidR="002909D8">
        <w:t>e</w:t>
      </w:r>
      <w:r>
        <w:t>l</w:t>
      </w:r>
      <w:r w:rsidR="00571B29">
        <w:t>ů</w:t>
      </w:r>
      <w:r>
        <w:t xml:space="preserve">. </w:t>
      </w:r>
      <w:r w:rsidR="002E4322">
        <w:t xml:space="preserve">Pomocí tohoto editoru si může každý trochu zkušenější hráč naeditovat vlastní level. Jak používat editor levelů se dozvíte v dokumentaci </w:t>
      </w:r>
      <w:r w:rsidR="00B70B7C">
        <w:t>k</w:t>
      </w:r>
      <w:r w:rsidR="002E4322">
        <w:t xml:space="preserve"> </w:t>
      </w:r>
      <w:r w:rsidR="0040344A">
        <w:t>e</w:t>
      </w:r>
      <w:r w:rsidR="002E4322">
        <w:t>ditoru.</w:t>
      </w:r>
      <w:r w:rsidR="005730FE">
        <w:t xml:space="preserve"> </w:t>
      </w:r>
    </w:p>
    <w:p w:rsidR="005730FE" w:rsidRDefault="005730FE" w:rsidP="002E4322">
      <w:pPr>
        <w:jc w:val="both"/>
      </w:pPr>
    </w:p>
    <w:p w:rsidR="005730FE" w:rsidRDefault="005730FE" w:rsidP="002E4322">
      <w:pPr>
        <w:jc w:val="both"/>
      </w:pPr>
      <w:r>
        <w:t>Těm</w:t>
      </w:r>
      <w:r w:rsidR="00874248">
        <w:t>,</w:t>
      </w:r>
      <w:r>
        <w:t xml:space="preserve"> kterým</w:t>
      </w:r>
      <w:r w:rsidR="00874248">
        <w:t xml:space="preserve"> hra Krkal 2 nestačí, </w:t>
      </w:r>
      <w:proofErr w:type="gramStart"/>
      <w:r w:rsidR="00874248">
        <w:t>mohu</w:t>
      </w:r>
      <w:proofErr w:type="gramEnd"/>
      <w:r w:rsidR="00874248">
        <w:t xml:space="preserve"> doporučit hru </w:t>
      </w:r>
      <w:proofErr w:type="gramStart"/>
      <w:r w:rsidR="00874248">
        <w:t>Krkal</w:t>
      </w:r>
      <w:proofErr w:type="gramEnd"/>
      <w:r w:rsidR="00874248">
        <w:t xml:space="preserve"> 1, hratelnou v </w:t>
      </w:r>
      <w:proofErr w:type="spellStart"/>
      <w:r w:rsidR="00874248">
        <w:t>DosBoxu</w:t>
      </w:r>
      <w:proofErr w:type="spellEnd"/>
      <w:r w:rsidR="00874248">
        <w:t>. Jednička obsahuje spoustu dalších levelů a řadu "nových" předmětů: například lasery a děla, či jablko a brnění.</w:t>
      </w:r>
    </w:p>
    <w:p w:rsidR="005B6D0A" w:rsidRDefault="005B6D0A" w:rsidP="002E4322">
      <w:pPr>
        <w:jc w:val="both"/>
      </w:pPr>
    </w:p>
    <w:p w:rsidR="003D4035" w:rsidRDefault="003D4035" w:rsidP="002E4322">
      <w:pPr>
        <w:jc w:val="both"/>
      </w:pPr>
    </w:p>
    <w:p w:rsidR="003D4035" w:rsidRDefault="003D4035" w:rsidP="003D4035">
      <w:pPr>
        <w:jc w:val="center"/>
      </w:pPr>
      <w:r w:rsidRPr="003D4035">
        <w:rPr>
          <w:noProof/>
        </w:rPr>
        <w:drawing>
          <wp:inline distT="0" distB="0" distL="0" distR="0">
            <wp:extent cx="4628515" cy="4521835"/>
            <wp:effectExtent l="19050" t="0" r="635" b="0"/>
            <wp:docPr id="52" name="obrázek 2" descr="D:\My Progs\Krkal 2.0 AuxData\Web\img\galerie\img\Minisoko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rogs\Krkal 2.0 AuxData\Web\img\galerie\img\Minisokoban.jpg"/>
                    <pic:cNvPicPr>
                      <a:picLocks noChangeAspect="1" noChangeArrowheads="1"/>
                    </pic:cNvPicPr>
                  </pic:nvPicPr>
                  <pic:blipFill>
                    <a:blip r:embed="rId8" cstate="print"/>
                    <a:srcRect/>
                    <a:stretch>
                      <a:fillRect/>
                    </a:stretch>
                  </pic:blipFill>
                  <pic:spPr bwMode="auto">
                    <a:xfrm>
                      <a:off x="0" y="0"/>
                      <a:ext cx="4628515" cy="4521835"/>
                    </a:xfrm>
                    <a:prstGeom prst="rect">
                      <a:avLst/>
                    </a:prstGeom>
                    <a:noFill/>
                    <a:ln w="9525">
                      <a:noFill/>
                      <a:miter lim="800000"/>
                      <a:headEnd/>
                      <a:tailEnd/>
                    </a:ln>
                  </pic:spPr>
                </pic:pic>
              </a:graphicData>
            </a:graphic>
          </wp:inline>
        </w:drawing>
      </w:r>
    </w:p>
    <w:p w:rsidR="002E4322" w:rsidRDefault="002E4322" w:rsidP="005B6D0A">
      <w:pPr>
        <w:pStyle w:val="Nadpis2"/>
        <w:pageBreakBefore/>
      </w:pPr>
      <w:r>
        <w:lastRenderedPageBreak/>
        <w:t>Ovládání hry</w:t>
      </w:r>
    </w:p>
    <w:p w:rsidR="002E4322" w:rsidRDefault="002E4322" w:rsidP="002E4322"/>
    <w:p w:rsidR="002E4322" w:rsidRDefault="002E4322" w:rsidP="000A7211">
      <w:pPr>
        <w:numPr>
          <w:ilvl w:val="0"/>
          <w:numId w:val="14"/>
        </w:numPr>
      </w:pPr>
      <w:r>
        <w:t>pohyb postavičky: kurzorové klávesy</w:t>
      </w:r>
    </w:p>
    <w:p w:rsidR="002E4322" w:rsidRDefault="002E4322" w:rsidP="002E4322">
      <w:pPr>
        <w:numPr>
          <w:ilvl w:val="1"/>
          <w:numId w:val="14"/>
        </w:numPr>
        <w:jc w:val="both"/>
      </w:pPr>
      <w:r>
        <w:t>Postavička se vždy pohybuje pouze horizontálním nebo vertikálním směrem – nikdy ne šikmo.</w:t>
      </w:r>
    </w:p>
    <w:p w:rsidR="002E4322" w:rsidRDefault="002E4322" w:rsidP="002E4322">
      <w:pPr>
        <w:numPr>
          <w:ilvl w:val="1"/>
          <w:numId w:val="14"/>
        </w:numPr>
        <w:jc w:val="both"/>
      </w:pPr>
      <w:r>
        <w:t>Lze držet i více směrových kláves najednou, poté se bude postavička pohybovat jedním ze směrů, kam může jít</w:t>
      </w:r>
      <w:r w:rsidR="00B808E6">
        <w:t>,</w:t>
      </w:r>
      <w:r w:rsidR="00922916">
        <w:t xml:space="preserve"> přičemž se bude preferovat naposledy zmáčknutý směr.</w:t>
      </w:r>
      <w:r>
        <w:t xml:space="preserve"> To je neocenitelná vlastnost v různých bludištích.</w:t>
      </w:r>
    </w:p>
    <w:p w:rsidR="00B31DC9" w:rsidRDefault="00B31DC9" w:rsidP="00B31DC9">
      <w:pPr>
        <w:numPr>
          <w:ilvl w:val="0"/>
          <w:numId w:val="14"/>
        </w:numPr>
        <w:jc w:val="both"/>
      </w:pPr>
      <w:r>
        <w:t>přepínání mezi postavičkami: TAB</w:t>
      </w:r>
    </w:p>
    <w:p w:rsidR="00C45B15" w:rsidRDefault="00B31DC9" w:rsidP="00B31DC9">
      <w:pPr>
        <w:numPr>
          <w:ilvl w:val="1"/>
          <w:numId w:val="14"/>
        </w:numPr>
        <w:jc w:val="both"/>
      </w:pPr>
      <w:r>
        <w:t xml:space="preserve">v některých </w:t>
      </w:r>
      <w:r w:rsidR="00C45B15">
        <w:t>levelech je více postaviček</w:t>
      </w:r>
    </w:p>
    <w:p w:rsidR="00B31DC9" w:rsidRDefault="00C45B15" w:rsidP="00B31DC9">
      <w:pPr>
        <w:numPr>
          <w:ilvl w:val="1"/>
          <w:numId w:val="14"/>
        </w:numPr>
        <w:jc w:val="both"/>
      </w:pPr>
      <w:r>
        <w:t>někdy je možné m</w:t>
      </w:r>
      <w:r w:rsidR="00B31DC9">
        <w:t>ezi postavičkami přepínat</w:t>
      </w:r>
      <w:r w:rsidR="0040344A">
        <w:t>, jindy se všechny ovládaj</w:t>
      </w:r>
      <w:r>
        <w:t xml:space="preserve">í najednou (když pak např. stiskne </w:t>
      </w:r>
      <w:proofErr w:type="gramStart"/>
      <w:r>
        <w:t>šipku  vpravo</w:t>
      </w:r>
      <w:proofErr w:type="gramEnd"/>
      <w:r>
        <w:t xml:space="preserve"> – všechny postavičky půjdou doprava)</w:t>
      </w:r>
    </w:p>
    <w:p w:rsidR="002E4322" w:rsidRDefault="002E4322" w:rsidP="002E4322">
      <w:pPr>
        <w:numPr>
          <w:ilvl w:val="0"/>
          <w:numId w:val="14"/>
        </w:numPr>
        <w:jc w:val="both"/>
      </w:pPr>
      <w:r>
        <w:t>použití bomby: Z</w:t>
      </w:r>
    </w:p>
    <w:p w:rsidR="002E4322" w:rsidRDefault="002E4322" w:rsidP="002E4322">
      <w:pPr>
        <w:numPr>
          <w:ilvl w:val="0"/>
          <w:numId w:val="14"/>
        </w:numPr>
        <w:jc w:val="both"/>
      </w:pPr>
      <w:r>
        <w:t>použití miny: X</w:t>
      </w:r>
    </w:p>
    <w:p w:rsidR="002E4322" w:rsidRDefault="002E4322" w:rsidP="002E4322">
      <w:pPr>
        <w:numPr>
          <w:ilvl w:val="0"/>
          <w:numId w:val="14"/>
        </w:numPr>
        <w:jc w:val="both"/>
      </w:pPr>
      <w:r>
        <w:t>sebrání značky: A</w:t>
      </w:r>
    </w:p>
    <w:p w:rsidR="002E4322" w:rsidRDefault="002E4322" w:rsidP="002E4322">
      <w:pPr>
        <w:numPr>
          <w:ilvl w:val="0"/>
          <w:numId w:val="14"/>
        </w:numPr>
        <w:jc w:val="both"/>
      </w:pPr>
      <w:r>
        <w:t>položení směrové značky: 1+klávesa směru</w:t>
      </w:r>
    </w:p>
    <w:p w:rsidR="002E4322" w:rsidRDefault="002E4322" w:rsidP="002E4322">
      <w:pPr>
        <w:numPr>
          <w:ilvl w:val="0"/>
          <w:numId w:val="14"/>
        </w:numPr>
        <w:jc w:val="both"/>
      </w:pPr>
      <w:r>
        <w:t>položení zákazu vjezdu: 2</w:t>
      </w:r>
    </w:p>
    <w:p w:rsidR="002E4322" w:rsidRDefault="002E4322" w:rsidP="002E4322">
      <w:pPr>
        <w:numPr>
          <w:ilvl w:val="0"/>
          <w:numId w:val="14"/>
        </w:numPr>
        <w:jc w:val="both"/>
      </w:pPr>
      <w:r>
        <w:t>položení šedesátky: 3</w:t>
      </w:r>
    </w:p>
    <w:p w:rsidR="002E4322" w:rsidRDefault="002E4322" w:rsidP="002E4322">
      <w:pPr>
        <w:numPr>
          <w:ilvl w:val="0"/>
          <w:numId w:val="14"/>
        </w:numPr>
        <w:jc w:val="both"/>
      </w:pPr>
      <w:r>
        <w:t xml:space="preserve">položení </w:t>
      </w:r>
      <w:r w:rsidR="0040344A">
        <w:t>konce</w:t>
      </w:r>
      <w:r>
        <w:t xml:space="preserve"> šedesátky: 4</w:t>
      </w:r>
    </w:p>
    <w:p w:rsidR="00CD11EE" w:rsidRDefault="00CD11EE" w:rsidP="00CD11EE">
      <w:pPr>
        <w:pStyle w:val="Odstavecseseznamem"/>
        <w:numPr>
          <w:ilvl w:val="0"/>
          <w:numId w:val="14"/>
        </w:numPr>
      </w:pPr>
      <w:r w:rsidRPr="00FB007C">
        <w:t xml:space="preserve">zpět do úvodního menu: </w:t>
      </w:r>
      <w:proofErr w:type="spellStart"/>
      <w:r w:rsidRPr="00FB007C">
        <w:t>Esc</w:t>
      </w:r>
      <w:proofErr w:type="spellEnd"/>
    </w:p>
    <w:p w:rsidR="002E4322" w:rsidRDefault="002E4322" w:rsidP="000A7211">
      <w:pPr>
        <w:jc w:val="both"/>
      </w:pPr>
    </w:p>
    <w:p w:rsidR="0014670D" w:rsidRDefault="00B31DC9" w:rsidP="002E4322">
      <w:pPr>
        <w:jc w:val="both"/>
      </w:pPr>
      <w:r>
        <w:t>Hráč může sbírat některé předměty. Od každého předmětu může mít maximálně 12 kusů. Většina předmětů se sebere sama, jakmile hráč vstoupí na políčko s předmětem. U těchto předmětů není možné rozhodnout se, jestli je chci nebo ne. Výjimkou jsou značky</w:t>
      </w:r>
      <w:r w:rsidR="0040344A">
        <w:t>,</w:t>
      </w:r>
      <w:r>
        <w:t xml:space="preserve"> ty se sbírají speciální klávesou </w:t>
      </w:r>
      <w:r w:rsidR="0014670D">
        <w:t>‘A’.</w:t>
      </w:r>
    </w:p>
    <w:p w:rsidR="0014670D" w:rsidRDefault="0014670D" w:rsidP="002E4322">
      <w:pPr>
        <w:jc w:val="both"/>
      </w:pPr>
    </w:p>
    <w:p w:rsidR="0014670D" w:rsidRDefault="00B31DC9" w:rsidP="002E4322">
      <w:pPr>
        <w:jc w:val="both"/>
      </w:pPr>
      <w:r>
        <w:t>Sebrané předměty nelze jen tak zahodit. Některé předměty je možné použít speciální klávesou (viz výše). Jiné předměty se použijí samy – např. klíč se použije vždy, když hráč chce vstoupit na políčko</w:t>
      </w:r>
      <w:r w:rsidR="0040344A">
        <w:t>,</w:t>
      </w:r>
      <w:r>
        <w:t xml:space="preserve"> kde je zámek. Tady bych chtěl upozornit na jednu záludnost – pokud hráč má klíč a nějaká síla ho přinutí vjet (např. klouže se po ledu) na políčko se zámkem – tak se zámek vždy odemkne, ať hráč chce nebo ne.</w:t>
      </w:r>
    </w:p>
    <w:p w:rsidR="0014670D" w:rsidRDefault="0014670D" w:rsidP="002E4322">
      <w:pPr>
        <w:jc w:val="both"/>
      </w:pPr>
    </w:p>
    <w:p w:rsidR="007E5D34" w:rsidRDefault="007E5D34" w:rsidP="0014670D">
      <w:pPr>
        <w:pStyle w:val="Odstavecseseznamem"/>
        <w:numPr>
          <w:ilvl w:val="0"/>
          <w:numId w:val="48"/>
        </w:numPr>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2204085</wp:posOffset>
            </wp:positionV>
            <wp:extent cx="5754370" cy="352425"/>
            <wp:effectExtent l="19050" t="0" r="0" b="0"/>
            <wp:wrapSquare wrapText="bothSides"/>
            <wp:docPr id="54" name="obrázek 3" descr="D:\A\Ga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GameMenu.png"/>
                    <pic:cNvPicPr>
                      <a:picLocks noChangeAspect="1" noChangeArrowheads="1"/>
                    </pic:cNvPicPr>
                  </pic:nvPicPr>
                  <pic:blipFill>
                    <a:blip r:embed="rId9" cstate="print"/>
                    <a:srcRect/>
                    <a:stretch>
                      <a:fillRect/>
                    </a:stretch>
                  </pic:blipFill>
                  <pic:spPr bwMode="auto">
                    <a:xfrm>
                      <a:off x="0" y="0"/>
                      <a:ext cx="5754370" cy="352425"/>
                    </a:xfrm>
                    <a:prstGeom prst="rect">
                      <a:avLst/>
                    </a:prstGeom>
                    <a:noFill/>
                    <a:ln w="9525">
                      <a:noFill/>
                      <a:miter lim="800000"/>
                      <a:headEnd/>
                      <a:tailEnd/>
                    </a:ln>
                  </pic:spPr>
                </pic:pic>
              </a:graphicData>
            </a:graphic>
          </wp:anchor>
        </w:drawing>
      </w:r>
      <w:r w:rsidR="0014670D">
        <w:t>Přepni do editoru skriptů: F1</w:t>
      </w:r>
    </w:p>
    <w:p w:rsidR="0014670D" w:rsidRDefault="0014670D" w:rsidP="0014670D">
      <w:pPr>
        <w:pStyle w:val="Odstavecseseznamem"/>
        <w:numPr>
          <w:ilvl w:val="0"/>
          <w:numId w:val="48"/>
        </w:numPr>
        <w:jc w:val="both"/>
      </w:pPr>
      <w:r>
        <w:t>Přepni do editoru levelů: F2</w:t>
      </w:r>
    </w:p>
    <w:p w:rsidR="0014670D" w:rsidRDefault="0014670D" w:rsidP="0014670D">
      <w:pPr>
        <w:pStyle w:val="Odstavecseseznamem"/>
        <w:numPr>
          <w:ilvl w:val="0"/>
          <w:numId w:val="48"/>
        </w:numPr>
        <w:jc w:val="both"/>
      </w:pPr>
      <w:r>
        <w:t>Přepni do hlavního herního menu: F3</w:t>
      </w:r>
    </w:p>
    <w:p w:rsidR="0014670D" w:rsidRDefault="0014670D" w:rsidP="0014670D">
      <w:pPr>
        <w:pStyle w:val="Odstavecseseznamem"/>
        <w:numPr>
          <w:ilvl w:val="0"/>
          <w:numId w:val="48"/>
        </w:numPr>
        <w:jc w:val="both"/>
      </w:pPr>
      <w:proofErr w:type="gramStart"/>
      <w:r>
        <w:t>Ukonči Krkala</w:t>
      </w:r>
      <w:proofErr w:type="gramEnd"/>
      <w:r>
        <w:t>: F4</w:t>
      </w:r>
    </w:p>
    <w:p w:rsidR="00C40102" w:rsidRDefault="00C40102" w:rsidP="0014670D">
      <w:pPr>
        <w:pStyle w:val="Odstavecseseznamem"/>
        <w:numPr>
          <w:ilvl w:val="0"/>
          <w:numId w:val="48"/>
        </w:numPr>
        <w:jc w:val="both"/>
      </w:pPr>
      <w:r>
        <w:t>Přepínání mezi celoobrazovkovým a okenním režimem: Alt+Enter</w:t>
      </w:r>
    </w:p>
    <w:p w:rsidR="00C45B15" w:rsidRDefault="00C45B15" w:rsidP="005B6D0A">
      <w:pPr>
        <w:pStyle w:val="Nadpis2"/>
        <w:pageBreakBefore/>
      </w:pPr>
      <w:r>
        <w:lastRenderedPageBreak/>
        <w:t>Popis věcí</w:t>
      </w:r>
    </w:p>
    <w:p w:rsidR="00EF7E66" w:rsidRDefault="00EF7E66" w:rsidP="00EF7E66">
      <w:pPr>
        <w:pStyle w:val="Nadpis3"/>
      </w:pPr>
      <w:r>
        <w:t>Tvoje podoby</w:t>
      </w:r>
    </w:p>
    <w:p w:rsidR="00EF7E66" w:rsidRDefault="00EF7E66" w:rsidP="00EF7E66">
      <w:pPr>
        <w:pStyle w:val="Normlnweb"/>
      </w:pPr>
      <w:r>
        <w:t xml:space="preserve">Tvoje podoba se může v průběhu hry měnit. Děje se tak buď mezi levely nebo z tvé vlastní vůle pomocí speciálních zařízení - </w:t>
      </w:r>
      <w:hyperlink r:id="rId10" w:anchor="hajzly" w:history="1">
        <w:proofErr w:type="spellStart"/>
        <w:r>
          <w:rPr>
            <w:rStyle w:val="Hypertextovodkaz"/>
          </w:rPr>
          <w:t>proměňovačů</w:t>
        </w:r>
        <w:proofErr w:type="spellEnd"/>
      </w:hyperlink>
      <w:r>
        <w:t xml:space="preserve">, které mohou být umístěny v </w:t>
      </w:r>
      <w:proofErr w:type="spellStart"/>
      <w:r>
        <w:t>levlu</w:t>
      </w:r>
      <w:proofErr w:type="spellEnd"/>
      <w:r>
        <w:t xml:space="preserve">. Každá ze tří podob má své speciální vlastnosti (nějaké výhody i nevýhody). </w:t>
      </w:r>
    </w:p>
    <w:tbl>
      <w:tblPr>
        <w:tblW w:w="0" w:type="auto"/>
        <w:tblCellSpacing w:w="15" w:type="dxa"/>
        <w:tblCellMar>
          <w:top w:w="75" w:type="dxa"/>
          <w:left w:w="75" w:type="dxa"/>
          <w:bottom w:w="75" w:type="dxa"/>
          <w:right w:w="75" w:type="dxa"/>
        </w:tblCellMar>
        <w:tblLook w:val="0000"/>
      </w:tblPr>
      <w:tblGrid>
        <w:gridCol w:w="1009"/>
        <w:gridCol w:w="8273"/>
      </w:tblGrid>
      <w:tr w:rsidR="00EF7E66">
        <w:trPr>
          <w:tblCellSpacing w:w="15" w:type="dxa"/>
        </w:trPr>
        <w:tc>
          <w:tcPr>
            <w:tcW w:w="0" w:type="auto"/>
            <w:gridSpan w:val="2"/>
            <w:vAlign w:val="center"/>
          </w:tcPr>
          <w:p w:rsidR="00EF7E66" w:rsidRDefault="00EF7E66" w:rsidP="00EF7E66">
            <w:bookmarkStart w:id="0" w:name="pasovec"/>
            <w:bookmarkEnd w:id="0"/>
            <w:r>
              <w:t>Pásovec</w:t>
            </w:r>
            <w:r w:rsidR="005730FE">
              <w:t xml:space="preserve"> (</w:t>
            </w:r>
            <w:proofErr w:type="spellStart"/>
            <w:r w:rsidR="005730FE">
              <w:t>Picard</w:t>
            </w:r>
            <w:proofErr w:type="spellEnd"/>
            <w:r w:rsidR="005730FE">
              <w:t>)</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1" name="obrázek 1" descr="Páso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sovec"/>
                          <pic:cNvPicPr>
                            <a:picLocks noChangeAspect="1" noChangeArrowheads="1"/>
                          </pic:cNvPicPr>
                        </pic:nvPicPr>
                        <pic:blipFill>
                          <a:blip r:embed="rId1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Pásovec je odolný a obrněný tvor. Nevadí mu, když na něj spadne z výšky </w:t>
            </w:r>
            <w:hyperlink r:id="rId12" w:anchor="strk_predmety" w:history="1">
              <w:r>
                <w:rPr>
                  <w:rStyle w:val="Hypertextovodkaz"/>
                </w:rPr>
                <w:t>kámen</w:t>
              </w:r>
            </w:hyperlink>
            <w:r>
              <w:t>.</w:t>
            </w:r>
          </w:p>
        </w:tc>
      </w:tr>
      <w:tr w:rsidR="00EF7E66">
        <w:trPr>
          <w:tblCellSpacing w:w="15" w:type="dxa"/>
        </w:trPr>
        <w:tc>
          <w:tcPr>
            <w:tcW w:w="0" w:type="auto"/>
            <w:gridSpan w:val="2"/>
            <w:vAlign w:val="center"/>
          </w:tcPr>
          <w:p w:rsidR="00EF7E66" w:rsidRDefault="00EF7E66" w:rsidP="00EF7E66">
            <w:bookmarkStart w:id="1" w:name="hemr"/>
            <w:bookmarkEnd w:id="1"/>
            <w:proofErr w:type="spellStart"/>
            <w:r>
              <w:t>Hemr</w:t>
            </w:r>
            <w:proofErr w:type="spellEnd"/>
            <w:r w:rsidR="005730FE">
              <w:t xml:space="preserve"> (</w:t>
            </w:r>
            <w:proofErr w:type="spellStart"/>
            <w:r w:rsidR="005730FE">
              <w:t>Ripleyová</w:t>
            </w:r>
            <w:proofErr w:type="spellEnd"/>
            <w:r w:rsidR="005730FE">
              <w:t>)</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 name="obrázek 2" descr="He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mr"/>
                          <pic:cNvPicPr>
                            <a:picLocks noChangeAspect="1" noChangeArrowheads="1"/>
                          </pic:cNvPicPr>
                        </pic:nvPicPr>
                        <pic:blipFill>
                          <a:blip r:embed="rId1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Jeho tělo je tvořeno převážně slizem. Je velmi lepkavý, a proto dokáže neklouzat po </w:t>
            </w:r>
            <w:hyperlink r:id="rId14" w:anchor="led" w:history="1">
              <w:r>
                <w:rPr>
                  <w:rStyle w:val="Hypertextovodkaz"/>
                </w:rPr>
                <w:t>ledu</w:t>
              </w:r>
            </w:hyperlink>
            <w:r>
              <w:t xml:space="preserve">. Dále, díky své nízké výšce, může podlézat </w:t>
            </w:r>
            <w:hyperlink r:id="rId15" w:anchor="pruleznastena" w:history="1">
              <w:r>
                <w:rPr>
                  <w:rStyle w:val="Hypertextovodkaz"/>
                </w:rPr>
                <w:t>průleznou stěnu</w:t>
              </w:r>
            </w:hyperlink>
            <w:r>
              <w:t xml:space="preserve"> a vznášející se </w:t>
            </w:r>
            <w:hyperlink r:id="rId16" w:anchor="krabice" w:history="1">
              <w:r>
                <w:rPr>
                  <w:rStyle w:val="Hypertextovodkaz"/>
                </w:rPr>
                <w:t>krabicí</w:t>
              </w:r>
            </w:hyperlink>
            <w:r>
              <w:t>.</w:t>
            </w:r>
          </w:p>
        </w:tc>
      </w:tr>
      <w:tr w:rsidR="00EF7E66">
        <w:trPr>
          <w:tblCellSpacing w:w="15" w:type="dxa"/>
        </w:trPr>
        <w:tc>
          <w:tcPr>
            <w:tcW w:w="0" w:type="auto"/>
            <w:gridSpan w:val="2"/>
            <w:vAlign w:val="center"/>
          </w:tcPr>
          <w:p w:rsidR="00EF7E66" w:rsidRDefault="00EF7E66" w:rsidP="00EF7E66">
            <w:bookmarkStart w:id="2" w:name="dracek"/>
            <w:bookmarkEnd w:id="2"/>
            <w:r>
              <w:t>Dráček</w:t>
            </w:r>
            <w:r w:rsidR="005730FE">
              <w:t xml:space="preserve"> (</w:t>
            </w:r>
            <w:proofErr w:type="spellStart"/>
            <w:r w:rsidR="005730FE">
              <w:t>Jones</w:t>
            </w:r>
            <w:proofErr w:type="spellEnd"/>
            <w:r w:rsidR="005730FE">
              <w:t>)</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 name="obrázek 3" descr="Dráč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áček"/>
                          <pic:cNvPicPr>
                            <a:picLocks noChangeAspect="1" noChangeArrowheads="1"/>
                          </pic:cNvPicPr>
                        </pic:nvPicPr>
                        <pic:blipFill>
                          <a:blip r:embed="rId17"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Dráček jako jediný umí plavat </w:t>
            </w:r>
            <w:proofErr w:type="gramStart"/>
            <w:r>
              <w:t>ve</w:t>
            </w:r>
            <w:proofErr w:type="gramEnd"/>
            <w:r>
              <w:t xml:space="preserve"> </w:t>
            </w:r>
            <w:hyperlink r:id="rId18" w:anchor="voda" w:history="1">
              <w:r>
                <w:rPr>
                  <w:rStyle w:val="Hypertextovodkaz"/>
                </w:rPr>
                <w:t>vodě</w:t>
              </w:r>
            </w:hyperlink>
            <w:r>
              <w:t>.</w:t>
            </w:r>
          </w:p>
        </w:tc>
      </w:tr>
    </w:tbl>
    <w:p w:rsidR="00EF7E66" w:rsidRDefault="00EF7E66" w:rsidP="00EF7E66">
      <w:pPr>
        <w:pStyle w:val="Nadpis3"/>
      </w:pPr>
      <w:bookmarkStart w:id="3" w:name="podlahy"/>
      <w:bookmarkEnd w:id="3"/>
      <w:r>
        <w:t>Podlahy</w:t>
      </w:r>
    </w:p>
    <w:tbl>
      <w:tblPr>
        <w:tblW w:w="0" w:type="auto"/>
        <w:tblCellSpacing w:w="15" w:type="dxa"/>
        <w:tblCellMar>
          <w:top w:w="75" w:type="dxa"/>
          <w:left w:w="75" w:type="dxa"/>
          <w:bottom w:w="75" w:type="dxa"/>
          <w:right w:w="75" w:type="dxa"/>
        </w:tblCellMar>
        <w:tblLook w:val="0000"/>
      </w:tblPr>
      <w:tblGrid>
        <w:gridCol w:w="825"/>
        <w:gridCol w:w="8457"/>
      </w:tblGrid>
      <w:tr w:rsidR="00EF7E66">
        <w:trPr>
          <w:tblCellSpacing w:w="15" w:type="dxa"/>
        </w:trPr>
        <w:tc>
          <w:tcPr>
            <w:tcW w:w="0" w:type="auto"/>
            <w:gridSpan w:val="2"/>
            <w:vAlign w:val="center"/>
          </w:tcPr>
          <w:p w:rsidR="00EF7E66" w:rsidRDefault="00EF7E66" w:rsidP="00EF7E66">
            <w:bookmarkStart w:id="4" w:name="podlaha"/>
            <w:bookmarkEnd w:id="4"/>
            <w:r>
              <w:t>Podlaha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4" name="obrázek 4" descr="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dlaha"/>
                          <pic:cNvPicPr>
                            <a:picLocks noChangeAspect="1" noChangeArrowheads="1"/>
                          </pic:cNvPicPr>
                        </pic:nvPicPr>
                        <pic:blipFill>
                          <a:blip r:embed="rId1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Základní podlaha v Krkalovi. Žádná věc na podlahu nijak nepůsobí, podlaha nemůže ovlivnit žádný předmět v Krkalovi.</w:t>
            </w:r>
          </w:p>
        </w:tc>
      </w:tr>
      <w:tr w:rsidR="00EF7E66">
        <w:trPr>
          <w:tblCellSpacing w:w="15" w:type="dxa"/>
        </w:trPr>
        <w:tc>
          <w:tcPr>
            <w:tcW w:w="0" w:type="auto"/>
            <w:gridSpan w:val="2"/>
            <w:vAlign w:val="center"/>
          </w:tcPr>
          <w:p w:rsidR="00EF7E66" w:rsidRDefault="00EF7E66" w:rsidP="00EF7E66">
            <w:bookmarkStart w:id="5" w:name="dira"/>
            <w:bookmarkEnd w:id="5"/>
            <w:r>
              <w:t>Díra, Láva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5" name="obrázek 5" descr="Díra, Lá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íra, Láva"/>
                          <pic:cNvPicPr>
                            <a:picLocks noChangeAspect="1" noChangeArrowheads="1"/>
                          </pic:cNvPicPr>
                        </pic:nvPicPr>
                        <pic:blipFill>
                          <a:blip r:embed="rId20"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Všechny </w:t>
            </w:r>
            <w:hyperlink r:id="rId21" w:anchor="strk_predmety" w:history="1">
              <w:proofErr w:type="spellStart"/>
              <w:r>
                <w:rPr>
                  <w:rStyle w:val="Hypertextovodkaz"/>
                </w:rPr>
                <w:t>strkatelné</w:t>
              </w:r>
              <w:proofErr w:type="spellEnd"/>
            </w:hyperlink>
            <w:r>
              <w:t xml:space="preserve"> a </w:t>
            </w:r>
            <w:hyperlink r:id="rId22" w:anchor="veci" w:history="1">
              <w:proofErr w:type="spellStart"/>
              <w:r>
                <w:rPr>
                  <w:rStyle w:val="Hypertextovodkaz"/>
                </w:rPr>
                <w:t>sebratelné</w:t>
              </w:r>
              <w:proofErr w:type="spellEnd"/>
              <w:r>
                <w:rPr>
                  <w:rStyle w:val="Hypertextovodkaz"/>
                </w:rPr>
                <w:t xml:space="preserve"> předměty</w:t>
              </w:r>
            </w:hyperlink>
            <w:r>
              <w:t xml:space="preserve"> (kromě </w:t>
            </w:r>
            <w:hyperlink r:id="rId23" w:anchor="balonek" w:history="1">
              <w:r>
                <w:rPr>
                  <w:rStyle w:val="Hypertextovodkaz"/>
                </w:rPr>
                <w:t>balónku</w:t>
              </w:r>
            </w:hyperlink>
            <w:r>
              <w:t xml:space="preserve">), všechny </w:t>
            </w:r>
            <w:hyperlink r:id="rId24" w:anchor="manici" w:history="1">
              <w:r>
                <w:rPr>
                  <w:rStyle w:val="Hypertextovodkaz"/>
                </w:rPr>
                <w:t>Tvoje podoby</w:t>
              </w:r>
            </w:hyperlink>
            <w:r>
              <w:t xml:space="preserve"> a všechny </w:t>
            </w:r>
            <w:hyperlink r:id="rId25" w:anchor="prisery" w:history="1">
              <w:r>
                <w:rPr>
                  <w:rStyle w:val="Hypertextovodkaz"/>
                </w:rPr>
                <w:t>příšery</w:t>
              </w:r>
            </w:hyperlink>
            <w:r>
              <w:t>, pokud se ocitnou nad dírou (či díra se ocitne pod nimi), spadnou nenávratně do díry. Díry a lávy jsou bezedné, takže do nich můžeš nastrkat libovolné množství předmětů. Do děr nepadá balónek, jelikož se vznáší, a různé pevně umístěné předměty (magnet) a stěny.</w:t>
            </w:r>
          </w:p>
        </w:tc>
      </w:tr>
      <w:tr w:rsidR="00EF7E66">
        <w:trPr>
          <w:tblCellSpacing w:w="15" w:type="dxa"/>
        </w:trPr>
        <w:tc>
          <w:tcPr>
            <w:tcW w:w="0" w:type="auto"/>
            <w:gridSpan w:val="2"/>
            <w:vAlign w:val="center"/>
          </w:tcPr>
          <w:p w:rsidR="00EF7E66" w:rsidRDefault="00EF7E66" w:rsidP="00EF7E66">
            <w:bookmarkStart w:id="6" w:name="propadlo"/>
            <w:bookmarkEnd w:id="6"/>
            <w:r>
              <w:t>Propadací podlaha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6" name="obrázek 6" descr="Propadací 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padací podlaha"/>
                          <pic:cNvPicPr>
                            <a:picLocks noChangeAspect="1" noChangeArrowheads="1"/>
                          </pic:cNvPicPr>
                        </pic:nvPicPr>
                        <pic:blipFill>
                          <a:blip r:embed="rId26"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na propadací podlahu někdo vstoupí nebo se na ni dostane nějaký předmět, který by mohl spadnout do </w:t>
            </w:r>
            <w:hyperlink r:id="rId27" w:anchor="dira" w:history="1">
              <w:r>
                <w:rPr>
                  <w:rStyle w:val="Hypertextovodkaz"/>
                </w:rPr>
                <w:t>díry</w:t>
              </w:r>
            </w:hyperlink>
            <w:r>
              <w:t>, začne proces propadání. To znamená, že po určitém čase se propadající se podlaha změní na díru (lávu). Předmět do ní pak okamžitě spadne. Čas propadání je zvolen tak, že se dá stihnout: vlézt na podlahu, odejít na vedlejší políčko, rychle se vrátit na podlahu (ještě není propadlá) a utéct (teď se propadne). Výbuch způsobí okamžité propadnutí podlahy.</w:t>
            </w:r>
          </w:p>
        </w:tc>
      </w:tr>
      <w:tr w:rsidR="00EF7E66">
        <w:trPr>
          <w:tblCellSpacing w:w="15" w:type="dxa"/>
        </w:trPr>
        <w:tc>
          <w:tcPr>
            <w:tcW w:w="0" w:type="auto"/>
            <w:gridSpan w:val="2"/>
            <w:vAlign w:val="center"/>
          </w:tcPr>
          <w:p w:rsidR="005B6D0A" w:rsidRDefault="005B6D0A" w:rsidP="00EF7E66">
            <w:bookmarkStart w:id="7" w:name="hrboly"/>
            <w:bookmarkEnd w:id="7"/>
          </w:p>
          <w:p w:rsidR="005B6D0A" w:rsidRDefault="005B6D0A" w:rsidP="00EF7E66"/>
          <w:p w:rsidR="00EF7E66" w:rsidRDefault="00EF7E66" w:rsidP="00EF7E66">
            <w:r>
              <w:lastRenderedPageBreak/>
              <w:t>Hrbolatá podlaha</w:t>
            </w:r>
          </w:p>
        </w:tc>
      </w:tr>
      <w:tr w:rsidR="00EF7E66">
        <w:trPr>
          <w:tblCellSpacing w:w="15" w:type="dxa"/>
        </w:trPr>
        <w:tc>
          <w:tcPr>
            <w:tcW w:w="0" w:type="auto"/>
            <w:vAlign w:val="center"/>
          </w:tcPr>
          <w:p w:rsidR="00EF7E66" w:rsidRDefault="007679DF" w:rsidP="00EF7E66">
            <w:r>
              <w:rPr>
                <w:noProof/>
              </w:rPr>
              <w:lastRenderedPageBreak/>
              <w:drawing>
                <wp:inline distT="0" distB="0" distL="0" distR="0">
                  <wp:extent cx="378460" cy="378460"/>
                  <wp:effectExtent l="19050" t="0" r="2540" b="0"/>
                  <wp:docPr id="7" name="obrázek 7" descr="Hrbolatá 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rbolatá podlaha"/>
                          <pic:cNvPicPr>
                            <a:picLocks noChangeAspect="1" noChangeArrowheads="1"/>
                          </pic:cNvPicPr>
                        </pic:nvPicPr>
                        <pic:blipFill>
                          <a:blip r:embed="rId2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Podlaha zabraňuje jakémukoli strkání, či pohybu </w:t>
            </w:r>
            <w:hyperlink r:id="rId29" w:anchor="strk_predmety" w:history="1">
              <w:r>
                <w:rPr>
                  <w:rStyle w:val="Hypertextovodkaz"/>
                </w:rPr>
                <w:t>předmětu</w:t>
              </w:r>
            </w:hyperlink>
            <w:r>
              <w:t xml:space="preserve"> po ní. (Ty a příšery se po hrbolech pohybovat můžete.)</w:t>
            </w:r>
          </w:p>
        </w:tc>
      </w:tr>
      <w:tr w:rsidR="00EF7E66">
        <w:trPr>
          <w:tblCellSpacing w:w="15" w:type="dxa"/>
        </w:trPr>
        <w:tc>
          <w:tcPr>
            <w:tcW w:w="0" w:type="auto"/>
            <w:gridSpan w:val="2"/>
            <w:vAlign w:val="center"/>
          </w:tcPr>
          <w:p w:rsidR="00EF7E66" w:rsidRDefault="00EF7E66" w:rsidP="00EF7E66">
            <w:bookmarkStart w:id="8" w:name="sliz"/>
            <w:bookmarkEnd w:id="8"/>
            <w:r>
              <w:t>Toxický sliz</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8" name="obrázek 8" descr="Toxický sl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xický sliz"/>
                          <pic:cNvPicPr>
                            <a:picLocks noChangeAspect="1" noChangeArrowheads="1"/>
                          </pic:cNvPicPr>
                        </pic:nvPicPr>
                        <pic:blipFill>
                          <a:blip r:embed="rId30"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vstoupíš na sliz, začne docházet k intoxikaci. Stupeň otravy indikuje pruh dole v herním menu. Pokud otrava stoupne na maximum, zemřeš a proměníš se v </w:t>
            </w:r>
            <w:hyperlink r:id="rId31" w:anchor="prisery" w:history="1">
              <w:r>
                <w:rPr>
                  <w:rStyle w:val="Hypertextovodkaz"/>
                </w:rPr>
                <w:t>příšeru</w:t>
              </w:r>
            </w:hyperlink>
            <w:r>
              <w:t xml:space="preserve">. Pásovec se proměňuje buď v příšeru </w:t>
            </w:r>
            <w:proofErr w:type="gramStart"/>
            <w:r>
              <w:t>Otáčivou nebo</w:t>
            </w:r>
            <w:proofErr w:type="gramEnd"/>
            <w:r>
              <w:t xml:space="preserve"> Samonaváděcí. </w:t>
            </w:r>
            <w:proofErr w:type="spellStart"/>
            <w:r>
              <w:t>Hemr</w:t>
            </w:r>
            <w:proofErr w:type="spellEnd"/>
            <w:r>
              <w:t xml:space="preserve"> v příšeru </w:t>
            </w:r>
            <w:proofErr w:type="spellStart"/>
            <w:r>
              <w:t>klaustrofóbní</w:t>
            </w:r>
            <w:proofErr w:type="spellEnd"/>
            <w:r>
              <w:t xml:space="preserve"> a Dráček v příšeru Dopravní. Jestliže sliz zase opustíš, intoxikace opět postupně klesne na nulu. Dokážeš přejít 3 políčka slizu. Sliz neubližuje žádné příšeře nebo předmětu.</w:t>
            </w:r>
          </w:p>
        </w:tc>
      </w:tr>
      <w:tr w:rsidR="00EF7E66">
        <w:trPr>
          <w:tblCellSpacing w:w="15" w:type="dxa"/>
        </w:trPr>
        <w:tc>
          <w:tcPr>
            <w:tcW w:w="0" w:type="auto"/>
            <w:gridSpan w:val="2"/>
            <w:vAlign w:val="center"/>
          </w:tcPr>
          <w:p w:rsidR="00EF7E66" w:rsidRDefault="00EF7E66" w:rsidP="00EF7E66">
            <w:bookmarkStart w:id="9" w:name="voda"/>
            <w:bookmarkEnd w:id="9"/>
            <w:r>
              <w:t>Voda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9" name="obrázek 9" descr="V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da"/>
                          <pic:cNvPicPr>
                            <a:picLocks noChangeAspect="1" noChangeArrowheads="1"/>
                          </pic:cNvPicPr>
                        </pic:nvPicPr>
                        <pic:blipFill>
                          <a:blip r:embed="rId32"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Jediný </w:t>
            </w:r>
            <w:hyperlink r:id="rId33" w:anchor="dracek" w:history="1">
              <w:r>
                <w:rPr>
                  <w:rStyle w:val="Hypertextovodkaz"/>
                </w:rPr>
                <w:t>Dráček</w:t>
              </w:r>
            </w:hyperlink>
            <w:r>
              <w:t xml:space="preserve"> umí ve vodě plavat. Pro všechny tvé ostatní podoby, příšery a předměty působí voda stejně jako </w:t>
            </w:r>
            <w:hyperlink r:id="rId34" w:anchor="dira" w:history="1">
              <w:r>
                <w:rPr>
                  <w:rStyle w:val="Hypertextovodkaz"/>
                </w:rPr>
                <w:t>díra</w:t>
              </w:r>
            </w:hyperlink>
            <w:r>
              <w:t>.</w:t>
            </w:r>
          </w:p>
        </w:tc>
      </w:tr>
      <w:tr w:rsidR="00EF7E66">
        <w:trPr>
          <w:tblCellSpacing w:w="15" w:type="dxa"/>
        </w:trPr>
        <w:tc>
          <w:tcPr>
            <w:tcW w:w="0" w:type="auto"/>
            <w:gridSpan w:val="2"/>
            <w:vAlign w:val="center"/>
          </w:tcPr>
          <w:p w:rsidR="00EF7E66" w:rsidRDefault="00EF7E66" w:rsidP="00EF7E66">
            <w:bookmarkStart w:id="10" w:name="led"/>
            <w:bookmarkEnd w:id="10"/>
            <w:r>
              <w:t>Led</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0" name="obrázek 10"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d"/>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Jediný </w:t>
            </w:r>
            <w:hyperlink r:id="rId36" w:anchor="hemr" w:history="1">
              <w:proofErr w:type="spellStart"/>
              <w:r>
                <w:rPr>
                  <w:rStyle w:val="Hypertextovodkaz"/>
                </w:rPr>
                <w:t>Hemr</w:t>
              </w:r>
              <w:proofErr w:type="spellEnd"/>
            </w:hyperlink>
            <w:r>
              <w:t xml:space="preserve"> na ledu neklouže. Všechno ostatní, co na led vkročí, či je strčeno, začne klouzat. To znamená, že ona věc se bude pohybovat stále stejným směrem a zastaví se, až narazí na druhé straně ledu do nějaké stěny, či předmětu. Věc se tedy nemůže sama zastavit, ani sama změnit směr. Výbuch led rozehřeje a změní na </w:t>
            </w:r>
            <w:hyperlink r:id="rId37" w:anchor="voda" w:history="1">
              <w:r>
                <w:rPr>
                  <w:rStyle w:val="Hypertextovodkaz"/>
                </w:rPr>
                <w:t>vodu</w:t>
              </w:r>
            </w:hyperlink>
            <w:r>
              <w:t>.</w:t>
            </w:r>
          </w:p>
        </w:tc>
      </w:tr>
      <w:tr w:rsidR="00EF7E66">
        <w:trPr>
          <w:tblCellSpacing w:w="15" w:type="dxa"/>
        </w:trPr>
        <w:tc>
          <w:tcPr>
            <w:tcW w:w="0" w:type="auto"/>
            <w:gridSpan w:val="2"/>
            <w:vAlign w:val="center"/>
          </w:tcPr>
          <w:p w:rsidR="00EF7E66" w:rsidRDefault="00EF7E66" w:rsidP="00EF7E66">
            <w:bookmarkStart w:id="11" w:name="pas"/>
            <w:bookmarkEnd w:id="11"/>
            <w:r>
              <w:t>Pás</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1" name="obrázek 11" descr="P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ás"/>
                          <pic:cNvPicPr>
                            <a:picLocks noChangeAspect="1" noChangeArrowheads="1"/>
                          </pic:cNvPicPr>
                        </pic:nvPicPr>
                        <pic:blipFill>
                          <a:blip r:embed="rId3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Všechny pohyblivé předměty (kromě </w:t>
            </w:r>
            <w:hyperlink r:id="rId39" w:anchor="balonek" w:history="1">
              <w:r>
                <w:rPr>
                  <w:rStyle w:val="Hypertextovodkaz"/>
                </w:rPr>
                <w:t>Balónku</w:t>
              </w:r>
            </w:hyperlink>
            <w:r>
              <w:t xml:space="preserve">), pokud se samy nepohybují, jsou odsunuty ve směru pohybu pásu. Pokud se předmět (Ty) </w:t>
            </w:r>
            <w:proofErr w:type="gramStart"/>
            <w:r>
              <w:t>pohybuje(š) kolmo</w:t>
            </w:r>
            <w:proofErr w:type="gramEnd"/>
            <w:r>
              <w:t xml:space="preserve"> na pás a ani na chvilku se nezastaví(š), projde(š) kolmo přes pás a ten předmět (Tebe) nestačí nijak vychýlit. Proti směru pohybu pásu se pohybovat nelze. Pohyb po směru nijak nezvyšuje tvoji rychlost. Pás může být i vypnutý, v tom případě se chová jako obyčejná podlaha.</w:t>
            </w:r>
          </w:p>
        </w:tc>
      </w:tr>
      <w:tr w:rsidR="00EF7E66">
        <w:trPr>
          <w:tblCellSpacing w:w="15" w:type="dxa"/>
        </w:trPr>
        <w:tc>
          <w:tcPr>
            <w:tcW w:w="0" w:type="auto"/>
            <w:gridSpan w:val="2"/>
            <w:vAlign w:val="center"/>
          </w:tcPr>
          <w:p w:rsidR="00EF7E66" w:rsidRDefault="00EF7E66" w:rsidP="00EF7E66">
            <w:bookmarkStart w:id="12" w:name="exit"/>
            <w:bookmarkEnd w:id="12"/>
            <w:r>
              <w:t>Exit</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2" name="obrázek 12" descr="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it"/>
                          <pic:cNvPicPr>
                            <a:picLocks noChangeAspect="1" noChangeArrowheads="1"/>
                          </pic:cNvPicPr>
                        </pic:nvPicPr>
                        <pic:blipFill>
                          <a:blip r:embed="rId40"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Tato podlaha je cílem hry. Vstoupíš-li na ni, level úspěšně skončí.</w:t>
            </w:r>
          </w:p>
        </w:tc>
      </w:tr>
      <w:tr w:rsidR="00EF7E66">
        <w:trPr>
          <w:tblCellSpacing w:w="15" w:type="dxa"/>
        </w:trPr>
        <w:tc>
          <w:tcPr>
            <w:tcW w:w="0" w:type="auto"/>
            <w:gridSpan w:val="2"/>
            <w:vAlign w:val="center"/>
          </w:tcPr>
          <w:p w:rsidR="00EF7E66" w:rsidRDefault="00EF7E66" w:rsidP="00EF7E66">
            <w:bookmarkStart w:id="13" w:name="save"/>
            <w:bookmarkEnd w:id="13"/>
            <w:proofErr w:type="spellStart"/>
            <w:r>
              <w:t>Savepoint</w:t>
            </w:r>
            <w:proofErr w:type="spellEnd"/>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3" name="obrázek 13" descr="Sav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vepoint"/>
                          <pic:cNvPicPr>
                            <a:picLocks noChangeAspect="1" noChangeArrowheads="1"/>
                          </pic:cNvPicPr>
                        </pic:nvPicPr>
                        <pic:blipFill>
                          <a:blip r:embed="rId4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Vstoupíš-li na </w:t>
            </w:r>
            <w:proofErr w:type="spellStart"/>
            <w:r>
              <w:t>SavePoint</w:t>
            </w:r>
            <w:proofErr w:type="spellEnd"/>
            <w:r>
              <w:t xml:space="preserve">, zapamatuje se celý stav levelu. Pokud někde později uděláš chybu, můžeš se k tomuto stavu vrátit a zkusit to tentokrát zahrát správně. Pokud </w:t>
            </w:r>
            <w:proofErr w:type="spellStart"/>
            <w:r>
              <w:t>SavePoint</w:t>
            </w:r>
            <w:proofErr w:type="spellEnd"/>
            <w:r>
              <w:t xml:space="preserve"> není vypnutý, můžeš na něj </w:t>
            </w:r>
            <w:proofErr w:type="gramStart"/>
            <w:r>
              <w:t>vstupovat kolikrát</w:t>
            </w:r>
            <w:proofErr w:type="gramEnd"/>
            <w:r>
              <w:t xml:space="preserve"> chceš, předchozí stav se zapomene, zapamatován bude ten nejnovější. Jen dávej pozor, aby sis neuložil stav, ze kterého už level nejde dohrát!</w:t>
            </w:r>
          </w:p>
        </w:tc>
      </w:tr>
    </w:tbl>
    <w:p w:rsidR="00EF7E66" w:rsidRDefault="00EF7E66" w:rsidP="005B6D0A">
      <w:pPr>
        <w:pStyle w:val="Nadpis3"/>
        <w:pageBreakBefore/>
      </w:pPr>
      <w:bookmarkStart w:id="14" w:name="steny"/>
      <w:bookmarkEnd w:id="14"/>
      <w:r>
        <w:lastRenderedPageBreak/>
        <w:t>Stěny</w:t>
      </w:r>
    </w:p>
    <w:tbl>
      <w:tblPr>
        <w:tblW w:w="0" w:type="auto"/>
        <w:tblCellSpacing w:w="15" w:type="dxa"/>
        <w:tblCellMar>
          <w:top w:w="75" w:type="dxa"/>
          <w:left w:w="75" w:type="dxa"/>
          <w:bottom w:w="75" w:type="dxa"/>
          <w:right w:w="75" w:type="dxa"/>
        </w:tblCellMar>
        <w:tblLook w:val="0000"/>
      </w:tblPr>
      <w:tblGrid>
        <w:gridCol w:w="1039"/>
        <w:gridCol w:w="8243"/>
      </w:tblGrid>
      <w:tr w:rsidR="00EF7E66">
        <w:trPr>
          <w:tblCellSpacing w:w="15" w:type="dxa"/>
        </w:trPr>
        <w:tc>
          <w:tcPr>
            <w:tcW w:w="0" w:type="auto"/>
            <w:gridSpan w:val="2"/>
            <w:vAlign w:val="center"/>
          </w:tcPr>
          <w:p w:rsidR="00EF7E66" w:rsidRDefault="00EF7E66" w:rsidP="00EF7E66">
            <w:bookmarkStart w:id="15" w:name="stena"/>
            <w:bookmarkEnd w:id="15"/>
            <w:r>
              <w:t>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4" name="obrázek 14" descr="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ěna"/>
                          <pic:cNvPicPr>
                            <a:picLocks noChangeAspect="1" noChangeArrowheads="1"/>
                          </pic:cNvPicPr>
                        </pic:nvPicPr>
                        <pic:blipFill>
                          <a:blip r:embed="rId4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Klasická pevná stěna. Nelze žádným klasickým způsobem zničit, přelézt nebo odstrčit.</w:t>
            </w:r>
          </w:p>
        </w:tc>
      </w:tr>
      <w:tr w:rsidR="00EF7E66">
        <w:trPr>
          <w:tblCellSpacing w:w="15" w:type="dxa"/>
        </w:trPr>
        <w:tc>
          <w:tcPr>
            <w:tcW w:w="0" w:type="auto"/>
            <w:gridSpan w:val="2"/>
            <w:vAlign w:val="center"/>
          </w:tcPr>
          <w:p w:rsidR="00EF7E66" w:rsidRDefault="00EF7E66" w:rsidP="00EF7E66">
            <w:bookmarkStart w:id="16" w:name="skavastena"/>
            <w:bookmarkEnd w:id="16"/>
            <w:r>
              <w:t>Skákavá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5" name="obrázek 15" descr="Skákav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ákavá Stěna"/>
                          <pic:cNvPicPr>
                            <a:picLocks noChangeAspect="1" noChangeArrowheads="1"/>
                          </pic:cNvPicPr>
                        </pic:nvPicPr>
                        <pic:blipFill>
                          <a:blip r:embed="rId4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Stěna, která může vyskočit nahoru a nechat tě pod sebou projít, ale pozor, ať tě nerozmáčkne! Stěna typicky bývá ovládána </w:t>
            </w:r>
            <w:hyperlink r:id="rId43" w:anchor="prepinace" w:history="1">
              <w:r>
                <w:rPr>
                  <w:rStyle w:val="Hypertextovodkaz"/>
                </w:rPr>
                <w:t>přepínači</w:t>
              </w:r>
            </w:hyperlink>
            <w:r>
              <w:t xml:space="preserve"> (posíláním zpráv </w:t>
            </w:r>
            <w:proofErr w:type="spellStart"/>
            <w:r>
              <w:rPr>
                <w:rStyle w:val="KdHTML"/>
              </w:rPr>
              <w:t>OdstartujSkoky</w:t>
            </w:r>
            <w:proofErr w:type="spellEnd"/>
            <w:r>
              <w:t xml:space="preserve">, </w:t>
            </w:r>
            <w:proofErr w:type="spellStart"/>
            <w:r>
              <w:rPr>
                <w:rStyle w:val="KdHTML"/>
              </w:rPr>
              <w:t>OtevriStenu</w:t>
            </w:r>
            <w:proofErr w:type="spellEnd"/>
            <w:r>
              <w:t xml:space="preserve"> a </w:t>
            </w:r>
            <w:proofErr w:type="spellStart"/>
            <w:r>
              <w:rPr>
                <w:rStyle w:val="KdHTML"/>
              </w:rPr>
              <w:t>ZavriStenu</w:t>
            </w:r>
            <w:proofErr w:type="spellEnd"/>
            <w:r>
              <w:t>), které ji mohou poslat nahoru nebo dolu, dále stěna může opakovaně skákat. Nelze žádným klasickým způsobem zničit, přelézt nebo odstrčit.</w:t>
            </w:r>
          </w:p>
        </w:tc>
      </w:tr>
      <w:tr w:rsidR="00EF7E66">
        <w:trPr>
          <w:tblCellSpacing w:w="15" w:type="dxa"/>
        </w:trPr>
        <w:tc>
          <w:tcPr>
            <w:tcW w:w="0" w:type="auto"/>
            <w:gridSpan w:val="2"/>
            <w:vAlign w:val="center"/>
          </w:tcPr>
          <w:p w:rsidR="00EF7E66" w:rsidRDefault="00EF7E66" w:rsidP="00EF7E66">
            <w:bookmarkStart w:id="17" w:name="znicitelnastena"/>
            <w:bookmarkEnd w:id="17"/>
            <w:r>
              <w:t>Zničitelná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6" name="obrázek 16" descr="Zničiteln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ničitelná stěna"/>
                          <pic:cNvPicPr>
                            <a:picLocks noChangeAspect="1" noChangeArrowheads="1"/>
                          </pic:cNvPicPr>
                        </pic:nvPicPr>
                        <pic:blipFill>
                          <a:blip r:embed="rId44"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Tato stěna již lze zničit. Zničí jí výbuch. Dále stěna působí kulatě. Tedy pokud na ni spadne nebo jinak se k ní "</w:t>
            </w:r>
            <w:proofErr w:type="spellStart"/>
            <w:r>
              <w:t>dopohybuje</w:t>
            </w:r>
            <w:proofErr w:type="spellEnd"/>
            <w:r>
              <w:t xml:space="preserve">" nějaký jiný kulatý předmět, tak tento předmět se kolem stěny </w:t>
            </w:r>
            <w:proofErr w:type="spellStart"/>
            <w:r>
              <w:t>obkutálí</w:t>
            </w:r>
            <w:proofErr w:type="spellEnd"/>
            <w:r>
              <w:t xml:space="preserve"> (pokud na to má místo).</w:t>
            </w:r>
          </w:p>
        </w:tc>
      </w:tr>
      <w:tr w:rsidR="00EF7E66">
        <w:trPr>
          <w:tblCellSpacing w:w="15" w:type="dxa"/>
        </w:trPr>
        <w:tc>
          <w:tcPr>
            <w:tcW w:w="0" w:type="auto"/>
            <w:gridSpan w:val="2"/>
            <w:vAlign w:val="center"/>
          </w:tcPr>
          <w:p w:rsidR="00EF7E66" w:rsidRDefault="00EF7E66" w:rsidP="00EF7E66">
            <w:bookmarkStart w:id="18" w:name="antimagnet"/>
            <w:bookmarkEnd w:id="18"/>
            <w:r>
              <w:t>Antimagnetická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7" name="obrázek 17" descr="Antimagnetick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timagnetická stěna"/>
                          <pic:cNvPicPr>
                            <a:picLocks noChangeAspect="1" noChangeArrowheads="1"/>
                          </pic:cNvPicPr>
                        </pic:nvPicPr>
                        <pic:blipFill>
                          <a:blip r:embed="rId45"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Tato stěna, jako jediná, ruší účinky </w:t>
            </w:r>
            <w:hyperlink r:id="rId46" w:anchor="magnet" w:history="1">
              <w:r>
                <w:rPr>
                  <w:rStyle w:val="Hypertextovodkaz"/>
                </w:rPr>
                <w:t>Magnetu</w:t>
              </w:r>
            </w:hyperlink>
            <w:r>
              <w:t>. Stěna je nezničitelná.</w:t>
            </w:r>
          </w:p>
        </w:tc>
      </w:tr>
      <w:tr w:rsidR="00EF7E66">
        <w:trPr>
          <w:tblCellSpacing w:w="15" w:type="dxa"/>
        </w:trPr>
        <w:tc>
          <w:tcPr>
            <w:tcW w:w="0" w:type="auto"/>
            <w:gridSpan w:val="2"/>
            <w:vAlign w:val="center"/>
          </w:tcPr>
          <w:p w:rsidR="00EF7E66" w:rsidRDefault="00EF7E66" w:rsidP="00EF7E66">
            <w:bookmarkStart w:id="19" w:name="hlina"/>
            <w:bookmarkEnd w:id="19"/>
            <w:r>
              <w:t>Hlína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8" name="obrázek 18" descr="Hlí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lína"/>
                          <pic:cNvPicPr>
                            <a:picLocks noChangeAspect="1" noChangeArrowheads="1"/>
                          </pic:cNvPicPr>
                        </pic:nvPicPr>
                        <pic:blipFill>
                          <a:blip r:embed="rId47"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Hlína je zničitelná všemi klasickými způsoby a navíc ji můžeš zničit i Ty tím, že na ni prostě vlezeš. (Hlína ti nebraní v pohybu a Ty tvým pohybem v ní děláš cestičky.) Ve hlíně se nemůžou pohybovat </w:t>
            </w:r>
            <w:hyperlink r:id="rId48" w:anchor="prisery" w:history="1">
              <w:r>
                <w:rPr>
                  <w:rStyle w:val="Hypertextovodkaz"/>
                </w:rPr>
                <w:t>příšery</w:t>
              </w:r>
            </w:hyperlink>
            <w:r>
              <w:t xml:space="preserve"> ani jakékoli </w:t>
            </w:r>
            <w:hyperlink r:id="rId49" w:anchor="strk_predmety" w:history="1">
              <w:r>
                <w:rPr>
                  <w:rStyle w:val="Hypertextovodkaz"/>
                </w:rPr>
                <w:t>předměty</w:t>
              </w:r>
            </w:hyperlink>
            <w:r>
              <w:t xml:space="preserve">. Pokud tedy kámen spadne na hlínu, zastaví se o ni a hlínu nijak nezničí. Pod hlínou mohou byt narafičeny různé nebezpečné podlahy (např. </w:t>
            </w:r>
            <w:hyperlink r:id="rId50" w:anchor="dira" w:history="1">
              <w:r>
                <w:rPr>
                  <w:rStyle w:val="Hypertextovodkaz"/>
                </w:rPr>
                <w:t>díry</w:t>
              </w:r>
            </w:hyperlink>
            <w:r>
              <w:t>).</w:t>
            </w:r>
          </w:p>
        </w:tc>
      </w:tr>
      <w:tr w:rsidR="00EF7E66">
        <w:trPr>
          <w:tblCellSpacing w:w="15" w:type="dxa"/>
        </w:trPr>
        <w:tc>
          <w:tcPr>
            <w:tcW w:w="0" w:type="auto"/>
            <w:gridSpan w:val="2"/>
            <w:vAlign w:val="center"/>
          </w:tcPr>
          <w:p w:rsidR="00EF7E66" w:rsidRDefault="00EF7E66" w:rsidP="00EF7E66">
            <w:bookmarkStart w:id="20" w:name="dvere"/>
            <w:bookmarkEnd w:id="20"/>
            <w:r>
              <w:t>Dveře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9" name="obrázek 19" descr="Dveř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veře"/>
                          <pic:cNvPicPr>
                            <a:picLocks noChangeAspect="1" noChangeArrowheads="1"/>
                          </pic:cNvPicPr>
                        </pic:nvPicPr>
                        <pic:blipFill>
                          <a:blip r:embed="rId5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jsou dveře zavřené, působí jako nezničitelná stěna. Otevřené neznamenají žádnou překážku, vše včetně třeba </w:t>
            </w:r>
            <w:hyperlink r:id="rId52" w:anchor="proud" w:history="1">
              <w:r>
                <w:rPr>
                  <w:rStyle w:val="Hypertextovodkaz"/>
                </w:rPr>
                <w:t>Proudu</w:t>
              </w:r>
            </w:hyperlink>
            <w:r>
              <w:t xml:space="preserve"> může projít skrz. Většinou jsou dveře nastaveny tak, aby se otevíraly, když se před ně postavíš ty. Můžou ale reagovat i na jiné objekty nebo můžou být vypnuty.</w:t>
            </w:r>
          </w:p>
        </w:tc>
      </w:tr>
      <w:tr w:rsidR="00EF7E66">
        <w:trPr>
          <w:tblCellSpacing w:w="15" w:type="dxa"/>
        </w:trPr>
        <w:tc>
          <w:tcPr>
            <w:tcW w:w="0" w:type="auto"/>
            <w:gridSpan w:val="2"/>
            <w:vAlign w:val="center"/>
          </w:tcPr>
          <w:p w:rsidR="00EF7E66" w:rsidRDefault="00EF7E66" w:rsidP="00EF7E66">
            <w:bookmarkStart w:id="21" w:name="pruleznastena"/>
            <w:bookmarkEnd w:id="21"/>
            <w:r>
              <w:t>Průlezná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20" name="obrázek 20" descr="Průlezn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ůlezná stěna"/>
                          <pic:cNvPicPr>
                            <a:picLocks noChangeAspect="1" noChangeArrowheads="1"/>
                          </pic:cNvPicPr>
                        </pic:nvPicPr>
                        <pic:blipFill>
                          <a:blip r:embed="rId5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Touto stěnou může prolézat jedině </w:t>
            </w:r>
            <w:hyperlink r:id="rId54" w:anchor="hemr" w:history="1">
              <w:proofErr w:type="spellStart"/>
              <w:r>
                <w:rPr>
                  <w:rStyle w:val="Hypertextovodkaz"/>
                </w:rPr>
                <w:t>Hemr</w:t>
              </w:r>
              <w:proofErr w:type="spellEnd"/>
            </w:hyperlink>
            <w:r>
              <w:t>, pro vše ostatní se chová jako překážka. Stěna je zničitelná.</w:t>
            </w:r>
          </w:p>
        </w:tc>
      </w:tr>
      <w:tr w:rsidR="00EF7E66">
        <w:trPr>
          <w:tblCellSpacing w:w="15" w:type="dxa"/>
        </w:trPr>
        <w:tc>
          <w:tcPr>
            <w:tcW w:w="0" w:type="auto"/>
            <w:gridSpan w:val="2"/>
            <w:vAlign w:val="center"/>
          </w:tcPr>
          <w:p w:rsidR="00EF7E66" w:rsidRDefault="00EF7E66" w:rsidP="00EF7E66">
            <w:bookmarkStart w:id="22" w:name="zamky"/>
            <w:bookmarkEnd w:id="22"/>
            <w:r>
              <w:t>Zámky</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21" name="obrázek 21" descr="Zám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ámky"/>
                          <pic:cNvPicPr>
                            <a:picLocks noChangeAspect="1" noChangeArrowheads="1"/>
                          </pic:cNvPicPr>
                        </pic:nvPicPr>
                        <pic:blipFill>
                          <a:blip r:embed="rId55"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Chovají se jako nezničitelné stěny. Můžeš je odemknout pouze </w:t>
            </w:r>
            <w:hyperlink r:id="rId56" w:anchor="klice" w:history="1">
              <w:r>
                <w:rPr>
                  <w:rStyle w:val="Hypertextovodkaz"/>
                </w:rPr>
                <w:t>klíčem</w:t>
              </w:r>
            </w:hyperlink>
            <w:r>
              <w:t xml:space="preserve"> stejné barvy.</w:t>
            </w:r>
          </w:p>
        </w:tc>
      </w:tr>
    </w:tbl>
    <w:p w:rsidR="00EF7E66" w:rsidRDefault="00EF7E66" w:rsidP="00EF7E66">
      <w:pPr>
        <w:pStyle w:val="Nadpis3"/>
      </w:pPr>
      <w:bookmarkStart w:id="23" w:name="prepinace"/>
      <w:bookmarkEnd w:id="23"/>
      <w:r>
        <w:lastRenderedPageBreak/>
        <w:t>Přepínače</w:t>
      </w:r>
    </w:p>
    <w:p w:rsidR="00EF7E66" w:rsidRDefault="00EF7E66" w:rsidP="00EF7E66">
      <w:pPr>
        <w:pStyle w:val="Normlnweb"/>
      </w:pPr>
      <w:r>
        <w:t xml:space="preserve">Přepínače dokáží v levelu téměř cokoli změnit. Dokáží zapínat a vypínat </w:t>
      </w:r>
      <w:hyperlink r:id="rId57" w:anchor="pas" w:history="1">
        <w:r>
          <w:rPr>
            <w:rStyle w:val="Hypertextovodkaz"/>
          </w:rPr>
          <w:t>pásy</w:t>
        </w:r>
      </w:hyperlink>
      <w:r>
        <w:t xml:space="preserve">, dokáží tvořit předměty, dokáží naprosto změnit umístění stěn, změnit podlahy na jiné, vytvořit průchod ve </w:t>
      </w:r>
      <w:proofErr w:type="gramStart"/>
      <w:r>
        <w:t>stěně...</w:t>
      </w:r>
      <w:proofErr w:type="gramEnd"/>
      <w:r>
        <w:t xml:space="preserve"> A každý přepínač může těchto změn udělat několik. Přepínače jsou nezničitelné. </w:t>
      </w:r>
    </w:p>
    <w:tbl>
      <w:tblPr>
        <w:tblW w:w="0" w:type="auto"/>
        <w:tblCellSpacing w:w="15" w:type="dxa"/>
        <w:tblCellMar>
          <w:top w:w="75" w:type="dxa"/>
          <w:left w:w="75" w:type="dxa"/>
          <w:bottom w:w="75" w:type="dxa"/>
          <w:right w:w="75" w:type="dxa"/>
        </w:tblCellMar>
        <w:tblLook w:val="0000"/>
      </w:tblPr>
      <w:tblGrid>
        <w:gridCol w:w="1039"/>
        <w:gridCol w:w="8243"/>
      </w:tblGrid>
      <w:tr w:rsidR="00EF7E66">
        <w:trPr>
          <w:tblCellSpacing w:w="15" w:type="dxa"/>
        </w:trPr>
        <w:tc>
          <w:tcPr>
            <w:tcW w:w="0" w:type="auto"/>
            <w:gridSpan w:val="2"/>
            <w:vAlign w:val="center"/>
          </w:tcPr>
          <w:p w:rsidR="00EF7E66" w:rsidRDefault="00EF7E66" w:rsidP="00EF7E66">
            <w:bookmarkStart w:id="24" w:name="naslapnapodlaha"/>
            <w:bookmarkEnd w:id="24"/>
            <w:r>
              <w:t>Nášlapná podlaha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22" name="obrázek 22" descr="Nášlapná 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ášlapná podlaha"/>
                          <pic:cNvPicPr>
                            <a:picLocks noChangeAspect="1" noChangeArrowheads="1"/>
                          </pic:cNvPicPr>
                        </pic:nvPicPr>
                        <pic:blipFill>
                          <a:blip r:embed="rId5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Nášlapná podlaha reaguje, pokud je zatížena nějakým těžkým předmětem. Může být nastavena tak, že při </w:t>
            </w:r>
            <w:proofErr w:type="gramStart"/>
            <w:r>
              <w:t>zatíženi</w:t>
            </w:r>
            <w:proofErr w:type="gramEnd"/>
            <w:r>
              <w:t xml:space="preserve"> něco zapne a při uvolnění to zase vrátí do původního stavu. Druhá možnost je, že při zatížení (nebo uvolnění) něco udělá a už to tak nechá.</w:t>
            </w:r>
          </w:p>
        </w:tc>
      </w:tr>
      <w:tr w:rsidR="00EF7E66">
        <w:trPr>
          <w:tblCellSpacing w:w="15" w:type="dxa"/>
        </w:trPr>
        <w:tc>
          <w:tcPr>
            <w:tcW w:w="0" w:type="auto"/>
            <w:gridSpan w:val="2"/>
            <w:vAlign w:val="center"/>
          </w:tcPr>
          <w:p w:rsidR="00EF7E66" w:rsidRDefault="00EF7E66" w:rsidP="00EF7E66">
            <w:bookmarkStart w:id="25" w:name="prepinac"/>
            <w:bookmarkEnd w:id="25"/>
            <w:r>
              <w:t>Přepínač</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23" name="obrázek 23" descr="Přepína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řepínač"/>
                          <pic:cNvPicPr>
                            <a:picLocks noChangeAspect="1" noChangeArrowheads="1"/>
                          </pic:cNvPicPr>
                        </pic:nvPicPr>
                        <pic:blipFill>
                          <a:blip r:embed="rId5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Můžeš ho zapnout jedině Ty tím, že se snažíš jít na jeho políčko. Přepínač můžeš buď přehazovat z polohy zapnuto do polohy vypnuto (a obráceně) a on vždy něco udělá a pak to vrátí do původního stavu. Nebo je nastaven tak, že lze přepnout jen jednou.</w:t>
            </w:r>
          </w:p>
        </w:tc>
      </w:tr>
      <w:tr w:rsidR="00EF7E66">
        <w:trPr>
          <w:tblCellSpacing w:w="15" w:type="dxa"/>
        </w:trPr>
        <w:tc>
          <w:tcPr>
            <w:tcW w:w="0" w:type="auto"/>
            <w:gridSpan w:val="2"/>
            <w:vAlign w:val="center"/>
          </w:tcPr>
          <w:p w:rsidR="00EF7E66" w:rsidRDefault="00EF7E66" w:rsidP="00EF7E66">
            <w:bookmarkStart w:id="26" w:name="fotobunka"/>
            <w:bookmarkEnd w:id="26"/>
            <w:r>
              <w:t>Fotobuňka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4" name="obrázek 24" descr="Fotobuň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tobuňka"/>
                          <pic:cNvPicPr>
                            <a:picLocks noChangeAspect="1" noChangeArrowheads="1"/>
                          </pic:cNvPicPr>
                        </pic:nvPicPr>
                        <pic:blipFill>
                          <a:blip r:embed="rId60"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Fotobuňka reaguje, pokud se na políčko vedle ní (i v šikmých směrech) dostane nějaká živá bytost (</w:t>
            </w:r>
            <w:hyperlink r:id="rId61" w:anchor="manici" w:history="1">
              <w:r>
                <w:rPr>
                  <w:rStyle w:val="Hypertextovodkaz"/>
                </w:rPr>
                <w:t>ty</w:t>
              </w:r>
            </w:hyperlink>
            <w:r>
              <w:t xml:space="preserve"> nebo </w:t>
            </w:r>
            <w:hyperlink r:id="rId62" w:anchor="prisery" w:history="1">
              <w:r>
                <w:rPr>
                  <w:rStyle w:val="Hypertextovodkaz"/>
                </w:rPr>
                <w:t>příšera</w:t>
              </w:r>
            </w:hyperlink>
            <w:r>
              <w:t>), také reaguje na výbuch. Deaktivace nastává, když tato bytost nebo výbuch "odejde". Opět stejně jako nášlapná podlaha může přepínat stavy nebo jenom určitý stav uskutečňovat.</w:t>
            </w:r>
          </w:p>
        </w:tc>
      </w:tr>
      <w:tr w:rsidR="00EF7E66">
        <w:trPr>
          <w:tblCellSpacing w:w="15" w:type="dxa"/>
        </w:trPr>
        <w:tc>
          <w:tcPr>
            <w:tcW w:w="0" w:type="auto"/>
            <w:gridSpan w:val="2"/>
            <w:vAlign w:val="center"/>
          </w:tcPr>
          <w:p w:rsidR="00EF7E66" w:rsidRDefault="00EF7E66" w:rsidP="00EF7E66">
            <w:bookmarkStart w:id="27" w:name="globprepinac"/>
            <w:bookmarkEnd w:id="27"/>
            <w:r>
              <w:t>Globální přepínač</w:t>
            </w:r>
          </w:p>
        </w:tc>
      </w:tr>
      <w:tr w:rsidR="00EF7E66">
        <w:trPr>
          <w:tblCellSpacing w:w="15" w:type="dxa"/>
        </w:trPr>
        <w:tc>
          <w:tcPr>
            <w:tcW w:w="0" w:type="auto"/>
            <w:vAlign w:val="center"/>
          </w:tcPr>
          <w:p w:rsidR="00EF7E66" w:rsidRDefault="00EF7E66" w:rsidP="00EF7E66"/>
        </w:tc>
        <w:tc>
          <w:tcPr>
            <w:tcW w:w="0" w:type="auto"/>
            <w:vAlign w:val="center"/>
          </w:tcPr>
          <w:p w:rsidR="00EF7E66" w:rsidRDefault="00EF7E66" w:rsidP="00EF7E66">
            <w:r>
              <w:t xml:space="preserve">Tento přepínač není v </w:t>
            </w:r>
            <w:proofErr w:type="spellStart"/>
            <w:r>
              <w:t>levlu</w:t>
            </w:r>
            <w:proofErr w:type="spellEnd"/>
            <w:r>
              <w:t xml:space="preserve"> reprezentován žádnou grafikou, není umísťován do mapy, ale mezi globální objekty. Funguje podobně jako fotobuňka s tím, že oblast, kde reaguje na objekty, a typy těch objektů se zadávají až během editace.</w:t>
            </w:r>
          </w:p>
        </w:tc>
      </w:tr>
    </w:tbl>
    <w:p w:rsidR="00EF7E66" w:rsidRDefault="00EF7E66" w:rsidP="00EF7E66">
      <w:pPr>
        <w:pStyle w:val="Nadpis3"/>
      </w:pPr>
      <w:bookmarkStart w:id="28" w:name="veci"/>
      <w:bookmarkEnd w:id="28"/>
      <w:proofErr w:type="spellStart"/>
      <w:r>
        <w:t>Sebratelné</w:t>
      </w:r>
      <w:proofErr w:type="spellEnd"/>
      <w:r>
        <w:t xml:space="preserve"> předměty (Věci)</w:t>
      </w:r>
    </w:p>
    <w:p w:rsidR="00EF7E66" w:rsidRDefault="00EF7E66" w:rsidP="00EF7E66">
      <w:pPr>
        <w:pStyle w:val="Normlnweb"/>
      </w:pPr>
      <w:r>
        <w:t xml:space="preserve">Tyto předměty jsou zničitelné, mohou se hýbat, pokud na ně působí nějaká síla, například </w:t>
      </w:r>
      <w:hyperlink r:id="rId63" w:anchor="magnet" w:history="1">
        <w:r>
          <w:rPr>
            <w:rStyle w:val="Hypertextovodkaz"/>
          </w:rPr>
          <w:t>magnet</w:t>
        </w:r>
      </w:hyperlink>
      <w:r>
        <w:t xml:space="preserve"> nebo </w:t>
      </w:r>
      <w:hyperlink r:id="rId64" w:anchor="pas" w:history="1">
        <w:r>
          <w:rPr>
            <w:rStyle w:val="Hypertextovodkaz"/>
          </w:rPr>
          <w:t>pás</w:t>
        </w:r>
      </w:hyperlink>
      <w:r>
        <w:t xml:space="preserve">. Také ochotně padají do </w:t>
      </w:r>
      <w:hyperlink r:id="rId65" w:anchor="dira" w:history="1">
        <w:r>
          <w:rPr>
            <w:rStyle w:val="Hypertextovodkaz"/>
          </w:rPr>
          <w:t>děr</w:t>
        </w:r>
      </w:hyperlink>
      <w:r>
        <w:t xml:space="preserve">, aktivují </w:t>
      </w:r>
      <w:hyperlink r:id="rId66" w:anchor="naslapnapodlaha" w:history="1">
        <w:r>
          <w:rPr>
            <w:rStyle w:val="Hypertextovodkaz"/>
          </w:rPr>
          <w:t>nášlapné</w:t>
        </w:r>
      </w:hyperlink>
      <w:r>
        <w:t xml:space="preserve"> a </w:t>
      </w:r>
      <w:hyperlink r:id="rId67" w:anchor="propadlo" w:history="1">
        <w:r>
          <w:rPr>
            <w:rStyle w:val="Hypertextovodkaz"/>
          </w:rPr>
          <w:t>propadající</w:t>
        </w:r>
      </w:hyperlink>
      <w:r>
        <w:t xml:space="preserve"> podlahy. Všechny tyto předměty také působí kulatě. Tedy při pohybu se </w:t>
      </w:r>
      <w:proofErr w:type="spellStart"/>
      <w:r>
        <w:t>obkutálejí</w:t>
      </w:r>
      <w:proofErr w:type="spellEnd"/>
      <w:r>
        <w:t xml:space="preserve">, sypou se do hromádek a podobně. Ty, pokud máš ještě místo v inventáři a pokud vejdeš na políčko s předmětem, tak ten předmět sebereš. Pokud máš plno, přecházíš nad předmětem, nemůžeš ho strkat. </w:t>
      </w:r>
      <w:hyperlink r:id="rId68" w:anchor="prisery" w:history="1">
        <w:r>
          <w:rPr>
            <w:rStyle w:val="Hypertextovodkaz"/>
          </w:rPr>
          <w:t>Příšery</w:t>
        </w:r>
      </w:hyperlink>
      <w:r>
        <w:t xml:space="preserve"> také chodí nad předmětem. </w:t>
      </w:r>
    </w:p>
    <w:tbl>
      <w:tblPr>
        <w:tblW w:w="0" w:type="auto"/>
        <w:tblCellSpacing w:w="15" w:type="dxa"/>
        <w:tblCellMar>
          <w:top w:w="75" w:type="dxa"/>
          <w:left w:w="75" w:type="dxa"/>
          <w:bottom w:w="75" w:type="dxa"/>
          <w:right w:w="75" w:type="dxa"/>
        </w:tblCellMar>
        <w:tblLook w:val="0000"/>
      </w:tblPr>
      <w:tblGrid>
        <w:gridCol w:w="1009"/>
        <w:gridCol w:w="8273"/>
      </w:tblGrid>
      <w:tr w:rsidR="00EF7E66">
        <w:trPr>
          <w:tblCellSpacing w:w="15" w:type="dxa"/>
        </w:trPr>
        <w:tc>
          <w:tcPr>
            <w:tcW w:w="0" w:type="auto"/>
            <w:gridSpan w:val="2"/>
            <w:vAlign w:val="center"/>
          </w:tcPr>
          <w:p w:rsidR="00EF7E66" w:rsidRDefault="00EF7E66" w:rsidP="00EF7E66">
            <w:bookmarkStart w:id="29" w:name="klice"/>
            <w:bookmarkEnd w:id="29"/>
            <w:r>
              <w:t>Klíče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5" name="obrázek 25" descr="Klí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líče"/>
                          <pic:cNvPicPr>
                            <a:picLocks noChangeAspect="1" noChangeArrowheads="1"/>
                          </pic:cNvPicPr>
                        </pic:nvPicPr>
                        <pic:blipFill>
                          <a:blip r:embed="rId6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Klíče jsou předměty, které slouží k odemykání </w:t>
            </w:r>
            <w:hyperlink r:id="rId70" w:anchor="zamky" w:history="1">
              <w:r>
                <w:rPr>
                  <w:rStyle w:val="Hypertextovodkaz"/>
                </w:rPr>
                <w:t>zámků</w:t>
              </w:r>
            </w:hyperlink>
            <w:r>
              <w:t>. Zámek odemkne klíč stejné barvy. Každý klíč je na jedno použití. Tedy po odemknutí zámku zmizí nevratně zámek i klíč.</w:t>
            </w:r>
          </w:p>
        </w:tc>
      </w:tr>
      <w:tr w:rsidR="00EF7E66">
        <w:trPr>
          <w:tblCellSpacing w:w="15" w:type="dxa"/>
        </w:trPr>
        <w:tc>
          <w:tcPr>
            <w:tcW w:w="0" w:type="auto"/>
            <w:gridSpan w:val="2"/>
            <w:vAlign w:val="center"/>
          </w:tcPr>
          <w:p w:rsidR="005B6D0A" w:rsidRDefault="005B6D0A" w:rsidP="00EF7E66">
            <w:bookmarkStart w:id="30" w:name="bomba"/>
            <w:bookmarkEnd w:id="30"/>
          </w:p>
          <w:p w:rsidR="005B6D0A" w:rsidRDefault="005B6D0A" w:rsidP="00EF7E66"/>
          <w:p w:rsidR="005B6D0A" w:rsidRDefault="005B6D0A" w:rsidP="00EF7E66"/>
          <w:p w:rsidR="005B6D0A" w:rsidRDefault="005B6D0A" w:rsidP="00EF7E66"/>
          <w:p w:rsidR="00EF7E66" w:rsidRDefault="00EF7E66" w:rsidP="00EF7E66">
            <w:r>
              <w:lastRenderedPageBreak/>
              <w:t>Bomba</w:t>
            </w:r>
          </w:p>
        </w:tc>
      </w:tr>
      <w:tr w:rsidR="00EF7E66">
        <w:trPr>
          <w:tblCellSpacing w:w="15" w:type="dxa"/>
        </w:trPr>
        <w:tc>
          <w:tcPr>
            <w:tcW w:w="0" w:type="auto"/>
            <w:vAlign w:val="center"/>
          </w:tcPr>
          <w:p w:rsidR="00EF7E66" w:rsidRDefault="007679DF" w:rsidP="00EF7E66">
            <w:r>
              <w:rPr>
                <w:noProof/>
              </w:rPr>
              <w:lastRenderedPageBreak/>
              <w:drawing>
                <wp:inline distT="0" distB="0" distL="0" distR="0">
                  <wp:extent cx="516890" cy="516890"/>
                  <wp:effectExtent l="0" t="0" r="0" b="0"/>
                  <wp:docPr id="26" name="obrázek 26" descr="Bo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mba"/>
                          <pic:cNvPicPr>
                            <a:picLocks noChangeAspect="1" noChangeArrowheads="1"/>
                          </pic:cNvPicPr>
                        </pic:nvPicPr>
                        <pic:blipFill>
                          <a:blip r:embed="rId7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bombu použiješ, umístíš pod sebe aktivovanou bombu. Ta za pár sekund vybuchne. Výbuch je vždy veliký 3*3 políčka okolo bomby a zničí vše zničitelné na tomto území. Výbuch se nedá nijak odstínit, např. nezničitelnou stěnou. Pokud tedy položíš bombu, je třeba rychle utéct z oblasti výbuchu. Pokud je bomba zničena, vybuchuje. To umožňuje vznik takzvaných řetězových výbuchů, kdy jsou bomby umístěné v </w:t>
            </w:r>
            <w:proofErr w:type="gramStart"/>
            <w:r>
              <w:t>řadě a na</w:t>
            </w:r>
            <w:proofErr w:type="gramEnd"/>
            <w:r>
              <w:t xml:space="preserve"> některém místě dojde ke vznícení.</w:t>
            </w:r>
          </w:p>
        </w:tc>
      </w:tr>
      <w:tr w:rsidR="00EF7E66">
        <w:trPr>
          <w:tblCellSpacing w:w="15" w:type="dxa"/>
        </w:trPr>
        <w:tc>
          <w:tcPr>
            <w:tcW w:w="0" w:type="auto"/>
            <w:gridSpan w:val="2"/>
            <w:vAlign w:val="center"/>
          </w:tcPr>
          <w:p w:rsidR="00EF7E66" w:rsidRDefault="00EF7E66" w:rsidP="00EF7E66">
            <w:bookmarkStart w:id="31" w:name="mina"/>
            <w:bookmarkEnd w:id="31"/>
            <w:r>
              <w:t>Mina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7" name="obrázek 27" descr="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na"/>
                          <pic:cNvPicPr>
                            <a:picLocks noChangeAspect="1" noChangeArrowheads="1"/>
                          </pic:cNvPicPr>
                        </pic:nvPicPr>
                        <pic:blipFill>
                          <a:blip r:embed="rId7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V lev</w:t>
            </w:r>
            <w:r w:rsidR="00FD09B3">
              <w:t>e</w:t>
            </w:r>
            <w:r>
              <w:t>lu můžou být rozmístěny aktivované i neaktivované miny. Ty neaktivované můžeš sbírat. Pokud položíš minu, ta pár sekund čeká, než se aktivuje (abys mohl utéct). Poté, pokud se něco živého (</w:t>
            </w:r>
            <w:hyperlink r:id="rId73" w:anchor="manici" w:history="1">
              <w:r>
                <w:rPr>
                  <w:rStyle w:val="Hypertextovodkaz"/>
                </w:rPr>
                <w:t>Ty</w:t>
              </w:r>
            </w:hyperlink>
            <w:r>
              <w:t xml:space="preserve"> nebo </w:t>
            </w:r>
            <w:hyperlink r:id="rId74" w:anchor="prisery" w:history="1">
              <w:r>
                <w:rPr>
                  <w:rStyle w:val="Hypertextovodkaz"/>
                </w:rPr>
                <w:t>příšera</w:t>
              </w:r>
            </w:hyperlink>
            <w:r>
              <w:t>) nebo výbuch ocitne na políčku vedle aktivované miny, mina ještě chvilku počká a pak vybuchne. Lze stihnout aktivovanou minu vyrušit a rychle utéct před výbuchem. Rozhodně ale nelze stihnout nad aktivovanou minou proběhnout. Při zničení mina vybuchuje. Řetězový výbuch u min vzniká, už když jsou miny umístěny ob jedno políčko.</w:t>
            </w:r>
          </w:p>
        </w:tc>
      </w:tr>
      <w:tr w:rsidR="00EF7E66">
        <w:trPr>
          <w:tblCellSpacing w:w="15" w:type="dxa"/>
        </w:trPr>
        <w:tc>
          <w:tcPr>
            <w:tcW w:w="0" w:type="auto"/>
            <w:gridSpan w:val="2"/>
            <w:vAlign w:val="center"/>
          </w:tcPr>
          <w:p w:rsidR="00EF7E66" w:rsidRDefault="00EF7E66" w:rsidP="00EF7E66">
            <w:bookmarkStart w:id="32" w:name="znacky"/>
            <w:bookmarkEnd w:id="32"/>
            <w:r>
              <w:t>Dopravní značky</w:t>
            </w:r>
          </w:p>
        </w:tc>
      </w:tr>
      <w:tr w:rsidR="00EF7E66">
        <w:trPr>
          <w:tblCellSpacing w:w="15" w:type="dxa"/>
        </w:trPr>
        <w:tc>
          <w:tcPr>
            <w:tcW w:w="952" w:type="dxa"/>
            <w:vAlign w:val="center"/>
          </w:tcPr>
          <w:p w:rsidR="00EF7E66" w:rsidRDefault="007679DF" w:rsidP="00EF7E66">
            <w:r>
              <w:rPr>
                <w:noProof/>
              </w:rPr>
              <w:drawing>
                <wp:inline distT="0" distB="0" distL="0" distR="0">
                  <wp:extent cx="378460" cy="378460"/>
                  <wp:effectExtent l="0" t="0" r="0" b="0"/>
                  <wp:docPr id="28" name="obrázek 28"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pravní značky"/>
                          <pic:cNvPicPr>
                            <a:picLocks noChangeAspect="1" noChangeArrowheads="1"/>
                          </pic:cNvPicPr>
                        </pic:nvPicPr>
                        <pic:blipFill>
                          <a:blip r:embed="rId7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r>
              <w:rPr>
                <w:noProof/>
              </w:rPr>
              <w:drawing>
                <wp:inline distT="0" distB="0" distL="0" distR="0">
                  <wp:extent cx="378460" cy="378460"/>
                  <wp:effectExtent l="0" t="0" r="0" b="0"/>
                  <wp:docPr id="29" name="obrázek 29"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pravní značky"/>
                          <pic:cNvPicPr>
                            <a:picLocks noChangeAspect="1" noChangeArrowheads="1"/>
                          </pic:cNvPicPr>
                        </pic:nvPicPr>
                        <pic:blipFill>
                          <a:blip r:embed="rId76"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r>
              <w:rPr>
                <w:noProof/>
              </w:rPr>
              <w:drawing>
                <wp:inline distT="0" distB="0" distL="0" distR="0">
                  <wp:extent cx="378460" cy="378460"/>
                  <wp:effectExtent l="0" t="0" r="0" b="0"/>
                  <wp:docPr id="30" name="obrázek 30"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pravní značky"/>
                          <pic:cNvPicPr>
                            <a:picLocks noChangeAspect="1" noChangeArrowheads="1"/>
                          </pic:cNvPicPr>
                        </pic:nvPicPr>
                        <pic:blipFill>
                          <a:blip r:embed="rId77"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r>
              <w:rPr>
                <w:noProof/>
              </w:rPr>
              <w:drawing>
                <wp:inline distT="0" distB="0" distL="0" distR="0">
                  <wp:extent cx="378460" cy="378460"/>
                  <wp:effectExtent l="0" t="0" r="0" b="0"/>
                  <wp:docPr id="31" name="obrázek 31"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pravní značky"/>
                          <pic:cNvPicPr>
                            <a:picLocks noChangeAspect="1" noChangeArrowheads="1"/>
                          </pic:cNvPicPr>
                        </pic:nvPicPr>
                        <pic:blipFill>
                          <a:blip r:embed="rId7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Podle dopravních značek se řídí </w:t>
            </w:r>
            <w:hyperlink r:id="rId79" w:anchor="pot_dopravni" w:history="1">
              <w:r>
                <w:rPr>
                  <w:rStyle w:val="Hypertextovodkaz"/>
                </w:rPr>
                <w:t>dopravní</w:t>
              </w:r>
            </w:hyperlink>
            <w:r>
              <w:t xml:space="preserve"> a </w:t>
            </w:r>
            <w:hyperlink r:id="rId80" w:anchor="pot_klaustr" w:history="1">
              <w:r>
                <w:rPr>
                  <w:rStyle w:val="Hypertextovodkaz"/>
                </w:rPr>
                <w:t>klaustrofobní</w:t>
              </w:r>
            </w:hyperlink>
            <w:r>
              <w:t xml:space="preserve"> příšery. Tyto příšery rozhodně neporušují dopravní předpisy. Potřebuješ-li mít určitou příšeru na určitém místě, není nic jednoduššího, než si patřičně pohrát s dopravním značením. Značky nesbíráš automaticky, ale jen když držíš klávesu pro sbírání značek. (defaultně je to 'A'). Značky nejsou přitahovány </w:t>
            </w:r>
            <w:hyperlink r:id="rId81" w:anchor="magnet" w:history="1">
              <w:r>
                <w:rPr>
                  <w:rStyle w:val="Hypertextovodkaz"/>
                </w:rPr>
                <w:t>magnetem</w:t>
              </w:r>
            </w:hyperlink>
            <w:r>
              <w:t xml:space="preserve">. </w:t>
            </w:r>
          </w:p>
          <w:p w:rsidR="00EF7E66" w:rsidRDefault="00EF7E66" w:rsidP="00EF7E66">
            <w:pPr>
              <w:numPr>
                <w:ilvl w:val="0"/>
                <w:numId w:val="47"/>
              </w:numPr>
              <w:spacing w:before="100" w:beforeAutospacing="1" w:after="100" w:afterAutospacing="1"/>
            </w:pPr>
            <w:r>
              <w:t>Pokud příšera vkročí na směrovou značku, změní podle ní svůj směr.</w:t>
            </w:r>
          </w:p>
          <w:p w:rsidR="00EF7E66" w:rsidRDefault="00EF7E66" w:rsidP="00EF7E66">
            <w:pPr>
              <w:numPr>
                <w:ilvl w:val="0"/>
                <w:numId w:val="47"/>
              </w:numPr>
              <w:spacing w:before="100" w:beforeAutospacing="1" w:after="100" w:afterAutospacing="1"/>
            </w:pPr>
            <w:r>
              <w:t>U zákazu vjezdu se příšera otočí o 180°.</w:t>
            </w:r>
          </w:p>
          <w:p w:rsidR="00EF7E66" w:rsidRDefault="00EF7E66" w:rsidP="00EF7E66">
            <w:pPr>
              <w:numPr>
                <w:ilvl w:val="0"/>
                <w:numId w:val="47"/>
              </w:numPr>
              <w:spacing w:before="100" w:beforeAutospacing="1" w:after="100" w:afterAutospacing="1"/>
            </w:pPr>
            <w:r>
              <w:t>Šedesátka sníží rychlost příšery na normální.</w:t>
            </w:r>
          </w:p>
          <w:p w:rsidR="00EF7E66" w:rsidRDefault="00EF7E66" w:rsidP="00EF7E66">
            <w:pPr>
              <w:numPr>
                <w:ilvl w:val="0"/>
                <w:numId w:val="47"/>
              </w:numPr>
              <w:spacing w:before="100" w:beforeAutospacing="1" w:after="100" w:afterAutospacing="1"/>
            </w:pPr>
            <w:r>
              <w:t>Konec šedesátky způsobí, že se příšera bude pohybovat fakt rychle.</w:t>
            </w:r>
          </w:p>
          <w:p w:rsidR="00EF7E66" w:rsidRDefault="00EF7E66" w:rsidP="00EF7E66">
            <w:pPr>
              <w:numPr>
                <w:ilvl w:val="0"/>
                <w:numId w:val="47"/>
              </w:numPr>
              <w:spacing w:before="100" w:beforeAutospacing="1" w:after="100" w:afterAutospacing="1"/>
            </w:pPr>
            <w:r>
              <w:t>Při nárazu do neprůchodné překážky se příšera otočí o 180°.</w:t>
            </w:r>
          </w:p>
        </w:tc>
      </w:tr>
    </w:tbl>
    <w:p w:rsidR="00EF7E66" w:rsidRDefault="00EF7E66" w:rsidP="00EF7E66">
      <w:pPr>
        <w:pStyle w:val="Nadpis3"/>
      </w:pPr>
      <w:bookmarkStart w:id="33" w:name="strk_predmety"/>
      <w:bookmarkEnd w:id="33"/>
      <w:proofErr w:type="spellStart"/>
      <w:r>
        <w:t>Strkatelné</w:t>
      </w:r>
      <w:proofErr w:type="spellEnd"/>
      <w:r>
        <w:t xml:space="preserve"> předměty</w:t>
      </w:r>
    </w:p>
    <w:p w:rsidR="00EF7E66" w:rsidRDefault="00EF7E66" w:rsidP="00EF7E66">
      <w:pPr>
        <w:pStyle w:val="Normlnweb"/>
      </w:pPr>
      <w:r>
        <w:t xml:space="preserve">Jsou to pohyblivé a </w:t>
      </w:r>
      <w:proofErr w:type="spellStart"/>
      <w:r>
        <w:t>šoupatelné</w:t>
      </w:r>
      <w:proofErr w:type="spellEnd"/>
      <w:r>
        <w:t xml:space="preserve"> předměty (nejdou tedy sbírat), různých vlastností. Předměty až na </w:t>
      </w:r>
      <w:hyperlink r:id="rId82" w:anchor="krabice" w:history="1">
        <w:r>
          <w:rPr>
            <w:rStyle w:val="Hypertextovodkaz"/>
          </w:rPr>
          <w:t>Krabici</w:t>
        </w:r>
      </w:hyperlink>
      <w:r>
        <w:t xml:space="preserve"> působí kulatě. </w:t>
      </w:r>
    </w:p>
    <w:tbl>
      <w:tblPr>
        <w:tblW w:w="0" w:type="auto"/>
        <w:tblCellSpacing w:w="15" w:type="dxa"/>
        <w:tblCellMar>
          <w:top w:w="75" w:type="dxa"/>
          <w:left w:w="75" w:type="dxa"/>
          <w:bottom w:w="75" w:type="dxa"/>
          <w:right w:w="75" w:type="dxa"/>
        </w:tblCellMar>
        <w:tblLook w:val="0000"/>
      </w:tblPr>
      <w:tblGrid>
        <w:gridCol w:w="1039"/>
        <w:gridCol w:w="8243"/>
      </w:tblGrid>
      <w:tr w:rsidR="00EF7E66">
        <w:trPr>
          <w:tblCellSpacing w:w="15" w:type="dxa"/>
        </w:trPr>
        <w:tc>
          <w:tcPr>
            <w:tcW w:w="0" w:type="auto"/>
            <w:gridSpan w:val="2"/>
            <w:vAlign w:val="center"/>
          </w:tcPr>
          <w:p w:rsidR="00EF7E66" w:rsidRDefault="00EF7E66" w:rsidP="00EF7E66">
            <w:bookmarkStart w:id="34" w:name="kamen"/>
            <w:bookmarkEnd w:id="34"/>
            <w:r>
              <w:t>Kámen</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2" name="obrázek 32" descr="Ká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ámen"/>
                          <pic:cNvPicPr>
                            <a:picLocks noChangeAspect="1" noChangeArrowheads="1"/>
                          </pic:cNvPicPr>
                        </pic:nvPicPr>
                        <pic:blipFill>
                          <a:blip r:embed="rId8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Pohyblivý a </w:t>
            </w:r>
            <w:proofErr w:type="spellStart"/>
            <w:r>
              <w:t>šoupatelný</w:t>
            </w:r>
            <w:proofErr w:type="spellEnd"/>
            <w:r>
              <w:t xml:space="preserve"> předmět, je těžký (padá do </w:t>
            </w:r>
            <w:hyperlink r:id="rId84" w:anchor="dira" w:history="1">
              <w:r>
                <w:rPr>
                  <w:rStyle w:val="Hypertextovodkaz"/>
                </w:rPr>
                <w:t>děr</w:t>
              </w:r>
            </w:hyperlink>
            <w:r>
              <w:t xml:space="preserve">, aktivuje </w:t>
            </w:r>
            <w:hyperlink r:id="rId85" w:anchor="podlahy" w:history="1">
              <w:r>
                <w:rPr>
                  <w:rStyle w:val="Hypertextovodkaz"/>
                </w:rPr>
                <w:t>podlahy</w:t>
              </w:r>
            </w:hyperlink>
            <w:r>
              <w:t xml:space="preserve">, zabije tě, když na tebe spadne). Působí na něj </w:t>
            </w:r>
            <w:hyperlink r:id="rId86" w:anchor="pas" w:history="1">
              <w:r>
                <w:rPr>
                  <w:rStyle w:val="Hypertextovodkaz"/>
                </w:rPr>
                <w:t>pás</w:t>
              </w:r>
            </w:hyperlink>
            <w:r>
              <w:t xml:space="preserve">, </w:t>
            </w:r>
            <w:hyperlink r:id="rId87" w:anchor="magnet" w:history="1">
              <w:r>
                <w:rPr>
                  <w:rStyle w:val="Hypertextovodkaz"/>
                </w:rPr>
                <w:t>magnet</w:t>
              </w:r>
            </w:hyperlink>
            <w:r>
              <w:t xml:space="preserve"> a </w:t>
            </w:r>
            <w:hyperlink r:id="rId88" w:anchor="led" w:history="1">
              <w:r>
                <w:rPr>
                  <w:rStyle w:val="Hypertextovodkaz"/>
                </w:rPr>
                <w:t>led</w:t>
              </w:r>
            </w:hyperlink>
            <w:r>
              <w:t>, působí kulatě. Je zničitelný.</w:t>
            </w:r>
          </w:p>
        </w:tc>
      </w:tr>
      <w:tr w:rsidR="00EF7E66">
        <w:trPr>
          <w:tblCellSpacing w:w="15" w:type="dxa"/>
        </w:trPr>
        <w:tc>
          <w:tcPr>
            <w:tcW w:w="0" w:type="auto"/>
            <w:gridSpan w:val="2"/>
            <w:vAlign w:val="center"/>
          </w:tcPr>
          <w:p w:rsidR="00EF7E66" w:rsidRDefault="00EF7E66" w:rsidP="00EF7E66">
            <w:bookmarkStart w:id="35" w:name="krabice"/>
            <w:bookmarkEnd w:id="35"/>
            <w:r>
              <w:t>Krabice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33" name="obrázek 33" descr="Krab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rabice"/>
                          <pic:cNvPicPr>
                            <a:picLocks noChangeAspect="1" noChangeArrowheads="1"/>
                          </pic:cNvPicPr>
                        </pic:nvPicPr>
                        <pic:blipFill>
                          <a:blip r:embed="rId8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Krabice se vznáší nad zemí na vzduchovém polštáři, </w:t>
            </w:r>
            <w:hyperlink r:id="rId90" w:anchor="hemr" w:history="1">
              <w:proofErr w:type="spellStart"/>
              <w:r>
                <w:rPr>
                  <w:rStyle w:val="Hypertextovodkaz"/>
                </w:rPr>
                <w:t>Hemr</w:t>
              </w:r>
              <w:proofErr w:type="spellEnd"/>
            </w:hyperlink>
            <w:r>
              <w:t xml:space="preserve"> ji může podlézt. Krabice je nezničitelná, pohyblivá a </w:t>
            </w:r>
            <w:proofErr w:type="spellStart"/>
            <w:r>
              <w:t>strkatelná</w:t>
            </w:r>
            <w:proofErr w:type="spellEnd"/>
            <w:r>
              <w:t xml:space="preserve"> (působí na ní </w:t>
            </w:r>
            <w:hyperlink r:id="rId91" w:anchor="pas" w:history="1">
              <w:r>
                <w:rPr>
                  <w:rStyle w:val="Hypertextovodkaz"/>
                </w:rPr>
                <w:t>pás</w:t>
              </w:r>
            </w:hyperlink>
            <w:r>
              <w:t xml:space="preserve">, </w:t>
            </w:r>
            <w:hyperlink r:id="rId92" w:anchor="magnet" w:history="1">
              <w:r>
                <w:rPr>
                  <w:rStyle w:val="Hypertextovodkaz"/>
                </w:rPr>
                <w:t>magnet</w:t>
              </w:r>
            </w:hyperlink>
            <w:r>
              <w:t xml:space="preserve"> i </w:t>
            </w:r>
            <w:hyperlink r:id="rId93" w:anchor="led" w:history="1">
              <w:r>
                <w:rPr>
                  <w:rStyle w:val="Hypertextovodkaz"/>
                </w:rPr>
                <w:t>led</w:t>
              </w:r>
            </w:hyperlink>
            <w:r>
              <w:t>), padá do děr a aktivuje podlahy.</w:t>
            </w:r>
          </w:p>
        </w:tc>
      </w:tr>
      <w:tr w:rsidR="00EF7E66">
        <w:trPr>
          <w:tblCellSpacing w:w="15" w:type="dxa"/>
        </w:trPr>
        <w:tc>
          <w:tcPr>
            <w:tcW w:w="0" w:type="auto"/>
            <w:gridSpan w:val="2"/>
            <w:vAlign w:val="center"/>
          </w:tcPr>
          <w:p w:rsidR="005B6D0A" w:rsidRDefault="005B6D0A" w:rsidP="00EF7E66">
            <w:bookmarkStart w:id="36" w:name="balonek"/>
            <w:bookmarkEnd w:id="36"/>
          </w:p>
          <w:p w:rsidR="00EF7E66" w:rsidRDefault="00EF7E66" w:rsidP="00EF7E66">
            <w:r>
              <w:lastRenderedPageBreak/>
              <w:t>Balónek</w:t>
            </w:r>
          </w:p>
        </w:tc>
      </w:tr>
      <w:tr w:rsidR="00EF7E66">
        <w:trPr>
          <w:tblCellSpacing w:w="15" w:type="dxa"/>
        </w:trPr>
        <w:tc>
          <w:tcPr>
            <w:tcW w:w="0" w:type="auto"/>
            <w:vAlign w:val="center"/>
          </w:tcPr>
          <w:p w:rsidR="00EF7E66" w:rsidRDefault="007679DF" w:rsidP="00EF7E66">
            <w:r>
              <w:rPr>
                <w:noProof/>
              </w:rPr>
              <w:lastRenderedPageBreak/>
              <w:drawing>
                <wp:inline distT="0" distB="0" distL="0" distR="0">
                  <wp:extent cx="516890" cy="516890"/>
                  <wp:effectExtent l="0" t="0" r="0" b="0"/>
                  <wp:docPr id="34" name="obrázek 34" descr="Balón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lónek"/>
                          <pic:cNvPicPr>
                            <a:picLocks noChangeAspect="1" noChangeArrowheads="1"/>
                          </pic:cNvPicPr>
                        </pic:nvPicPr>
                        <pic:blipFill>
                          <a:blip r:embed="rId94"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Balónek je lehký a je nadnášen horkým plynem, takže není v kontaktu s </w:t>
            </w:r>
            <w:hyperlink r:id="rId95" w:anchor="podlahy" w:history="1">
              <w:r>
                <w:rPr>
                  <w:rStyle w:val="Hypertextovodkaz"/>
                </w:rPr>
                <w:t>podlahami</w:t>
              </w:r>
            </w:hyperlink>
            <w:r>
              <w:t>, ani tě nezabije, když na tebe spadne, naopak sám je zničitelný. Působí kulatě.</w:t>
            </w:r>
          </w:p>
        </w:tc>
      </w:tr>
      <w:tr w:rsidR="00EF7E66">
        <w:trPr>
          <w:tblCellSpacing w:w="15" w:type="dxa"/>
        </w:trPr>
        <w:tc>
          <w:tcPr>
            <w:tcW w:w="0" w:type="auto"/>
            <w:gridSpan w:val="2"/>
            <w:vAlign w:val="center"/>
          </w:tcPr>
          <w:p w:rsidR="00EF7E66" w:rsidRDefault="00EF7E66" w:rsidP="00EF7E66">
            <w:bookmarkStart w:id="37" w:name="pneumatika"/>
            <w:bookmarkEnd w:id="37"/>
            <w:r>
              <w:t>Pneumatika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5" name="obrázek 35" descr="Pneu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neumatika"/>
                          <pic:cNvPicPr>
                            <a:picLocks noChangeAspect="1" noChangeArrowheads="1"/>
                          </pic:cNvPicPr>
                        </pic:nvPicPr>
                        <pic:blipFill>
                          <a:blip r:embed="rId96"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Pneumatika není přitahována </w:t>
            </w:r>
            <w:hyperlink r:id="rId97" w:anchor="magnet" w:history="1">
              <w:r>
                <w:rPr>
                  <w:rStyle w:val="Hypertextovodkaz"/>
                </w:rPr>
                <w:t>magnetem</w:t>
              </w:r>
            </w:hyperlink>
            <w:r>
              <w:t xml:space="preserve">, jinak se chová stejně jako </w:t>
            </w:r>
            <w:hyperlink r:id="rId98" w:anchor="kamen" w:history="1">
              <w:r>
                <w:rPr>
                  <w:rStyle w:val="Hypertextovodkaz"/>
                </w:rPr>
                <w:t>kámen</w:t>
              </w:r>
            </w:hyperlink>
            <w:r>
              <w:t>.</w:t>
            </w:r>
          </w:p>
        </w:tc>
      </w:tr>
      <w:tr w:rsidR="00EF7E66">
        <w:trPr>
          <w:tblCellSpacing w:w="15" w:type="dxa"/>
        </w:trPr>
        <w:tc>
          <w:tcPr>
            <w:tcW w:w="0" w:type="auto"/>
            <w:gridSpan w:val="2"/>
            <w:vAlign w:val="center"/>
          </w:tcPr>
          <w:p w:rsidR="00EF7E66" w:rsidRDefault="00EF7E66" w:rsidP="00EF7E66">
            <w:bookmarkStart w:id="38" w:name="nitrak"/>
            <w:bookmarkEnd w:id="38"/>
            <w:r>
              <w:t>Nitroglycerin</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6" name="obrázek 36" descr="Nitroglyce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itroglycerin"/>
                          <pic:cNvPicPr>
                            <a:picLocks noChangeAspect="1" noChangeArrowheads="1"/>
                          </pic:cNvPicPr>
                        </pic:nvPicPr>
                        <pic:blipFill>
                          <a:blip r:embed="rId9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 to </w:t>
            </w:r>
            <w:proofErr w:type="spellStart"/>
            <w:r>
              <w:t>strkatelný</w:t>
            </w:r>
            <w:proofErr w:type="spellEnd"/>
            <w:r>
              <w:t xml:space="preserve"> předmět, který vybuchuje po nárazu, při pádu z výšky nebo v jiném výbuchu. Při strkání pozor, ať s ním nikde nenarazíš do stěny!</w:t>
            </w:r>
          </w:p>
        </w:tc>
      </w:tr>
      <w:tr w:rsidR="00EF7E66">
        <w:trPr>
          <w:tblCellSpacing w:w="15" w:type="dxa"/>
        </w:trPr>
        <w:tc>
          <w:tcPr>
            <w:tcW w:w="0" w:type="auto"/>
            <w:gridSpan w:val="2"/>
            <w:vAlign w:val="center"/>
          </w:tcPr>
          <w:p w:rsidR="00EF7E66" w:rsidRDefault="00EF7E66" w:rsidP="00EF7E66">
            <w:bookmarkStart w:id="39" w:name="ledovka"/>
            <w:bookmarkEnd w:id="39"/>
            <w:r>
              <w:t>Ledová koule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7" name="obrázek 37" descr="Ledová ko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edová koule"/>
                          <pic:cNvPicPr>
                            <a:picLocks noChangeAspect="1" noChangeArrowheads="1"/>
                          </pic:cNvPicPr>
                        </pic:nvPicPr>
                        <pic:blipFill>
                          <a:blip r:embed="rId100"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Tato koule je tvořena celá z ledu, a proto, jakmile už se jednou dá do pohybu, tak se pohybuje stále stejným směrem a zastaví se až o nějakou pevnou překážku. Ledová koule je zničitelná, působí kulatě a není přitahována </w:t>
            </w:r>
            <w:hyperlink r:id="rId101" w:anchor="magnet" w:history="1">
              <w:r>
                <w:rPr>
                  <w:rStyle w:val="Hypertextovodkaz"/>
                </w:rPr>
                <w:t>magnetem</w:t>
              </w:r>
            </w:hyperlink>
            <w:r>
              <w:t>.</w:t>
            </w:r>
          </w:p>
        </w:tc>
      </w:tr>
    </w:tbl>
    <w:p w:rsidR="00EF7E66" w:rsidRDefault="00EF7E66" w:rsidP="00EF7E66">
      <w:pPr>
        <w:pStyle w:val="Nadpis3"/>
      </w:pPr>
      <w:bookmarkStart w:id="40" w:name="predmety"/>
      <w:bookmarkEnd w:id="40"/>
      <w:r>
        <w:t>Další předměty</w:t>
      </w:r>
    </w:p>
    <w:tbl>
      <w:tblPr>
        <w:tblW w:w="0" w:type="auto"/>
        <w:tblCellSpacing w:w="15" w:type="dxa"/>
        <w:tblCellMar>
          <w:top w:w="75" w:type="dxa"/>
          <w:left w:w="75" w:type="dxa"/>
          <w:bottom w:w="75" w:type="dxa"/>
          <w:right w:w="75" w:type="dxa"/>
        </w:tblCellMar>
        <w:tblLook w:val="0000"/>
      </w:tblPr>
      <w:tblGrid>
        <w:gridCol w:w="1360"/>
        <w:gridCol w:w="7922"/>
      </w:tblGrid>
      <w:tr w:rsidR="00EF7E66">
        <w:trPr>
          <w:tblCellSpacing w:w="15" w:type="dxa"/>
        </w:trPr>
        <w:tc>
          <w:tcPr>
            <w:tcW w:w="0" w:type="auto"/>
            <w:gridSpan w:val="2"/>
            <w:vAlign w:val="center"/>
          </w:tcPr>
          <w:p w:rsidR="00EF7E66" w:rsidRDefault="00EF7E66" w:rsidP="00EF7E66">
            <w:bookmarkStart w:id="41" w:name="magnet"/>
            <w:bookmarkEnd w:id="41"/>
            <w:r>
              <w:t>Magnet</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8" name="obrázek 38" desc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gnet"/>
                          <pic:cNvPicPr>
                            <a:picLocks noChangeAspect="1" noChangeArrowheads="1"/>
                          </pic:cNvPicPr>
                        </pic:nvPicPr>
                        <pic:blipFill>
                          <a:blip r:embed="rId10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Magnet generuje magnetické pole tím směrem, jakým je nasměrován. Pole jednoho magnetu je vždy omezeno na řadu či sloupec velikosti 1*n políček. Pole začíná magnetem a končí okrajem levelu nebo </w:t>
            </w:r>
            <w:hyperlink r:id="rId103" w:anchor="antimagnet" w:history="1">
              <w:r>
                <w:rPr>
                  <w:rStyle w:val="Hypertextovodkaz"/>
                </w:rPr>
                <w:t>antimagnetickou stěnou</w:t>
              </w:r>
            </w:hyperlink>
            <w:r>
              <w:t xml:space="preserve">. Nic jiného pole magnetu přerušit nemůže. Všechny </w:t>
            </w:r>
            <w:hyperlink r:id="rId104" w:anchor="strk_predmety" w:history="1">
              <w:r>
                <w:rPr>
                  <w:rStyle w:val="Hypertextovodkaz"/>
                </w:rPr>
                <w:t>pohyblivé věci</w:t>
              </w:r>
            </w:hyperlink>
            <w:r>
              <w:t xml:space="preserve">, které jsou přitahovány magnetem, se začnou pohybovat směrem k magnetu, pokud jim v tom nebrání nějaká překážka. Magnet způsobuje tzv. </w:t>
            </w:r>
            <w:proofErr w:type="gramStart"/>
            <w:r>
              <w:t>padaní</w:t>
            </w:r>
            <w:proofErr w:type="gramEnd"/>
            <w:r>
              <w:t xml:space="preserve"> předmětů. Padající předměty zabijí </w:t>
            </w:r>
            <w:hyperlink r:id="rId105" w:anchor="hemr" w:history="1">
              <w:proofErr w:type="spellStart"/>
              <w:r>
                <w:rPr>
                  <w:rStyle w:val="Hypertextovodkaz"/>
                </w:rPr>
                <w:t>Hemra</w:t>
              </w:r>
              <w:proofErr w:type="spellEnd"/>
            </w:hyperlink>
            <w:r>
              <w:t xml:space="preserve">, </w:t>
            </w:r>
            <w:hyperlink r:id="rId106" w:anchor="dracek" w:history="1">
              <w:r>
                <w:rPr>
                  <w:rStyle w:val="Hypertextovodkaz"/>
                </w:rPr>
                <w:t>Dráčka</w:t>
              </w:r>
            </w:hyperlink>
            <w:r>
              <w:t xml:space="preserve"> a všechny </w:t>
            </w:r>
            <w:hyperlink r:id="rId107" w:anchor="prisery" w:history="1">
              <w:r>
                <w:rPr>
                  <w:rStyle w:val="Hypertextovodkaz"/>
                </w:rPr>
                <w:t>příšery</w:t>
              </w:r>
            </w:hyperlink>
            <w:r>
              <w:t>. Magnet je nezničitelný.</w:t>
            </w:r>
          </w:p>
        </w:tc>
      </w:tr>
      <w:tr w:rsidR="00EF7E66">
        <w:trPr>
          <w:tblCellSpacing w:w="15" w:type="dxa"/>
        </w:trPr>
        <w:tc>
          <w:tcPr>
            <w:tcW w:w="0" w:type="auto"/>
            <w:gridSpan w:val="2"/>
            <w:vAlign w:val="center"/>
          </w:tcPr>
          <w:p w:rsidR="00EF7E66" w:rsidRDefault="00EF7E66" w:rsidP="00EF7E66">
            <w:bookmarkStart w:id="42" w:name="proud"/>
            <w:bookmarkEnd w:id="42"/>
            <w:r>
              <w:t>Elektrody s vysokým napětím</w:t>
            </w:r>
          </w:p>
        </w:tc>
      </w:tr>
      <w:tr w:rsidR="00EF7E66">
        <w:trPr>
          <w:tblCellSpacing w:w="15" w:type="dxa"/>
        </w:trPr>
        <w:tc>
          <w:tcPr>
            <w:tcW w:w="0" w:type="auto"/>
            <w:vAlign w:val="center"/>
          </w:tcPr>
          <w:p w:rsidR="00EF7E66" w:rsidRDefault="0044448D" w:rsidP="00EF7E66">
            <w:r>
              <w:rPr>
                <w:noProof/>
              </w:rPr>
              <w:drawing>
                <wp:anchor distT="0" distB="0" distL="114300" distR="114300" simplePos="0" relativeHeight="251658240" behindDoc="0" locked="0" layoutInCell="1" allowOverlap="1">
                  <wp:simplePos x="0" y="0"/>
                  <wp:positionH relativeFrom="column">
                    <wp:posOffset>42545</wp:posOffset>
                  </wp:positionH>
                  <wp:positionV relativeFrom="paragraph">
                    <wp:posOffset>-1096645</wp:posOffset>
                  </wp:positionV>
                  <wp:extent cx="497840" cy="989965"/>
                  <wp:effectExtent l="19050" t="0" r="0" b="0"/>
                  <wp:wrapSquare wrapText="bothSides"/>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8" cstate="print"/>
                          <a:srcRect/>
                          <a:stretch>
                            <a:fillRect/>
                          </a:stretch>
                        </pic:blipFill>
                        <pic:spPr bwMode="auto">
                          <a:xfrm>
                            <a:off x="0" y="0"/>
                            <a:ext cx="497840" cy="989965"/>
                          </a:xfrm>
                          <a:prstGeom prst="rect">
                            <a:avLst/>
                          </a:prstGeom>
                          <a:noFill/>
                          <a:ln w="9525">
                            <a:noFill/>
                            <a:miter lim="800000"/>
                            <a:headEnd/>
                            <a:tailEnd/>
                          </a:ln>
                        </pic:spPr>
                      </pic:pic>
                    </a:graphicData>
                  </a:graphic>
                </wp:anchor>
              </w:drawing>
            </w:r>
          </w:p>
        </w:tc>
        <w:tc>
          <w:tcPr>
            <w:tcW w:w="0" w:type="auto"/>
            <w:vAlign w:val="center"/>
          </w:tcPr>
          <w:p w:rsidR="00EF7E66" w:rsidRDefault="00EF7E66" w:rsidP="00EF7E66">
            <w:r>
              <w:t>Jedna elektroda generuje v určitých intervalech výboj elektrického proudu. Tento výboj je dlouhý paprsek, který končí až na první překážce, pokud je tato překážka zničitelná, bude zničena. Proudem se dá proběhnout v intervalech mezi výboji. Pokud je naproti Elektrodě jiná Elektroda, která vysílá výboje ve stejných časech, proud mezi nimi se ustalí a už se nepřerušuje. Pokud mezi Elektrody narafičíš nějakou věc, Elektrody mezi sebou ztratí kontakt a dojde k chvilkovému přerušení proudu, v tom okamžiku můžeš místem, kde byl proud, proběhnout. Elektrody jsou nezničitelné.</w:t>
            </w:r>
          </w:p>
        </w:tc>
      </w:tr>
      <w:tr w:rsidR="00EF7E66">
        <w:trPr>
          <w:tblCellSpacing w:w="15" w:type="dxa"/>
        </w:trPr>
        <w:tc>
          <w:tcPr>
            <w:tcW w:w="0" w:type="auto"/>
            <w:gridSpan w:val="2"/>
            <w:vAlign w:val="center"/>
          </w:tcPr>
          <w:p w:rsidR="00EF7E66" w:rsidRDefault="00EF7E66" w:rsidP="00EF7E66">
            <w:bookmarkStart w:id="43" w:name="teleport"/>
            <w:bookmarkEnd w:id="43"/>
            <w:proofErr w:type="spellStart"/>
            <w:r>
              <w:t>Teleport</w:t>
            </w:r>
            <w:proofErr w:type="spellEnd"/>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9" name="obrázek 39" descr="Tel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leport"/>
                          <pic:cNvPicPr>
                            <a:picLocks noChangeAspect="1" noChangeArrowheads="1"/>
                          </pic:cNvPicPr>
                        </pic:nvPicPr>
                        <pic:blipFill>
                          <a:blip r:embed="rId10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vstoupíš do </w:t>
            </w:r>
            <w:proofErr w:type="spellStart"/>
            <w:r>
              <w:t>teleportu</w:t>
            </w:r>
            <w:proofErr w:type="spellEnd"/>
            <w:r>
              <w:t xml:space="preserve">, jsi teleportován na jiné místo levelu, většinou to bývá také </w:t>
            </w:r>
            <w:proofErr w:type="spellStart"/>
            <w:r>
              <w:t>teleport</w:t>
            </w:r>
            <w:proofErr w:type="spellEnd"/>
            <w:r>
              <w:t xml:space="preserve"> - ale není to nutné. Platí pravidlo, že když vlezeš do </w:t>
            </w:r>
            <w:proofErr w:type="spellStart"/>
            <w:r>
              <w:t>teleportu</w:t>
            </w:r>
            <w:proofErr w:type="spellEnd"/>
            <w:r>
              <w:t xml:space="preserve"> určitým směrem, z druhého </w:t>
            </w:r>
            <w:proofErr w:type="spellStart"/>
            <w:r>
              <w:t>teleportu</w:t>
            </w:r>
            <w:proofErr w:type="spellEnd"/>
            <w:r>
              <w:t xml:space="preserve"> pak vylezeš stejným směrem. (</w:t>
            </w:r>
            <w:proofErr w:type="gramStart"/>
            <w:r>
              <w:t>Příklad : vstoupíš</w:t>
            </w:r>
            <w:proofErr w:type="gramEnd"/>
            <w:r>
              <w:t xml:space="preserve">-li do </w:t>
            </w:r>
            <w:proofErr w:type="spellStart"/>
            <w:r>
              <w:t>teleportu</w:t>
            </w:r>
            <w:proofErr w:type="spellEnd"/>
            <w:r>
              <w:t xml:space="preserve"> z levé strany, pak se objevíš napravo od místa, kam </w:t>
            </w:r>
            <w:proofErr w:type="spellStart"/>
            <w:r>
              <w:t>teleport</w:t>
            </w:r>
            <w:proofErr w:type="spellEnd"/>
            <w:r>
              <w:t xml:space="preserve"> teleportuje.) Pokud je toto místo zablokováno nějakou překážkou, </w:t>
            </w:r>
            <w:r>
              <w:lastRenderedPageBreak/>
              <w:t xml:space="preserve">vyzkouší se nejprve směry kolmé na tvůj původní směr, až nakonec se testuje směr otočený o 180°. Pokud je i on zablokován, </w:t>
            </w:r>
            <w:proofErr w:type="spellStart"/>
            <w:r>
              <w:t>teleportace</w:t>
            </w:r>
            <w:proofErr w:type="spellEnd"/>
            <w:r>
              <w:t xml:space="preserve"> se neuskuteční. </w:t>
            </w:r>
            <w:proofErr w:type="spellStart"/>
            <w:r>
              <w:t>Teleport</w:t>
            </w:r>
            <w:proofErr w:type="spellEnd"/>
            <w:r>
              <w:t xml:space="preserve"> je zničitelný.</w:t>
            </w:r>
          </w:p>
        </w:tc>
      </w:tr>
      <w:tr w:rsidR="00EF7E66">
        <w:trPr>
          <w:tblCellSpacing w:w="15" w:type="dxa"/>
        </w:trPr>
        <w:tc>
          <w:tcPr>
            <w:tcW w:w="0" w:type="auto"/>
            <w:gridSpan w:val="2"/>
            <w:vAlign w:val="center"/>
          </w:tcPr>
          <w:p w:rsidR="00EF7E66" w:rsidRDefault="00EF7E66" w:rsidP="00EF7E66">
            <w:bookmarkStart w:id="44" w:name="hajzly"/>
            <w:bookmarkEnd w:id="44"/>
            <w:proofErr w:type="spellStart"/>
            <w:r>
              <w:lastRenderedPageBreak/>
              <w:t>Proměňovače</w:t>
            </w:r>
            <w:proofErr w:type="spellEnd"/>
            <w:r>
              <w:t xml:space="preserve"> (Hajzly)</w:t>
            </w:r>
          </w:p>
        </w:tc>
      </w:tr>
      <w:tr w:rsidR="00EF7E66">
        <w:trPr>
          <w:tblCellSpacing w:w="15" w:type="dxa"/>
        </w:trPr>
        <w:tc>
          <w:tcPr>
            <w:tcW w:w="1315" w:type="dxa"/>
            <w:vAlign w:val="center"/>
          </w:tcPr>
          <w:p w:rsidR="00EF7E66" w:rsidRDefault="007679DF" w:rsidP="00EF7E66">
            <w:r>
              <w:rPr>
                <w:noProof/>
              </w:rPr>
              <w:drawing>
                <wp:inline distT="0" distB="0" distL="0" distR="0">
                  <wp:extent cx="516890" cy="516890"/>
                  <wp:effectExtent l="19050" t="0" r="0" b="0"/>
                  <wp:docPr id="40" name="obrázek 40" descr="Proměňovače (Hajz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měňovače (Hajzly)"/>
                          <pic:cNvPicPr>
                            <a:picLocks noChangeAspect="1" noChangeArrowheads="1"/>
                          </pic:cNvPicPr>
                        </pic:nvPicPr>
                        <pic:blipFill>
                          <a:blip r:embed="rId110"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r>
              <w:rPr>
                <w:noProof/>
              </w:rPr>
              <w:drawing>
                <wp:inline distT="0" distB="0" distL="0" distR="0">
                  <wp:extent cx="516890" cy="516890"/>
                  <wp:effectExtent l="19050" t="0" r="0" b="0"/>
                  <wp:docPr id="41" name="obrázek 41" descr="Proměňovače (Hajz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oměňovače (Hajzly)"/>
                          <pic:cNvPicPr>
                            <a:picLocks noChangeAspect="1" noChangeArrowheads="1"/>
                          </pic:cNvPicPr>
                        </pic:nvPicPr>
                        <pic:blipFill>
                          <a:blip r:embed="rId11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r>
              <w:rPr>
                <w:noProof/>
              </w:rPr>
              <w:drawing>
                <wp:inline distT="0" distB="0" distL="0" distR="0">
                  <wp:extent cx="516890" cy="516890"/>
                  <wp:effectExtent l="19050" t="0" r="0" b="0"/>
                  <wp:docPr id="42" name="obrázek 42" descr="Proměňovače (Hajz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měňovače (Hajzly)"/>
                          <pic:cNvPicPr>
                            <a:picLocks noChangeAspect="1" noChangeArrowheads="1"/>
                          </pic:cNvPicPr>
                        </pic:nvPicPr>
                        <pic:blipFill>
                          <a:blip r:embed="rId11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proofErr w:type="spellStart"/>
            <w:r>
              <w:t>Proměňovač</w:t>
            </w:r>
            <w:proofErr w:type="spellEnd"/>
            <w:r>
              <w:t xml:space="preserve"> funguje stejně jako </w:t>
            </w:r>
            <w:hyperlink r:id="rId113" w:anchor="teleport" w:history="1">
              <w:proofErr w:type="spellStart"/>
              <w:r>
                <w:rPr>
                  <w:rStyle w:val="Hypertextovodkaz"/>
                </w:rPr>
                <w:t>teleport</w:t>
              </w:r>
              <w:proofErr w:type="spellEnd"/>
            </w:hyperlink>
            <w:r>
              <w:t xml:space="preserve">, ale navíc změní tvoji </w:t>
            </w:r>
            <w:hyperlink r:id="rId114" w:anchor="manici" w:history="1">
              <w:r>
                <w:rPr>
                  <w:rStyle w:val="Hypertextovodkaz"/>
                </w:rPr>
                <w:t>podobu</w:t>
              </w:r>
            </w:hyperlink>
            <w:r>
              <w:t xml:space="preserve">. Často je místo </w:t>
            </w:r>
            <w:proofErr w:type="spellStart"/>
            <w:r>
              <w:t>teleportace</w:t>
            </w:r>
            <w:proofErr w:type="spellEnd"/>
            <w:r>
              <w:t xml:space="preserve"> nastaveno na stejné místo, kde je </w:t>
            </w:r>
            <w:proofErr w:type="spellStart"/>
            <w:r>
              <w:t>proměňovač</w:t>
            </w:r>
            <w:proofErr w:type="spellEnd"/>
            <w:r>
              <w:t>.</w:t>
            </w:r>
          </w:p>
        </w:tc>
      </w:tr>
    </w:tbl>
    <w:p w:rsidR="00EF7E66" w:rsidRDefault="00EF7E66" w:rsidP="00EF7E66">
      <w:pPr>
        <w:pStyle w:val="Nadpis3"/>
      </w:pPr>
      <w:bookmarkStart w:id="45" w:name="prisery"/>
      <w:bookmarkEnd w:id="45"/>
      <w:r>
        <w:t>Příšery</w:t>
      </w:r>
    </w:p>
    <w:p w:rsidR="00EF7E66" w:rsidRDefault="00EF7E66" w:rsidP="00EF7E66">
      <w:pPr>
        <w:pStyle w:val="Normlnweb"/>
      </w:pPr>
      <w:r>
        <w:t xml:space="preserve">Pro pohyb příšer platí stejná pravidla jako třeba pro </w:t>
      </w:r>
      <w:hyperlink r:id="rId115" w:anchor="pasovec" w:history="1">
        <w:r>
          <w:rPr>
            <w:rStyle w:val="Hypertextovodkaz"/>
          </w:rPr>
          <w:t>Pásovce</w:t>
        </w:r>
      </w:hyperlink>
      <w:r>
        <w:t xml:space="preserve">. Kromě toho, že někam </w:t>
      </w:r>
      <w:r w:rsidR="00FD09B3">
        <w:t>jít</w:t>
      </w:r>
      <w:r>
        <w:t xml:space="preserve"> chtějí, na ně působí i </w:t>
      </w:r>
      <w:hyperlink r:id="rId116" w:anchor="pas" w:history="1">
        <w:r>
          <w:rPr>
            <w:rStyle w:val="Hypertextovodkaz"/>
          </w:rPr>
          <w:t>pásy</w:t>
        </w:r>
      </w:hyperlink>
      <w:r>
        <w:t xml:space="preserve"> a </w:t>
      </w:r>
      <w:hyperlink r:id="rId117" w:anchor="led" w:history="1">
        <w:r>
          <w:rPr>
            <w:rStyle w:val="Hypertextovodkaz"/>
          </w:rPr>
          <w:t>led</w:t>
        </w:r>
      </w:hyperlink>
      <w:r>
        <w:t xml:space="preserve">. Pokud překážíš příšeře v cestě, zabije tě (to neplatí pro </w:t>
      </w:r>
      <w:hyperlink r:id="rId118" w:anchor="pot_klaustr" w:history="1">
        <w:r>
          <w:rPr>
            <w:rStyle w:val="Hypertextovodkaz"/>
          </w:rPr>
          <w:t xml:space="preserve">Příšeru </w:t>
        </w:r>
        <w:proofErr w:type="spellStart"/>
        <w:r>
          <w:rPr>
            <w:rStyle w:val="Hypertextovodkaz"/>
          </w:rPr>
          <w:t>klaustrofóbní</w:t>
        </w:r>
        <w:proofErr w:type="spellEnd"/>
      </w:hyperlink>
      <w:r>
        <w:t xml:space="preserve">). </w:t>
      </w:r>
    </w:p>
    <w:tbl>
      <w:tblPr>
        <w:tblW w:w="0" w:type="auto"/>
        <w:tblCellSpacing w:w="15" w:type="dxa"/>
        <w:tblCellMar>
          <w:top w:w="75" w:type="dxa"/>
          <w:left w:w="75" w:type="dxa"/>
          <w:bottom w:w="75" w:type="dxa"/>
          <w:right w:w="75" w:type="dxa"/>
        </w:tblCellMar>
        <w:tblLook w:val="0000"/>
      </w:tblPr>
      <w:tblGrid>
        <w:gridCol w:w="1009"/>
        <w:gridCol w:w="8273"/>
      </w:tblGrid>
      <w:tr w:rsidR="00EF7E66">
        <w:trPr>
          <w:tblCellSpacing w:w="15" w:type="dxa"/>
        </w:trPr>
        <w:tc>
          <w:tcPr>
            <w:tcW w:w="0" w:type="auto"/>
            <w:gridSpan w:val="2"/>
            <w:vAlign w:val="center"/>
          </w:tcPr>
          <w:p w:rsidR="00EF7E66" w:rsidRDefault="00EF7E66" w:rsidP="00EF7E66">
            <w:bookmarkStart w:id="46" w:name="pot_otaciva"/>
            <w:bookmarkEnd w:id="46"/>
            <w:r>
              <w:t>Příšera otáčivá</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3" name="obrázek 43" descr="Příšera otáčiv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říšera otáčivá"/>
                          <pic:cNvPicPr>
                            <a:picLocks noChangeAspect="1" noChangeArrowheads="1"/>
                          </pic:cNvPicPr>
                        </pic:nvPicPr>
                        <pic:blipFill>
                          <a:blip r:embed="rId11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Příšera otáčivá chodí kolem stěn podle pravidla levé nebo pravé ruky (záleží na tom, jak je nastavena). Většinou tedy obchází vnější stěny nějaké oblasti ve snaze dostat se ven z té oblasti, nebo obchází kolem nějakého předmětu, či stěny, ve snaze dostat se dovnitř. Vrcholem jejího snažení může být pak to, že se začne točit na místě. Příšera otáčivá je natolik inteligentní, že neleze do viditelného nebezpečí, např. do </w:t>
            </w:r>
            <w:hyperlink r:id="rId120" w:anchor="dira" w:history="1">
              <w:r>
                <w:rPr>
                  <w:rStyle w:val="Hypertextovodkaz"/>
                </w:rPr>
                <w:t>díry</w:t>
              </w:r>
            </w:hyperlink>
            <w:r>
              <w:t xml:space="preserve">, </w:t>
            </w:r>
            <w:hyperlink r:id="rId121" w:anchor="proud" w:history="1">
              <w:r>
                <w:rPr>
                  <w:rStyle w:val="Hypertextovodkaz"/>
                </w:rPr>
                <w:t>proudu</w:t>
              </w:r>
            </w:hyperlink>
            <w:r>
              <w:t xml:space="preserve">, ale klidně se nechá zlikvidovat od </w:t>
            </w:r>
            <w:hyperlink r:id="rId122" w:anchor="mina" w:history="1">
              <w:r>
                <w:rPr>
                  <w:rStyle w:val="Hypertextovodkaz"/>
                </w:rPr>
                <w:t>miny</w:t>
              </w:r>
            </w:hyperlink>
            <w:r>
              <w:t>.</w:t>
            </w:r>
          </w:p>
        </w:tc>
      </w:tr>
      <w:tr w:rsidR="00EF7E66">
        <w:trPr>
          <w:tblCellSpacing w:w="15" w:type="dxa"/>
        </w:trPr>
        <w:tc>
          <w:tcPr>
            <w:tcW w:w="0" w:type="auto"/>
            <w:gridSpan w:val="2"/>
            <w:vAlign w:val="center"/>
          </w:tcPr>
          <w:p w:rsidR="00EF7E66" w:rsidRDefault="00EF7E66" w:rsidP="00EF7E66">
            <w:bookmarkStart w:id="47" w:name="pot_dopravni"/>
            <w:bookmarkEnd w:id="47"/>
            <w:r>
              <w:t>Příšera dopravní</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4" name="obrázek 44" descr="Příšera doprav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říšera dopravní"/>
                          <pic:cNvPicPr>
                            <a:picLocks noChangeAspect="1" noChangeArrowheads="1"/>
                          </pic:cNvPicPr>
                        </pic:nvPicPr>
                        <pic:blipFill>
                          <a:blip r:embed="rId12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Příšera dopravní řídí svůj pohyb podle dopravních </w:t>
            </w:r>
            <w:hyperlink r:id="rId124" w:anchor="znacky" w:history="1">
              <w:r>
                <w:rPr>
                  <w:rStyle w:val="Hypertextovodkaz"/>
                </w:rPr>
                <w:t>značek</w:t>
              </w:r>
            </w:hyperlink>
            <w:r>
              <w:t xml:space="preserve">. Může se pohybovat normální nebo rychlou rychlostí, rychlost se dá také měnit značkami. Pokud příšera narazí na neprůchodnou překážku, otočí se o 180°. Tato příšera už není inteligentní, a proto ochotně padá do </w:t>
            </w:r>
            <w:hyperlink r:id="rId125" w:anchor="dira" w:history="1">
              <w:r>
                <w:rPr>
                  <w:rStyle w:val="Hypertextovodkaz"/>
                </w:rPr>
                <w:t>děr</w:t>
              </w:r>
            </w:hyperlink>
            <w:r>
              <w:t>.</w:t>
            </w:r>
          </w:p>
        </w:tc>
      </w:tr>
      <w:tr w:rsidR="00EF7E66">
        <w:trPr>
          <w:tblCellSpacing w:w="15" w:type="dxa"/>
        </w:trPr>
        <w:tc>
          <w:tcPr>
            <w:tcW w:w="0" w:type="auto"/>
            <w:gridSpan w:val="2"/>
            <w:vAlign w:val="center"/>
          </w:tcPr>
          <w:p w:rsidR="00EF7E66" w:rsidRDefault="00EF7E66" w:rsidP="00EF7E66">
            <w:bookmarkStart w:id="48" w:name="pot_klaustr"/>
            <w:bookmarkEnd w:id="48"/>
            <w:r>
              <w:t>Příšera klaustrofobní</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5" name="obrázek 45" descr="Příšera klaustrofob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říšera klaustrofobní"/>
                          <pic:cNvPicPr>
                            <a:picLocks noChangeAspect="1" noChangeArrowheads="1"/>
                          </pic:cNvPicPr>
                        </pic:nvPicPr>
                        <pic:blipFill>
                          <a:blip r:embed="rId126"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Pohybuje se podle úplně stejných pravidel, jako </w:t>
            </w:r>
            <w:hyperlink r:id="rId127" w:anchor="pot_dopravni" w:history="1">
              <w:r>
                <w:rPr>
                  <w:rStyle w:val="Hypertextovodkaz"/>
                </w:rPr>
                <w:t>příšera dopravní</w:t>
              </w:r>
            </w:hyperlink>
            <w:r>
              <w:t xml:space="preserve">. Na rozdíl od všech ostatních příšer tě nezabíjí. Její nebezpečnost spočívá v tom, že jakmile se dostane na nějaké místo, ze kterého nemůže odejít, strachem vybouchne. Stačí, když nemůže jít ani dopředu, ani dozadu, do stran totiž sama od sebe nepůjde, nedostane-li k tomu pokyn dopravní </w:t>
            </w:r>
            <w:hyperlink r:id="rId128" w:anchor="znacky" w:history="1">
              <w:r>
                <w:rPr>
                  <w:rStyle w:val="Hypertextovodkaz"/>
                </w:rPr>
                <w:t>značkou</w:t>
              </w:r>
            </w:hyperlink>
            <w:r>
              <w:t>.</w:t>
            </w:r>
          </w:p>
        </w:tc>
      </w:tr>
      <w:tr w:rsidR="00EF7E66">
        <w:trPr>
          <w:tblCellSpacing w:w="15" w:type="dxa"/>
        </w:trPr>
        <w:tc>
          <w:tcPr>
            <w:tcW w:w="0" w:type="auto"/>
            <w:gridSpan w:val="2"/>
            <w:vAlign w:val="center"/>
          </w:tcPr>
          <w:p w:rsidR="00EF7E66" w:rsidRDefault="00EF7E66" w:rsidP="00EF7E66">
            <w:bookmarkStart w:id="49" w:name="pot_samonav"/>
            <w:bookmarkEnd w:id="49"/>
            <w:r>
              <w:t>Příšera samonaváděcí</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6" name="obrázek 46" descr="Příšera samonaváděc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říšera samonaváděcí"/>
                          <pic:cNvPicPr>
                            <a:picLocks noChangeAspect="1" noChangeArrowheads="1"/>
                          </pic:cNvPicPr>
                        </pic:nvPicPr>
                        <pic:blipFill>
                          <a:blip r:embed="rId12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Snaží se jít tím směrem, kde jsi ty. Není sice natolik inteligentní, aby dokázala procházet složitá bludiště, ale přesto je velmi nebezpečná. Stejně jako </w:t>
            </w:r>
            <w:hyperlink r:id="rId130" w:anchor="pot_otaciva" w:history="1">
              <w:r>
                <w:rPr>
                  <w:rStyle w:val="Hypertextovodkaz"/>
                </w:rPr>
                <w:t>příšera otáčivá</w:t>
              </w:r>
            </w:hyperlink>
            <w:r>
              <w:t xml:space="preserve"> se vyhýbá viditelnému nebezpečí.</w:t>
            </w:r>
          </w:p>
        </w:tc>
      </w:tr>
    </w:tbl>
    <w:p w:rsidR="00EF7E66" w:rsidRPr="00EF7E66" w:rsidRDefault="00EF7E66" w:rsidP="00EF7E66"/>
    <w:sectPr w:rsidR="00EF7E66" w:rsidRPr="00EF7E66" w:rsidSect="004A5B71">
      <w:headerReference w:type="default" r:id="rId13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019" w:rsidRDefault="00FF1019">
      <w:r>
        <w:separator/>
      </w:r>
    </w:p>
  </w:endnote>
  <w:endnote w:type="continuationSeparator" w:id="0">
    <w:p w:rsidR="00FF1019" w:rsidRDefault="00FF10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019" w:rsidRDefault="00FF1019">
      <w:r>
        <w:separator/>
      </w:r>
    </w:p>
  </w:footnote>
  <w:footnote w:type="continuationSeparator" w:id="0">
    <w:p w:rsidR="00FF1019" w:rsidRDefault="00FF10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7A8" w:rsidRPr="00025746" w:rsidRDefault="00D117A8">
    <w:pPr>
      <w:pStyle w:val="Zhlav"/>
      <w:rPr>
        <w:rFonts w:ascii="Courier New" w:hAnsi="Courier New" w:cs="Courier New"/>
        <w:b/>
        <w:i/>
        <w:sz w:val="28"/>
        <w:szCs w:val="28"/>
        <w:lang w:val="en-US"/>
      </w:rPr>
    </w:pPr>
    <w:r w:rsidRPr="00025746">
      <w:rPr>
        <w:rFonts w:ascii="Courier New" w:hAnsi="Courier New" w:cs="Courier New"/>
        <w:b/>
        <w:i/>
        <w:sz w:val="28"/>
        <w:szCs w:val="28"/>
        <w:lang w:val="en-US"/>
      </w:rPr>
      <w:t>KRKAL</w:t>
    </w:r>
    <w:r>
      <w:rPr>
        <w:rFonts w:ascii="Courier New" w:hAnsi="Courier New" w:cs="Courier New"/>
        <w:b/>
        <w:i/>
        <w:sz w:val="28"/>
        <w:szCs w:val="28"/>
        <w:lang w:val="en-US"/>
      </w:rPr>
      <w:tab/>
    </w:r>
    <w:r>
      <w:rPr>
        <w:rFonts w:ascii="Courier New" w:hAnsi="Courier New" w:cs="Courier New"/>
        <w:b/>
        <w:i/>
        <w:sz w:val="28"/>
        <w:szCs w:val="28"/>
        <w:lang w:val="en-US"/>
      </w:rPr>
      <w:tab/>
    </w:r>
    <w:r w:rsidRPr="00571B29">
      <w:rPr>
        <w:rFonts w:ascii="Courier New" w:hAnsi="Courier New" w:cs="Courier New"/>
        <w:b/>
        <w:i/>
        <w:sz w:val="28"/>
        <w:szCs w:val="28"/>
      </w:rPr>
      <w:t>Popis hry KRKAL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2B87FBC"/>
    <w:lvl w:ilvl="0">
      <w:start w:val="1"/>
      <w:numFmt w:val="decimal"/>
      <w:lvlText w:val="%1."/>
      <w:lvlJc w:val="left"/>
      <w:pPr>
        <w:tabs>
          <w:tab w:val="num" w:pos="1492"/>
        </w:tabs>
        <w:ind w:left="1492" w:hanging="360"/>
      </w:pPr>
    </w:lvl>
  </w:abstractNum>
  <w:abstractNum w:abstractNumId="1">
    <w:nsid w:val="FFFFFF7D"/>
    <w:multiLevelType w:val="singleLevel"/>
    <w:tmpl w:val="490235D6"/>
    <w:lvl w:ilvl="0">
      <w:start w:val="1"/>
      <w:numFmt w:val="decimal"/>
      <w:lvlText w:val="%1."/>
      <w:lvlJc w:val="left"/>
      <w:pPr>
        <w:tabs>
          <w:tab w:val="num" w:pos="1209"/>
        </w:tabs>
        <w:ind w:left="1209" w:hanging="360"/>
      </w:pPr>
    </w:lvl>
  </w:abstractNum>
  <w:abstractNum w:abstractNumId="2">
    <w:nsid w:val="FFFFFF7E"/>
    <w:multiLevelType w:val="singleLevel"/>
    <w:tmpl w:val="E88CE8FA"/>
    <w:lvl w:ilvl="0">
      <w:start w:val="1"/>
      <w:numFmt w:val="decimal"/>
      <w:lvlText w:val="%1."/>
      <w:lvlJc w:val="left"/>
      <w:pPr>
        <w:tabs>
          <w:tab w:val="num" w:pos="926"/>
        </w:tabs>
        <w:ind w:left="926" w:hanging="360"/>
      </w:pPr>
    </w:lvl>
  </w:abstractNum>
  <w:abstractNum w:abstractNumId="3">
    <w:nsid w:val="FFFFFF7F"/>
    <w:multiLevelType w:val="singleLevel"/>
    <w:tmpl w:val="61E04FD0"/>
    <w:lvl w:ilvl="0">
      <w:start w:val="1"/>
      <w:numFmt w:val="decimal"/>
      <w:lvlText w:val="%1."/>
      <w:lvlJc w:val="left"/>
      <w:pPr>
        <w:tabs>
          <w:tab w:val="num" w:pos="643"/>
        </w:tabs>
        <w:ind w:left="643" w:hanging="360"/>
      </w:pPr>
    </w:lvl>
  </w:abstractNum>
  <w:abstractNum w:abstractNumId="4">
    <w:nsid w:val="FFFFFF88"/>
    <w:multiLevelType w:val="singleLevel"/>
    <w:tmpl w:val="5F9072DE"/>
    <w:lvl w:ilvl="0">
      <w:start w:val="1"/>
      <w:numFmt w:val="decimal"/>
      <w:lvlText w:val="%1."/>
      <w:lvlJc w:val="left"/>
      <w:pPr>
        <w:tabs>
          <w:tab w:val="num" w:pos="360"/>
        </w:tabs>
        <w:ind w:left="360" w:hanging="360"/>
      </w:pPr>
    </w:lvl>
  </w:abstractNum>
  <w:abstractNum w:abstractNumId="5">
    <w:nsid w:val="00382180"/>
    <w:multiLevelType w:val="hybridMultilevel"/>
    <w:tmpl w:val="C58C391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6">
    <w:nsid w:val="03602705"/>
    <w:multiLevelType w:val="hybridMultilevel"/>
    <w:tmpl w:val="BC1AA910"/>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7">
    <w:nsid w:val="03F57140"/>
    <w:multiLevelType w:val="hybridMultilevel"/>
    <w:tmpl w:val="ED9E6C7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nsid w:val="04846B89"/>
    <w:multiLevelType w:val="hybridMultilevel"/>
    <w:tmpl w:val="4A061712"/>
    <w:lvl w:ilvl="0" w:tplc="0405000F">
      <w:start w:val="1"/>
      <w:numFmt w:val="decimal"/>
      <w:lvlText w:val="%1."/>
      <w:lvlJc w:val="left"/>
      <w:pPr>
        <w:tabs>
          <w:tab w:val="num" w:pos="360"/>
        </w:tabs>
        <w:ind w:left="360" w:hanging="360"/>
      </w:pPr>
      <w:rPr>
        <w:rFonts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9">
    <w:nsid w:val="100A77A9"/>
    <w:multiLevelType w:val="hybridMultilevel"/>
    <w:tmpl w:val="CBE82D26"/>
    <w:lvl w:ilvl="0" w:tplc="04050001">
      <w:start w:val="1"/>
      <w:numFmt w:val="bullet"/>
      <w:lvlText w:val=""/>
      <w:lvlJc w:val="left"/>
      <w:pPr>
        <w:tabs>
          <w:tab w:val="num" w:pos="360"/>
        </w:tabs>
        <w:ind w:left="360" w:hanging="360"/>
      </w:pPr>
      <w:rPr>
        <w:rFonts w:ascii="Symbol" w:hAnsi="Symbol"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0">
    <w:nsid w:val="12671E4D"/>
    <w:multiLevelType w:val="hybridMultilevel"/>
    <w:tmpl w:val="6A00DFE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nsid w:val="14FE0636"/>
    <w:multiLevelType w:val="hybridMultilevel"/>
    <w:tmpl w:val="E2BE595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nsid w:val="15120845"/>
    <w:multiLevelType w:val="multilevel"/>
    <w:tmpl w:val="BC2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6D1642"/>
    <w:multiLevelType w:val="multilevel"/>
    <w:tmpl w:val="1614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723EFB"/>
    <w:multiLevelType w:val="hybridMultilevel"/>
    <w:tmpl w:val="CAA0F0C6"/>
    <w:lvl w:ilvl="0" w:tplc="04050001">
      <w:start w:val="1"/>
      <w:numFmt w:val="bullet"/>
      <w:lvlText w:val=""/>
      <w:lvlJc w:val="left"/>
      <w:pPr>
        <w:tabs>
          <w:tab w:val="num" w:pos="360"/>
        </w:tabs>
        <w:ind w:left="360" w:hanging="360"/>
      </w:pPr>
      <w:rPr>
        <w:rFonts w:ascii="Symbol" w:hAnsi="Symbol"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5">
    <w:nsid w:val="2064610D"/>
    <w:multiLevelType w:val="multilevel"/>
    <w:tmpl w:val="16E0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E2339B"/>
    <w:multiLevelType w:val="hybridMultilevel"/>
    <w:tmpl w:val="1E28389A"/>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225E35FD"/>
    <w:multiLevelType w:val="multilevel"/>
    <w:tmpl w:val="DCB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887E25"/>
    <w:multiLevelType w:val="hybridMultilevel"/>
    <w:tmpl w:val="6C50A5F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2C671E4C"/>
    <w:multiLevelType w:val="hybridMultilevel"/>
    <w:tmpl w:val="15EEA38C"/>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0">
    <w:nsid w:val="317810DF"/>
    <w:multiLevelType w:val="hybridMultilevel"/>
    <w:tmpl w:val="E7C28F72"/>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33231273"/>
    <w:multiLevelType w:val="hybridMultilevel"/>
    <w:tmpl w:val="DF322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4E610CC"/>
    <w:multiLevelType w:val="multilevel"/>
    <w:tmpl w:val="2474D1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3CCE5B35"/>
    <w:multiLevelType w:val="hybridMultilevel"/>
    <w:tmpl w:val="9BBE794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nsid w:val="3ECE16F8"/>
    <w:multiLevelType w:val="hybridMultilevel"/>
    <w:tmpl w:val="D982F64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25">
    <w:nsid w:val="40BA6EDE"/>
    <w:multiLevelType w:val="hybridMultilevel"/>
    <w:tmpl w:val="40E2ABB0"/>
    <w:lvl w:ilvl="0" w:tplc="04050001">
      <w:start w:val="1"/>
      <w:numFmt w:val="bullet"/>
      <w:lvlText w:val=""/>
      <w:lvlJc w:val="left"/>
      <w:pPr>
        <w:tabs>
          <w:tab w:val="num" w:pos="360"/>
        </w:tabs>
        <w:ind w:left="360" w:hanging="360"/>
      </w:pPr>
      <w:rPr>
        <w:rFonts w:ascii="Symbol" w:hAnsi="Symbol"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6">
    <w:nsid w:val="4107795B"/>
    <w:multiLevelType w:val="hybridMultilevel"/>
    <w:tmpl w:val="E3D4D36C"/>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nsid w:val="4222580C"/>
    <w:multiLevelType w:val="hybridMultilevel"/>
    <w:tmpl w:val="21EA52E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28">
    <w:nsid w:val="44D67DCF"/>
    <w:multiLevelType w:val="hybridMultilevel"/>
    <w:tmpl w:val="78B4F716"/>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9">
    <w:nsid w:val="468B761C"/>
    <w:multiLevelType w:val="hybridMultilevel"/>
    <w:tmpl w:val="F6B2A760"/>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nsid w:val="46FF7B47"/>
    <w:multiLevelType w:val="hybridMultilevel"/>
    <w:tmpl w:val="E65E56CA"/>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1">
    <w:nsid w:val="48301508"/>
    <w:multiLevelType w:val="hybridMultilevel"/>
    <w:tmpl w:val="153AA32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32">
    <w:nsid w:val="58B5699B"/>
    <w:multiLevelType w:val="hybridMultilevel"/>
    <w:tmpl w:val="607E372C"/>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3">
    <w:nsid w:val="59E30F79"/>
    <w:multiLevelType w:val="hybridMultilevel"/>
    <w:tmpl w:val="7A36CA48"/>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nsid w:val="5B7A1016"/>
    <w:multiLevelType w:val="multilevel"/>
    <w:tmpl w:val="AA82AB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5B940C15"/>
    <w:multiLevelType w:val="hybridMultilevel"/>
    <w:tmpl w:val="7830433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6">
    <w:nsid w:val="5CF975EA"/>
    <w:multiLevelType w:val="hybridMultilevel"/>
    <w:tmpl w:val="B420DDD2"/>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7">
    <w:nsid w:val="5D5B33C0"/>
    <w:multiLevelType w:val="hybridMultilevel"/>
    <w:tmpl w:val="FF8E9C2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38">
    <w:nsid w:val="620B0C46"/>
    <w:multiLevelType w:val="hybridMultilevel"/>
    <w:tmpl w:val="96A82648"/>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9">
    <w:nsid w:val="67597FE2"/>
    <w:multiLevelType w:val="hybridMultilevel"/>
    <w:tmpl w:val="C8FAC8FA"/>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40">
    <w:nsid w:val="699C5E86"/>
    <w:multiLevelType w:val="hybridMultilevel"/>
    <w:tmpl w:val="1FD8EC7E"/>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41">
    <w:nsid w:val="6A3547ED"/>
    <w:multiLevelType w:val="hybridMultilevel"/>
    <w:tmpl w:val="DFFC6184"/>
    <w:lvl w:ilvl="0" w:tplc="04050003">
      <w:start w:val="1"/>
      <w:numFmt w:val="bullet"/>
      <w:lvlText w:val="o"/>
      <w:lvlJc w:val="left"/>
      <w:pPr>
        <w:tabs>
          <w:tab w:val="num" w:pos="720"/>
        </w:tabs>
        <w:ind w:left="720" w:hanging="360"/>
      </w:pPr>
      <w:rPr>
        <w:rFonts w:ascii="Courier New" w:hAnsi="Courier New" w:cs="Courier New"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2">
    <w:nsid w:val="6D6C233B"/>
    <w:multiLevelType w:val="hybridMultilevel"/>
    <w:tmpl w:val="82E88070"/>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3">
    <w:nsid w:val="6ED237D7"/>
    <w:multiLevelType w:val="hybridMultilevel"/>
    <w:tmpl w:val="D9D68E7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44">
    <w:nsid w:val="6F8E5B24"/>
    <w:multiLevelType w:val="hybridMultilevel"/>
    <w:tmpl w:val="A18C17B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5">
    <w:nsid w:val="73974A8E"/>
    <w:multiLevelType w:val="hybridMultilevel"/>
    <w:tmpl w:val="F8F2E9D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46">
    <w:nsid w:val="79076682"/>
    <w:multiLevelType w:val="hybridMultilevel"/>
    <w:tmpl w:val="A9943AE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7">
    <w:nsid w:val="7D4A5D74"/>
    <w:multiLevelType w:val="multilevel"/>
    <w:tmpl w:val="267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4"/>
  </w:num>
  <w:num w:numId="3">
    <w:abstractNumId w:val="7"/>
  </w:num>
  <w:num w:numId="4">
    <w:abstractNumId w:val="45"/>
  </w:num>
  <w:num w:numId="5">
    <w:abstractNumId w:val="3"/>
  </w:num>
  <w:num w:numId="6">
    <w:abstractNumId w:val="2"/>
  </w:num>
  <w:num w:numId="7">
    <w:abstractNumId w:val="1"/>
  </w:num>
  <w:num w:numId="8">
    <w:abstractNumId w:val="0"/>
  </w:num>
  <w:num w:numId="9">
    <w:abstractNumId w:val="31"/>
  </w:num>
  <w:num w:numId="10">
    <w:abstractNumId w:val="43"/>
  </w:num>
  <w:num w:numId="11">
    <w:abstractNumId w:val="5"/>
  </w:num>
  <w:num w:numId="12">
    <w:abstractNumId w:val="37"/>
  </w:num>
  <w:num w:numId="13">
    <w:abstractNumId w:val="27"/>
  </w:num>
  <w:num w:numId="14">
    <w:abstractNumId w:val="38"/>
  </w:num>
  <w:num w:numId="15">
    <w:abstractNumId w:val="41"/>
  </w:num>
  <w:num w:numId="16">
    <w:abstractNumId w:val="23"/>
  </w:num>
  <w:num w:numId="17">
    <w:abstractNumId w:val="29"/>
  </w:num>
  <w:num w:numId="18">
    <w:abstractNumId w:val="32"/>
  </w:num>
  <w:num w:numId="19">
    <w:abstractNumId w:val="8"/>
  </w:num>
  <w:num w:numId="20">
    <w:abstractNumId w:val="26"/>
  </w:num>
  <w:num w:numId="21">
    <w:abstractNumId w:val="19"/>
  </w:num>
  <w:num w:numId="22">
    <w:abstractNumId w:val="33"/>
  </w:num>
  <w:num w:numId="23">
    <w:abstractNumId w:val="36"/>
  </w:num>
  <w:num w:numId="24">
    <w:abstractNumId w:val="16"/>
  </w:num>
  <w:num w:numId="25">
    <w:abstractNumId w:val="42"/>
  </w:num>
  <w:num w:numId="26">
    <w:abstractNumId w:val="39"/>
  </w:num>
  <w:num w:numId="27">
    <w:abstractNumId w:val="40"/>
  </w:num>
  <w:num w:numId="28">
    <w:abstractNumId w:val="20"/>
  </w:num>
  <w:num w:numId="29">
    <w:abstractNumId w:val="10"/>
  </w:num>
  <w:num w:numId="30">
    <w:abstractNumId w:val="35"/>
  </w:num>
  <w:num w:numId="31">
    <w:abstractNumId w:val="44"/>
  </w:num>
  <w:num w:numId="32">
    <w:abstractNumId w:val="30"/>
  </w:num>
  <w:num w:numId="33">
    <w:abstractNumId w:val="9"/>
  </w:num>
  <w:num w:numId="34">
    <w:abstractNumId w:val="25"/>
  </w:num>
  <w:num w:numId="35">
    <w:abstractNumId w:val="14"/>
  </w:num>
  <w:num w:numId="36">
    <w:abstractNumId w:val="6"/>
  </w:num>
  <w:num w:numId="37">
    <w:abstractNumId w:val="28"/>
  </w:num>
  <w:num w:numId="38">
    <w:abstractNumId w:val="18"/>
  </w:num>
  <w:num w:numId="39">
    <w:abstractNumId w:val="46"/>
  </w:num>
  <w:num w:numId="40">
    <w:abstractNumId w:val="11"/>
  </w:num>
  <w:num w:numId="41">
    <w:abstractNumId w:val="34"/>
  </w:num>
  <w:num w:numId="42">
    <w:abstractNumId w:val="22"/>
  </w:num>
  <w:num w:numId="43">
    <w:abstractNumId w:val="47"/>
  </w:num>
  <w:num w:numId="44">
    <w:abstractNumId w:val="13"/>
  </w:num>
  <w:num w:numId="45">
    <w:abstractNumId w:val="12"/>
  </w:num>
  <w:num w:numId="46">
    <w:abstractNumId w:val="17"/>
  </w:num>
  <w:num w:numId="47">
    <w:abstractNumId w:val="15"/>
  </w:num>
  <w:num w:numId="4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DA624B"/>
    <w:rsid w:val="00025746"/>
    <w:rsid w:val="0003455C"/>
    <w:rsid w:val="000654DC"/>
    <w:rsid w:val="00065C79"/>
    <w:rsid w:val="000A5B4D"/>
    <w:rsid w:val="000A7211"/>
    <w:rsid w:val="000B4C9C"/>
    <w:rsid w:val="000C3CF2"/>
    <w:rsid w:val="000D4E0F"/>
    <w:rsid w:val="00123387"/>
    <w:rsid w:val="00140F7B"/>
    <w:rsid w:val="0014670D"/>
    <w:rsid w:val="00170C96"/>
    <w:rsid w:val="00177A31"/>
    <w:rsid w:val="001F2729"/>
    <w:rsid w:val="0022456D"/>
    <w:rsid w:val="00233056"/>
    <w:rsid w:val="00253DD4"/>
    <w:rsid w:val="00260EFD"/>
    <w:rsid w:val="002809EE"/>
    <w:rsid w:val="00281E16"/>
    <w:rsid w:val="002848DA"/>
    <w:rsid w:val="002909D8"/>
    <w:rsid w:val="002B6214"/>
    <w:rsid w:val="002D2B95"/>
    <w:rsid w:val="002E4322"/>
    <w:rsid w:val="003247ED"/>
    <w:rsid w:val="00341031"/>
    <w:rsid w:val="00355C54"/>
    <w:rsid w:val="00362352"/>
    <w:rsid w:val="003A3770"/>
    <w:rsid w:val="003C5C34"/>
    <w:rsid w:val="003D4035"/>
    <w:rsid w:val="003E55A8"/>
    <w:rsid w:val="003F31F8"/>
    <w:rsid w:val="0040242C"/>
    <w:rsid w:val="0040344A"/>
    <w:rsid w:val="00404172"/>
    <w:rsid w:val="00424AFD"/>
    <w:rsid w:val="0043021E"/>
    <w:rsid w:val="0044448D"/>
    <w:rsid w:val="00447707"/>
    <w:rsid w:val="004A5B71"/>
    <w:rsid w:val="004C38B4"/>
    <w:rsid w:val="00515440"/>
    <w:rsid w:val="00525A1A"/>
    <w:rsid w:val="00543CE4"/>
    <w:rsid w:val="00546C1C"/>
    <w:rsid w:val="00553859"/>
    <w:rsid w:val="00571B29"/>
    <w:rsid w:val="005730FE"/>
    <w:rsid w:val="005B6D0A"/>
    <w:rsid w:val="005B7AF5"/>
    <w:rsid w:val="005C013D"/>
    <w:rsid w:val="005C7AD8"/>
    <w:rsid w:val="0060328A"/>
    <w:rsid w:val="006208EE"/>
    <w:rsid w:val="00681F49"/>
    <w:rsid w:val="00682E4D"/>
    <w:rsid w:val="00692B30"/>
    <w:rsid w:val="006B6F91"/>
    <w:rsid w:val="006F5BEA"/>
    <w:rsid w:val="00700EF8"/>
    <w:rsid w:val="007041F6"/>
    <w:rsid w:val="0071106D"/>
    <w:rsid w:val="00715182"/>
    <w:rsid w:val="0071594A"/>
    <w:rsid w:val="007163C0"/>
    <w:rsid w:val="00732D65"/>
    <w:rsid w:val="007379B6"/>
    <w:rsid w:val="007608AA"/>
    <w:rsid w:val="007679DF"/>
    <w:rsid w:val="00782570"/>
    <w:rsid w:val="007B07E9"/>
    <w:rsid w:val="007B7453"/>
    <w:rsid w:val="007C3C18"/>
    <w:rsid w:val="007D4AA5"/>
    <w:rsid w:val="007E5D34"/>
    <w:rsid w:val="00810B25"/>
    <w:rsid w:val="00821D1E"/>
    <w:rsid w:val="00874248"/>
    <w:rsid w:val="00874451"/>
    <w:rsid w:val="00893923"/>
    <w:rsid w:val="008965A3"/>
    <w:rsid w:val="008966D9"/>
    <w:rsid w:val="008A1CF8"/>
    <w:rsid w:val="008A2600"/>
    <w:rsid w:val="008B52E3"/>
    <w:rsid w:val="008E19CF"/>
    <w:rsid w:val="008F4A86"/>
    <w:rsid w:val="00915BA5"/>
    <w:rsid w:val="00922916"/>
    <w:rsid w:val="00930D89"/>
    <w:rsid w:val="009421B1"/>
    <w:rsid w:val="00946A34"/>
    <w:rsid w:val="009651E6"/>
    <w:rsid w:val="009A1FAA"/>
    <w:rsid w:val="009A4E28"/>
    <w:rsid w:val="009B0883"/>
    <w:rsid w:val="009B5729"/>
    <w:rsid w:val="009C6726"/>
    <w:rsid w:val="009F1F3B"/>
    <w:rsid w:val="00A03FE2"/>
    <w:rsid w:val="00A21E38"/>
    <w:rsid w:val="00A32861"/>
    <w:rsid w:val="00A341C4"/>
    <w:rsid w:val="00A40743"/>
    <w:rsid w:val="00A8286D"/>
    <w:rsid w:val="00A85224"/>
    <w:rsid w:val="00AA7E75"/>
    <w:rsid w:val="00AB6BB3"/>
    <w:rsid w:val="00AE3799"/>
    <w:rsid w:val="00B16A3E"/>
    <w:rsid w:val="00B20A80"/>
    <w:rsid w:val="00B31DC9"/>
    <w:rsid w:val="00B37E1B"/>
    <w:rsid w:val="00B40182"/>
    <w:rsid w:val="00B46DF4"/>
    <w:rsid w:val="00B6661C"/>
    <w:rsid w:val="00B704FB"/>
    <w:rsid w:val="00B70B7C"/>
    <w:rsid w:val="00B808E6"/>
    <w:rsid w:val="00B87199"/>
    <w:rsid w:val="00B93A47"/>
    <w:rsid w:val="00BA63F9"/>
    <w:rsid w:val="00BB6B8E"/>
    <w:rsid w:val="00BC10E4"/>
    <w:rsid w:val="00BD065D"/>
    <w:rsid w:val="00BE7F07"/>
    <w:rsid w:val="00BF4270"/>
    <w:rsid w:val="00C0676A"/>
    <w:rsid w:val="00C14979"/>
    <w:rsid w:val="00C40102"/>
    <w:rsid w:val="00C45B15"/>
    <w:rsid w:val="00C45D96"/>
    <w:rsid w:val="00C5326C"/>
    <w:rsid w:val="00C81127"/>
    <w:rsid w:val="00CA2B16"/>
    <w:rsid w:val="00CD11EE"/>
    <w:rsid w:val="00CD75D1"/>
    <w:rsid w:val="00CE7648"/>
    <w:rsid w:val="00D05EDD"/>
    <w:rsid w:val="00D117A8"/>
    <w:rsid w:val="00D272D7"/>
    <w:rsid w:val="00D80C66"/>
    <w:rsid w:val="00DA624B"/>
    <w:rsid w:val="00DF3F61"/>
    <w:rsid w:val="00E4044A"/>
    <w:rsid w:val="00E80657"/>
    <w:rsid w:val="00E93E61"/>
    <w:rsid w:val="00EC2EAA"/>
    <w:rsid w:val="00EE16E1"/>
    <w:rsid w:val="00EE3F9E"/>
    <w:rsid w:val="00EF7E66"/>
    <w:rsid w:val="00F1759F"/>
    <w:rsid w:val="00F443FE"/>
    <w:rsid w:val="00F46CCA"/>
    <w:rsid w:val="00F5302C"/>
    <w:rsid w:val="00F8386A"/>
    <w:rsid w:val="00FD01BB"/>
    <w:rsid w:val="00FD09B3"/>
    <w:rsid w:val="00FE4995"/>
    <w:rsid w:val="00FF101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4A5B71"/>
    <w:rPr>
      <w:sz w:val="24"/>
      <w:szCs w:val="24"/>
    </w:rPr>
  </w:style>
  <w:style w:type="paragraph" w:styleId="Nadpis1">
    <w:name w:val="heading 1"/>
    <w:basedOn w:val="Normln"/>
    <w:next w:val="Normln"/>
    <w:qFormat/>
    <w:rsid w:val="00AB6BB3"/>
    <w:pPr>
      <w:keepNext/>
      <w:spacing w:before="240" w:after="60"/>
      <w:outlineLvl w:val="0"/>
    </w:pPr>
    <w:rPr>
      <w:rFonts w:ascii="Courier New" w:hAnsi="Courier New" w:cs="Arial"/>
      <w:b/>
      <w:bCs/>
      <w:i/>
      <w:color w:val="008000"/>
      <w:kern w:val="32"/>
      <w:sz w:val="32"/>
      <w:szCs w:val="32"/>
      <w:lang w:val="en-US"/>
    </w:rPr>
  </w:style>
  <w:style w:type="paragraph" w:styleId="Nadpis2">
    <w:name w:val="heading 2"/>
    <w:basedOn w:val="Normln"/>
    <w:next w:val="Normln"/>
    <w:qFormat/>
    <w:rsid w:val="00C14979"/>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14979"/>
    <w:pPr>
      <w:keepNext/>
      <w:spacing w:before="240" w:after="60"/>
      <w:outlineLvl w:val="2"/>
    </w:pPr>
    <w:rPr>
      <w:rFonts w:ascii="Arial" w:hAnsi="Arial" w:cs="Arial"/>
      <w:bCs/>
      <w:sz w:val="26"/>
      <w:szCs w:val="26"/>
    </w:rPr>
  </w:style>
  <w:style w:type="paragraph" w:styleId="Nadpis4">
    <w:name w:val="heading 4"/>
    <w:basedOn w:val="Normln"/>
    <w:next w:val="Normln"/>
    <w:qFormat/>
    <w:rsid w:val="00874451"/>
    <w:pPr>
      <w:keepNext/>
      <w:spacing w:before="240" w:after="60"/>
      <w:outlineLvl w:val="3"/>
    </w:pPr>
    <w:rPr>
      <w:rFonts w:ascii="Courier New" w:hAnsi="Courier New" w:cs="Courier New"/>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025746"/>
    <w:pPr>
      <w:tabs>
        <w:tab w:val="center" w:pos="4536"/>
        <w:tab w:val="right" w:pos="9072"/>
      </w:tabs>
    </w:pPr>
  </w:style>
  <w:style w:type="paragraph" w:styleId="Zpat">
    <w:name w:val="footer"/>
    <w:basedOn w:val="Normln"/>
    <w:rsid w:val="00025746"/>
    <w:pPr>
      <w:tabs>
        <w:tab w:val="center" w:pos="4536"/>
        <w:tab w:val="right" w:pos="9072"/>
      </w:tabs>
    </w:pPr>
  </w:style>
  <w:style w:type="character" w:customStyle="1" w:styleId="code">
    <w:name w:val="code"/>
    <w:basedOn w:val="Standardnpsmoodstavce"/>
    <w:rsid w:val="009421B1"/>
    <w:rPr>
      <w:rFonts w:ascii="Courier New" w:hAnsi="Courier New"/>
      <w:noProof/>
      <w:color w:val="auto"/>
      <w:lang w:val="cs-CZ"/>
    </w:rPr>
  </w:style>
  <w:style w:type="character" w:customStyle="1" w:styleId="function">
    <w:name w:val="function"/>
    <w:basedOn w:val="code"/>
    <w:rsid w:val="008A2600"/>
    <w:rPr>
      <w:color w:val="008000"/>
    </w:rPr>
  </w:style>
  <w:style w:type="character" w:customStyle="1" w:styleId="keyword">
    <w:name w:val="keyword"/>
    <w:basedOn w:val="code"/>
    <w:rsid w:val="00B37E1B"/>
    <w:rPr>
      <w:color w:val="0000FF"/>
    </w:rPr>
  </w:style>
  <w:style w:type="character" w:styleId="Hypertextovodkaz">
    <w:name w:val="Hyperlink"/>
    <w:basedOn w:val="Standardnpsmoodstavce"/>
    <w:rsid w:val="00341031"/>
    <w:rPr>
      <w:color w:val="0000FF"/>
      <w:u w:val="single"/>
    </w:rPr>
  </w:style>
  <w:style w:type="paragraph" w:styleId="Normlnweb">
    <w:name w:val="Normal (Web)"/>
    <w:basedOn w:val="Normln"/>
    <w:rsid w:val="00EF7E66"/>
    <w:pPr>
      <w:spacing w:before="100" w:beforeAutospacing="1" w:after="100" w:afterAutospacing="1"/>
    </w:pPr>
  </w:style>
  <w:style w:type="character" w:styleId="Sledovanodkaz">
    <w:name w:val="FollowedHyperlink"/>
    <w:basedOn w:val="Standardnpsmoodstavce"/>
    <w:rsid w:val="00EF7E66"/>
    <w:rPr>
      <w:color w:val="0000FF"/>
      <w:u w:val="single"/>
    </w:rPr>
  </w:style>
  <w:style w:type="paragraph" w:customStyle="1" w:styleId="center">
    <w:name w:val="center"/>
    <w:basedOn w:val="Normln"/>
    <w:rsid w:val="00EF7E66"/>
    <w:pPr>
      <w:spacing w:before="100" w:beforeAutospacing="1" w:after="100" w:afterAutospacing="1"/>
    </w:pPr>
  </w:style>
  <w:style w:type="character" w:styleId="KdHTML">
    <w:name w:val="HTML Code"/>
    <w:basedOn w:val="Standardnpsmoodstavce"/>
    <w:rsid w:val="00EF7E66"/>
    <w:rPr>
      <w:rFonts w:ascii="Courier New" w:eastAsia="Times New Roman" w:hAnsi="Courier New" w:cs="Courier New"/>
      <w:sz w:val="20"/>
      <w:szCs w:val="20"/>
    </w:rPr>
  </w:style>
  <w:style w:type="paragraph" w:styleId="Textbubliny">
    <w:name w:val="Balloon Text"/>
    <w:basedOn w:val="Normln"/>
    <w:link w:val="TextbublinyChar"/>
    <w:rsid w:val="00922916"/>
    <w:rPr>
      <w:rFonts w:ascii="Tahoma" w:hAnsi="Tahoma" w:cs="Tahoma"/>
      <w:sz w:val="16"/>
      <w:szCs w:val="16"/>
    </w:rPr>
  </w:style>
  <w:style w:type="character" w:customStyle="1" w:styleId="TextbublinyChar">
    <w:name w:val="Text bubliny Char"/>
    <w:basedOn w:val="Standardnpsmoodstavce"/>
    <w:link w:val="Textbubliny"/>
    <w:rsid w:val="00922916"/>
    <w:rPr>
      <w:rFonts w:ascii="Tahoma" w:hAnsi="Tahoma" w:cs="Tahoma"/>
      <w:sz w:val="16"/>
      <w:szCs w:val="16"/>
    </w:rPr>
  </w:style>
  <w:style w:type="paragraph" w:styleId="Odstavecseseznamem">
    <w:name w:val="List Paragraph"/>
    <w:basedOn w:val="Normln"/>
    <w:uiPriority w:val="34"/>
    <w:qFormat/>
    <w:rsid w:val="00CD11EE"/>
    <w:pPr>
      <w:ind w:left="720"/>
      <w:contextualSpacing/>
    </w:pPr>
  </w:style>
</w:styles>
</file>

<file path=word/webSettings.xml><?xml version="1.0" encoding="utf-8"?>
<w:webSettings xmlns:r="http://schemas.openxmlformats.org/officeDocument/2006/relationships" xmlns:w="http://schemas.openxmlformats.org/wordprocessingml/2006/main">
  <w:divs>
    <w:div w:id="52580912">
      <w:bodyDiv w:val="1"/>
      <w:marLeft w:val="0"/>
      <w:marRight w:val="0"/>
      <w:marTop w:val="0"/>
      <w:marBottom w:val="0"/>
      <w:divBdr>
        <w:top w:val="none" w:sz="0" w:space="0" w:color="auto"/>
        <w:left w:val="none" w:sz="0" w:space="0" w:color="auto"/>
        <w:bottom w:val="none" w:sz="0" w:space="0" w:color="auto"/>
        <w:right w:val="none" w:sz="0" w:space="0" w:color="auto"/>
      </w:divBdr>
      <w:divsChild>
        <w:div w:id="1869374441">
          <w:marLeft w:val="0"/>
          <w:marRight w:val="0"/>
          <w:marTop w:val="0"/>
          <w:marBottom w:val="0"/>
          <w:divBdr>
            <w:top w:val="none" w:sz="0" w:space="0" w:color="auto"/>
            <w:left w:val="none" w:sz="0" w:space="0" w:color="auto"/>
            <w:bottom w:val="none" w:sz="0" w:space="0" w:color="auto"/>
            <w:right w:val="none" w:sz="0" w:space="0" w:color="auto"/>
          </w:divBdr>
          <w:divsChild>
            <w:div w:id="23025674">
              <w:marLeft w:val="0"/>
              <w:marRight w:val="0"/>
              <w:marTop w:val="0"/>
              <w:marBottom w:val="0"/>
              <w:divBdr>
                <w:top w:val="none" w:sz="0" w:space="0" w:color="auto"/>
                <w:left w:val="none" w:sz="0" w:space="0" w:color="auto"/>
                <w:bottom w:val="none" w:sz="0" w:space="0" w:color="auto"/>
                <w:right w:val="none" w:sz="0" w:space="0" w:color="auto"/>
              </w:divBdr>
            </w:div>
            <w:div w:id="64957853">
              <w:marLeft w:val="0"/>
              <w:marRight w:val="0"/>
              <w:marTop w:val="0"/>
              <w:marBottom w:val="0"/>
              <w:divBdr>
                <w:top w:val="none" w:sz="0" w:space="0" w:color="auto"/>
                <w:left w:val="none" w:sz="0" w:space="0" w:color="auto"/>
                <w:bottom w:val="none" w:sz="0" w:space="0" w:color="auto"/>
                <w:right w:val="none" w:sz="0" w:space="0" w:color="auto"/>
              </w:divBdr>
            </w:div>
            <w:div w:id="222183060">
              <w:marLeft w:val="0"/>
              <w:marRight w:val="0"/>
              <w:marTop w:val="0"/>
              <w:marBottom w:val="0"/>
              <w:divBdr>
                <w:top w:val="none" w:sz="0" w:space="0" w:color="auto"/>
                <w:left w:val="none" w:sz="0" w:space="0" w:color="auto"/>
                <w:bottom w:val="none" w:sz="0" w:space="0" w:color="auto"/>
                <w:right w:val="none" w:sz="0" w:space="0" w:color="auto"/>
              </w:divBdr>
            </w:div>
            <w:div w:id="235097524">
              <w:marLeft w:val="0"/>
              <w:marRight w:val="0"/>
              <w:marTop w:val="0"/>
              <w:marBottom w:val="0"/>
              <w:divBdr>
                <w:top w:val="none" w:sz="0" w:space="0" w:color="auto"/>
                <w:left w:val="none" w:sz="0" w:space="0" w:color="auto"/>
                <w:bottom w:val="none" w:sz="0" w:space="0" w:color="auto"/>
                <w:right w:val="none" w:sz="0" w:space="0" w:color="auto"/>
              </w:divBdr>
            </w:div>
            <w:div w:id="262617747">
              <w:marLeft w:val="0"/>
              <w:marRight w:val="0"/>
              <w:marTop w:val="0"/>
              <w:marBottom w:val="0"/>
              <w:divBdr>
                <w:top w:val="none" w:sz="0" w:space="0" w:color="auto"/>
                <w:left w:val="none" w:sz="0" w:space="0" w:color="auto"/>
                <w:bottom w:val="none" w:sz="0" w:space="0" w:color="auto"/>
                <w:right w:val="none" w:sz="0" w:space="0" w:color="auto"/>
              </w:divBdr>
            </w:div>
            <w:div w:id="344406625">
              <w:marLeft w:val="0"/>
              <w:marRight w:val="0"/>
              <w:marTop w:val="0"/>
              <w:marBottom w:val="0"/>
              <w:divBdr>
                <w:top w:val="none" w:sz="0" w:space="0" w:color="auto"/>
                <w:left w:val="none" w:sz="0" w:space="0" w:color="auto"/>
                <w:bottom w:val="none" w:sz="0" w:space="0" w:color="auto"/>
                <w:right w:val="none" w:sz="0" w:space="0" w:color="auto"/>
              </w:divBdr>
            </w:div>
            <w:div w:id="346760099">
              <w:marLeft w:val="0"/>
              <w:marRight w:val="0"/>
              <w:marTop w:val="0"/>
              <w:marBottom w:val="0"/>
              <w:divBdr>
                <w:top w:val="none" w:sz="0" w:space="0" w:color="auto"/>
                <w:left w:val="none" w:sz="0" w:space="0" w:color="auto"/>
                <w:bottom w:val="none" w:sz="0" w:space="0" w:color="auto"/>
                <w:right w:val="none" w:sz="0" w:space="0" w:color="auto"/>
              </w:divBdr>
            </w:div>
            <w:div w:id="397827888">
              <w:marLeft w:val="0"/>
              <w:marRight w:val="0"/>
              <w:marTop w:val="0"/>
              <w:marBottom w:val="0"/>
              <w:divBdr>
                <w:top w:val="none" w:sz="0" w:space="0" w:color="auto"/>
                <w:left w:val="none" w:sz="0" w:space="0" w:color="auto"/>
                <w:bottom w:val="none" w:sz="0" w:space="0" w:color="auto"/>
                <w:right w:val="none" w:sz="0" w:space="0" w:color="auto"/>
              </w:divBdr>
            </w:div>
            <w:div w:id="517083382">
              <w:marLeft w:val="0"/>
              <w:marRight w:val="0"/>
              <w:marTop w:val="0"/>
              <w:marBottom w:val="0"/>
              <w:divBdr>
                <w:top w:val="none" w:sz="0" w:space="0" w:color="auto"/>
                <w:left w:val="none" w:sz="0" w:space="0" w:color="auto"/>
                <w:bottom w:val="none" w:sz="0" w:space="0" w:color="auto"/>
                <w:right w:val="none" w:sz="0" w:space="0" w:color="auto"/>
              </w:divBdr>
            </w:div>
            <w:div w:id="569115571">
              <w:marLeft w:val="0"/>
              <w:marRight w:val="0"/>
              <w:marTop w:val="0"/>
              <w:marBottom w:val="0"/>
              <w:divBdr>
                <w:top w:val="none" w:sz="0" w:space="0" w:color="auto"/>
                <w:left w:val="none" w:sz="0" w:space="0" w:color="auto"/>
                <w:bottom w:val="none" w:sz="0" w:space="0" w:color="auto"/>
                <w:right w:val="none" w:sz="0" w:space="0" w:color="auto"/>
              </w:divBdr>
            </w:div>
            <w:div w:id="625887517">
              <w:marLeft w:val="0"/>
              <w:marRight w:val="0"/>
              <w:marTop w:val="0"/>
              <w:marBottom w:val="0"/>
              <w:divBdr>
                <w:top w:val="none" w:sz="0" w:space="0" w:color="auto"/>
                <w:left w:val="none" w:sz="0" w:space="0" w:color="auto"/>
                <w:bottom w:val="none" w:sz="0" w:space="0" w:color="auto"/>
                <w:right w:val="none" w:sz="0" w:space="0" w:color="auto"/>
              </w:divBdr>
            </w:div>
            <w:div w:id="625892908">
              <w:marLeft w:val="0"/>
              <w:marRight w:val="0"/>
              <w:marTop w:val="0"/>
              <w:marBottom w:val="0"/>
              <w:divBdr>
                <w:top w:val="none" w:sz="0" w:space="0" w:color="auto"/>
                <w:left w:val="none" w:sz="0" w:space="0" w:color="auto"/>
                <w:bottom w:val="none" w:sz="0" w:space="0" w:color="auto"/>
                <w:right w:val="none" w:sz="0" w:space="0" w:color="auto"/>
              </w:divBdr>
            </w:div>
            <w:div w:id="663972886">
              <w:marLeft w:val="0"/>
              <w:marRight w:val="0"/>
              <w:marTop w:val="0"/>
              <w:marBottom w:val="0"/>
              <w:divBdr>
                <w:top w:val="none" w:sz="0" w:space="0" w:color="auto"/>
                <w:left w:val="none" w:sz="0" w:space="0" w:color="auto"/>
                <w:bottom w:val="none" w:sz="0" w:space="0" w:color="auto"/>
                <w:right w:val="none" w:sz="0" w:space="0" w:color="auto"/>
              </w:divBdr>
            </w:div>
            <w:div w:id="859465920">
              <w:marLeft w:val="0"/>
              <w:marRight w:val="0"/>
              <w:marTop w:val="0"/>
              <w:marBottom w:val="0"/>
              <w:divBdr>
                <w:top w:val="none" w:sz="0" w:space="0" w:color="auto"/>
                <w:left w:val="none" w:sz="0" w:space="0" w:color="auto"/>
                <w:bottom w:val="none" w:sz="0" w:space="0" w:color="auto"/>
                <w:right w:val="none" w:sz="0" w:space="0" w:color="auto"/>
              </w:divBdr>
            </w:div>
            <w:div w:id="863245302">
              <w:marLeft w:val="0"/>
              <w:marRight w:val="0"/>
              <w:marTop w:val="0"/>
              <w:marBottom w:val="0"/>
              <w:divBdr>
                <w:top w:val="none" w:sz="0" w:space="0" w:color="auto"/>
                <w:left w:val="none" w:sz="0" w:space="0" w:color="auto"/>
                <w:bottom w:val="none" w:sz="0" w:space="0" w:color="auto"/>
                <w:right w:val="none" w:sz="0" w:space="0" w:color="auto"/>
              </w:divBdr>
            </w:div>
            <w:div w:id="919099531">
              <w:marLeft w:val="0"/>
              <w:marRight w:val="0"/>
              <w:marTop w:val="0"/>
              <w:marBottom w:val="0"/>
              <w:divBdr>
                <w:top w:val="none" w:sz="0" w:space="0" w:color="auto"/>
                <w:left w:val="none" w:sz="0" w:space="0" w:color="auto"/>
                <w:bottom w:val="none" w:sz="0" w:space="0" w:color="auto"/>
                <w:right w:val="none" w:sz="0" w:space="0" w:color="auto"/>
              </w:divBdr>
            </w:div>
            <w:div w:id="924339871">
              <w:marLeft w:val="0"/>
              <w:marRight w:val="0"/>
              <w:marTop w:val="0"/>
              <w:marBottom w:val="0"/>
              <w:divBdr>
                <w:top w:val="none" w:sz="0" w:space="0" w:color="auto"/>
                <w:left w:val="none" w:sz="0" w:space="0" w:color="auto"/>
                <w:bottom w:val="none" w:sz="0" w:space="0" w:color="auto"/>
                <w:right w:val="none" w:sz="0" w:space="0" w:color="auto"/>
              </w:divBdr>
            </w:div>
            <w:div w:id="928076502">
              <w:marLeft w:val="0"/>
              <w:marRight w:val="0"/>
              <w:marTop w:val="0"/>
              <w:marBottom w:val="0"/>
              <w:divBdr>
                <w:top w:val="none" w:sz="0" w:space="0" w:color="auto"/>
                <w:left w:val="none" w:sz="0" w:space="0" w:color="auto"/>
                <w:bottom w:val="none" w:sz="0" w:space="0" w:color="auto"/>
                <w:right w:val="none" w:sz="0" w:space="0" w:color="auto"/>
              </w:divBdr>
            </w:div>
            <w:div w:id="994378674">
              <w:marLeft w:val="0"/>
              <w:marRight w:val="0"/>
              <w:marTop w:val="0"/>
              <w:marBottom w:val="0"/>
              <w:divBdr>
                <w:top w:val="none" w:sz="0" w:space="0" w:color="auto"/>
                <w:left w:val="none" w:sz="0" w:space="0" w:color="auto"/>
                <w:bottom w:val="none" w:sz="0" w:space="0" w:color="auto"/>
                <w:right w:val="none" w:sz="0" w:space="0" w:color="auto"/>
              </w:divBdr>
            </w:div>
            <w:div w:id="1046370133">
              <w:marLeft w:val="0"/>
              <w:marRight w:val="0"/>
              <w:marTop w:val="0"/>
              <w:marBottom w:val="0"/>
              <w:divBdr>
                <w:top w:val="none" w:sz="0" w:space="0" w:color="auto"/>
                <w:left w:val="none" w:sz="0" w:space="0" w:color="auto"/>
                <w:bottom w:val="none" w:sz="0" w:space="0" w:color="auto"/>
                <w:right w:val="none" w:sz="0" w:space="0" w:color="auto"/>
              </w:divBdr>
            </w:div>
            <w:div w:id="1079715157">
              <w:marLeft w:val="0"/>
              <w:marRight w:val="0"/>
              <w:marTop w:val="0"/>
              <w:marBottom w:val="0"/>
              <w:divBdr>
                <w:top w:val="none" w:sz="0" w:space="0" w:color="auto"/>
                <w:left w:val="none" w:sz="0" w:space="0" w:color="auto"/>
                <w:bottom w:val="none" w:sz="0" w:space="0" w:color="auto"/>
                <w:right w:val="none" w:sz="0" w:space="0" w:color="auto"/>
              </w:divBdr>
            </w:div>
            <w:div w:id="1161770188">
              <w:marLeft w:val="0"/>
              <w:marRight w:val="0"/>
              <w:marTop w:val="0"/>
              <w:marBottom w:val="0"/>
              <w:divBdr>
                <w:top w:val="none" w:sz="0" w:space="0" w:color="auto"/>
                <w:left w:val="none" w:sz="0" w:space="0" w:color="auto"/>
                <w:bottom w:val="none" w:sz="0" w:space="0" w:color="auto"/>
                <w:right w:val="none" w:sz="0" w:space="0" w:color="auto"/>
              </w:divBdr>
            </w:div>
            <w:div w:id="1211696866">
              <w:marLeft w:val="0"/>
              <w:marRight w:val="0"/>
              <w:marTop w:val="0"/>
              <w:marBottom w:val="0"/>
              <w:divBdr>
                <w:top w:val="none" w:sz="0" w:space="0" w:color="auto"/>
                <w:left w:val="none" w:sz="0" w:space="0" w:color="auto"/>
                <w:bottom w:val="none" w:sz="0" w:space="0" w:color="auto"/>
                <w:right w:val="none" w:sz="0" w:space="0" w:color="auto"/>
              </w:divBdr>
            </w:div>
            <w:div w:id="1252815155">
              <w:marLeft w:val="0"/>
              <w:marRight w:val="0"/>
              <w:marTop w:val="0"/>
              <w:marBottom w:val="0"/>
              <w:divBdr>
                <w:top w:val="none" w:sz="0" w:space="0" w:color="auto"/>
                <w:left w:val="none" w:sz="0" w:space="0" w:color="auto"/>
                <w:bottom w:val="none" w:sz="0" w:space="0" w:color="auto"/>
                <w:right w:val="none" w:sz="0" w:space="0" w:color="auto"/>
              </w:divBdr>
            </w:div>
            <w:div w:id="1277298703">
              <w:marLeft w:val="0"/>
              <w:marRight w:val="0"/>
              <w:marTop w:val="0"/>
              <w:marBottom w:val="0"/>
              <w:divBdr>
                <w:top w:val="none" w:sz="0" w:space="0" w:color="auto"/>
                <w:left w:val="none" w:sz="0" w:space="0" w:color="auto"/>
                <w:bottom w:val="none" w:sz="0" w:space="0" w:color="auto"/>
                <w:right w:val="none" w:sz="0" w:space="0" w:color="auto"/>
              </w:divBdr>
            </w:div>
            <w:div w:id="1317564303">
              <w:marLeft w:val="0"/>
              <w:marRight w:val="0"/>
              <w:marTop w:val="0"/>
              <w:marBottom w:val="0"/>
              <w:divBdr>
                <w:top w:val="none" w:sz="0" w:space="0" w:color="auto"/>
                <w:left w:val="none" w:sz="0" w:space="0" w:color="auto"/>
                <w:bottom w:val="none" w:sz="0" w:space="0" w:color="auto"/>
                <w:right w:val="none" w:sz="0" w:space="0" w:color="auto"/>
              </w:divBdr>
            </w:div>
            <w:div w:id="1375814425">
              <w:marLeft w:val="0"/>
              <w:marRight w:val="0"/>
              <w:marTop w:val="0"/>
              <w:marBottom w:val="0"/>
              <w:divBdr>
                <w:top w:val="none" w:sz="0" w:space="0" w:color="auto"/>
                <w:left w:val="none" w:sz="0" w:space="0" w:color="auto"/>
                <w:bottom w:val="none" w:sz="0" w:space="0" w:color="auto"/>
                <w:right w:val="none" w:sz="0" w:space="0" w:color="auto"/>
              </w:divBdr>
            </w:div>
            <w:div w:id="1378361912">
              <w:marLeft w:val="0"/>
              <w:marRight w:val="0"/>
              <w:marTop w:val="0"/>
              <w:marBottom w:val="0"/>
              <w:divBdr>
                <w:top w:val="none" w:sz="0" w:space="0" w:color="auto"/>
                <w:left w:val="none" w:sz="0" w:space="0" w:color="auto"/>
                <w:bottom w:val="none" w:sz="0" w:space="0" w:color="auto"/>
                <w:right w:val="none" w:sz="0" w:space="0" w:color="auto"/>
              </w:divBdr>
            </w:div>
            <w:div w:id="1454907765">
              <w:marLeft w:val="0"/>
              <w:marRight w:val="0"/>
              <w:marTop w:val="0"/>
              <w:marBottom w:val="0"/>
              <w:divBdr>
                <w:top w:val="none" w:sz="0" w:space="0" w:color="auto"/>
                <w:left w:val="none" w:sz="0" w:space="0" w:color="auto"/>
                <w:bottom w:val="none" w:sz="0" w:space="0" w:color="auto"/>
                <w:right w:val="none" w:sz="0" w:space="0" w:color="auto"/>
              </w:divBdr>
            </w:div>
            <w:div w:id="1463576728">
              <w:marLeft w:val="0"/>
              <w:marRight w:val="0"/>
              <w:marTop w:val="0"/>
              <w:marBottom w:val="0"/>
              <w:divBdr>
                <w:top w:val="none" w:sz="0" w:space="0" w:color="auto"/>
                <w:left w:val="none" w:sz="0" w:space="0" w:color="auto"/>
                <w:bottom w:val="none" w:sz="0" w:space="0" w:color="auto"/>
                <w:right w:val="none" w:sz="0" w:space="0" w:color="auto"/>
              </w:divBdr>
            </w:div>
            <w:div w:id="1564559071">
              <w:marLeft w:val="0"/>
              <w:marRight w:val="0"/>
              <w:marTop w:val="0"/>
              <w:marBottom w:val="0"/>
              <w:divBdr>
                <w:top w:val="none" w:sz="0" w:space="0" w:color="auto"/>
                <w:left w:val="none" w:sz="0" w:space="0" w:color="auto"/>
                <w:bottom w:val="none" w:sz="0" w:space="0" w:color="auto"/>
                <w:right w:val="none" w:sz="0" w:space="0" w:color="auto"/>
              </w:divBdr>
            </w:div>
            <w:div w:id="1645237603">
              <w:marLeft w:val="0"/>
              <w:marRight w:val="0"/>
              <w:marTop w:val="0"/>
              <w:marBottom w:val="0"/>
              <w:divBdr>
                <w:top w:val="none" w:sz="0" w:space="0" w:color="auto"/>
                <w:left w:val="none" w:sz="0" w:space="0" w:color="auto"/>
                <w:bottom w:val="none" w:sz="0" w:space="0" w:color="auto"/>
                <w:right w:val="none" w:sz="0" w:space="0" w:color="auto"/>
              </w:divBdr>
            </w:div>
            <w:div w:id="1685477689">
              <w:marLeft w:val="0"/>
              <w:marRight w:val="0"/>
              <w:marTop w:val="0"/>
              <w:marBottom w:val="0"/>
              <w:divBdr>
                <w:top w:val="none" w:sz="0" w:space="0" w:color="auto"/>
                <w:left w:val="none" w:sz="0" w:space="0" w:color="auto"/>
                <w:bottom w:val="none" w:sz="0" w:space="0" w:color="auto"/>
                <w:right w:val="none" w:sz="0" w:space="0" w:color="auto"/>
              </w:divBdr>
            </w:div>
            <w:div w:id="1709329577">
              <w:marLeft w:val="0"/>
              <w:marRight w:val="0"/>
              <w:marTop w:val="0"/>
              <w:marBottom w:val="0"/>
              <w:divBdr>
                <w:top w:val="none" w:sz="0" w:space="0" w:color="auto"/>
                <w:left w:val="none" w:sz="0" w:space="0" w:color="auto"/>
                <w:bottom w:val="none" w:sz="0" w:space="0" w:color="auto"/>
                <w:right w:val="none" w:sz="0" w:space="0" w:color="auto"/>
              </w:divBdr>
            </w:div>
            <w:div w:id="1810240355">
              <w:marLeft w:val="0"/>
              <w:marRight w:val="0"/>
              <w:marTop w:val="0"/>
              <w:marBottom w:val="0"/>
              <w:divBdr>
                <w:top w:val="none" w:sz="0" w:space="0" w:color="auto"/>
                <w:left w:val="none" w:sz="0" w:space="0" w:color="auto"/>
                <w:bottom w:val="none" w:sz="0" w:space="0" w:color="auto"/>
                <w:right w:val="none" w:sz="0" w:space="0" w:color="auto"/>
              </w:divBdr>
            </w:div>
            <w:div w:id="1828474059">
              <w:marLeft w:val="0"/>
              <w:marRight w:val="0"/>
              <w:marTop w:val="0"/>
              <w:marBottom w:val="0"/>
              <w:divBdr>
                <w:top w:val="none" w:sz="0" w:space="0" w:color="auto"/>
                <w:left w:val="none" w:sz="0" w:space="0" w:color="auto"/>
                <w:bottom w:val="none" w:sz="0" w:space="0" w:color="auto"/>
                <w:right w:val="none" w:sz="0" w:space="0" w:color="auto"/>
              </w:divBdr>
            </w:div>
            <w:div w:id="2007442965">
              <w:marLeft w:val="0"/>
              <w:marRight w:val="0"/>
              <w:marTop w:val="0"/>
              <w:marBottom w:val="0"/>
              <w:divBdr>
                <w:top w:val="none" w:sz="0" w:space="0" w:color="auto"/>
                <w:left w:val="none" w:sz="0" w:space="0" w:color="auto"/>
                <w:bottom w:val="none" w:sz="0" w:space="0" w:color="auto"/>
                <w:right w:val="none" w:sz="0" w:space="0" w:color="auto"/>
              </w:divBdr>
            </w:div>
            <w:div w:id="2008946812">
              <w:marLeft w:val="0"/>
              <w:marRight w:val="0"/>
              <w:marTop w:val="0"/>
              <w:marBottom w:val="0"/>
              <w:divBdr>
                <w:top w:val="none" w:sz="0" w:space="0" w:color="auto"/>
                <w:left w:val="none" w:sz="0" w:space="0" w:color="auto"/>
                <w:bottom w:val="none" w:sz="0" w:space="0" w:color="auto"/>
                <w:right w:val="none" w:sz="0" w:space="0" w:color="auto"/>
              </w:divBdr>
            </w:div>
            <w:div w:id="21423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6450">
      <w:bodyDiv w:val="1"/>
      <w:marLeft w:val="0"/>
      <w:marRight w:val="0"/>
      <w:marTop w:val="0"/>
      <w:marBottom w:val="0"/>
      <w:divBdr>
        <w:top w:val="none" w:sz="0" w:space="0" w:color="auto"/>
        <w:left w:val="none" w:sz="0" w:space="0" w:color="auto"/>
        <w:bottom w:val="none" w:sz="0" w:space="0" w:color="auto"/>
        <w:right w:val="none" w:sz="0" w:space="0" w:color="auto"/>
      </w:divBdr>
    </w:div>
    <w:div w:id="394549035">
      <w:bodyDiv w:val="1"/>
      <w:marLeft w:val="0"/>
      <w:marRight w:val="0"/>
      <w:marTop w:val="0"/>
      <w:marBottom w:val="0"/>
      <w:divBdr>
        <w:top w:val="none" w:sz="0" w:space="0" w:color="auto"/>
        <w:left w:val="none" w:sz="0" w:space="0" w:color="auto"/>
        <w:bottom w:val="none" w:sz="0" w:space="0" w:color="auto"/>
        <w:right w:val="none" w:sz="0" w:space="0" w:color="auto"/>
      </w:divBdr>
    </w:div>
    <w:div w:id="547036568">
      <w:bodyDiv w:val="1"/>
      <w:marLeft w:val="0"/>
      <w:marRight w:val="0"/>
      <w:marTop w:val="0"/>
      <w:marBottom w:val="0"/>
      <w:divBdr>
        <w:top w:val="none" w:sz="0" w:space="0" w:color="auto"/>
        <w:left w:val="none" w:sz="0" w:space="0" w:color="auto"/>
        <w:bottom w:val="none" w:sz="0" w:space="0" w:color="auto"/>
        <w:right w:val="none" w:sz="0" w:space="0" w:color="auto"/>
      </w:divBdr>
    </w:div>
    <w:div w:id="1006979933">
      <w:bodyDiv w:val="1"/>
      <w:marLeft w:val="0"/>
      <w:marRight w:val="0"/>
      <w:marTop w:val="0"/>
      <w:marBottom w:val="0"/>
      <w:divBdr>
        <w:top w:val="none" w:sz="0" w:space="0" w:color="auto"/>
        <w:left w:val="none" w:sz="0" w:space="0" w:color="auto"/>
        <w:bottom w:val="none" w:sz="0" w:space="0" w:color="auto"/>
        <w:right w:val="none" w:sz="0" w:space="0" w:color="auto"/>
      </w:divBdr>
    </w:div>
    <w:div w:id="1033503217">
      <w:bodyDiv w:val="1"/>
      <w:marLeft w:val="0"/>
      <w:marRight w:val="0"/>
      <w:marTop w:val="0"/>
      <w:marBottom w:val="0"/>
      <w:divBdr>
        <w:top w:val="none" w:sz="0" w:space="0" w:color="auto"/>
        <w:left w:val="none" w:sz="0" w:space="0" w:color="auto"/>
        <w:bottom w:val="none" w:sz="0" w:space="0" w:color="auto"/>
        <w:right w:val="none" w:sz="0" w:space="0" w:color="auto"/>
      </w:divBdr>
    </w:div>
    <w:div w:id="1587496473">
      <w:bodyDiv w:val="1"/>
      <w:marLeft w:val="0"/>
      <w:marRight w:val="0"/>
      <w:marTop w:val="0"/>
      <w:marBottom w:val="0"/>
      <w:divBdr>
        <w:top w:val="none" w:sz="0" w:space="0" w:color="auto"/>
        <w:left w:val="none" w:sz="0" w:space="0" w:color="auto"/>
        <w:bottom w:val="none" w:sz="0" w:space="0" w:color="auto"/>
        <w:right w:val="none" w:sz="0" w:space="0" w:color="auto"/>
      </w:divBdr>
    </w:div>
    <w:div w:id="1987204482">
      <w:bodyDiv w:val="1"/>
      <w:marLeft w:val="0"/>
      <w:marRight w:val="0"/>
      <w:marTop w:val="0"/>
      <w:marBottom w:val="0"/>
      <w:divBdr>
        <w:top w:val="none" w:sz="0" w:space="0" w:color="auto"/>
        <w:left w:val="none" w:sz="0" w:space="0" w:color="auto"/>
        <w:bottom w:val="none" w:sz="0" w:space="0" w:color="auto"/>
        <w:right w:val="none" w:sz="0" w:space="0" w:color="auto"/>
      </w:divBdr>
    </w:div>
    <w:div w:id="21119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hyperlink" Target="http://krkal.org/index.php?page=krkalveci" TargetMode="External"/><Relationship Id="rId21" Type="http://schemas.openxmlformats.org/officeDocument/2006/relationships/hyperlink" Target="http://krkal.org/index.php?page=krkalveci" TargetMode="External"/><Relationship Id="rId42" Type="http://schemas.openxmlformats.org/officeDocument/2006/relationships/image" Target="media/image17.png"/><Relationship Id="rId47" Type="http://schemas.openxmlformats.org/officeDocument/2006/relationships/image" Target="media/image20.png"/><Relationship Id="rId63" Type="http://schemas.openxmlformats.org/officeDocument/2006/relationships/hyperlink" Target="http://krkal.org/index.php?page=krkalveci" TargetMode="External"/><Relationship Id="rId68" Type="http://schemas.openxmlformats.org/officeDocument/2006/relationships/hyperlink" Target="http://krkal.org/index.php?page=krkalveci" TargetMode="External"/><Relationship Id="rId84" Type="http://schemas.openxmlformats.org/officeDocument/2006/relationships/hyperlink" Target="http://krkal.org/index.php?page=krkalveci" TargetMode="External"/><Relationship Id="rId89" Type="http://schemas.openxmlformats.org/officeDocument/2006/relationships/image" Target="media/image35.png"/><Relationship Id="rId112" Type="http://schemas.openxmlformats.org/officeDocument/2006/relationships/image" Target="media/image45.png"/><Relationship Id="rId133" Type="http://schemas.openxmlformats.org/officeDocument/2006/relationships/theme" Target="theme/theme1.xml"/><Relationship Id="rId16" Type="http://schemas.openxmlformats.org/officeDocument/2006/relationships/hyperlink" Target="http://krkal.org/index.php?page=krkalveci" TargetMode="External"/><Relationship Id="rId107" Type="http://schemas.openxmlformats.org/officeDocument/2006/relationships/hyperlink" Target="http://krkal.org/index.php?page=krkalveci" TargetMode="External"/><Relationship Id="rId11"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krkal.org/index.php?page=krkalveci" TargetMode="External"/><Relationship Id="rId53" Type="http://schemas.openxmlformats.org/officeDocument/2006/relationships/image" Target="media/image22.png"/><Relationship Id="rId58" Type="http://schemas.openxmlformats.org/officeDocument/2006/relationships/image" Target="media/image24.png"/><Relationship Id="rId74" Type="http://schemas.openxmlformats.org/officeDocument/2006/relationships/hyperlink" Target="http://krkal.org/index.php?page=krkalveci" TargetMode="External"/><Relationship Id="rId79" Type="http://schemas.openxmlformats.org/officeDocument/2006/relationships/hyperlink" Target="http://krkal.org/index.php?page=krkalveci" TargetMode="External"/><Relationship Id="rId102" Type="http://schemas.openxmlformats.org/officeDocument/2006/relationships/image" Target="media/image40.png"/><Relationship Id="rId123" Type="http://schemas.openxmlformats.org/officeDocument/2006/relationships/image" Target="media/image47.png"/><Relationship Id="rId128" Type="http://schemas.openxmlformats.org/officeDocument/2006/relationships/hyperlink" Target="http://krkal.org/index.php?page=krkalveci" TargetMode="External"/><Relationship Id="rId5" Type="http://schemas.openxmlformats.org/officeDocument/2006/relationships/footnotes" Target="footnotes.xml"/><Relationship Id="rId90" Type="http://schemas.openxmlformats.org/officeDocument/2006/relationships/hyperlink" Target="http://krkal.org/index.php?page=krkalveci" TargetMode="External"/><Relationship Id="rId95" Type="http://schemas.openxmlformats.org/officeDocument/2006/relationships/hyperlink" Target="http://krkal.org/index.php?page=krkalveci" TargetMode="External"/><Relationship Id="rId14" Type="http://schemas.openxmlformats.org/officeDocument/2006/relationships/hyperlink" Target="http://krkal.org/index.php?page=krkalveci" TargetMode="External"/><Relationship Id="rId22" Type="http://schemas.openxmlformats.org/officeDocument/2006/relationships/hyperlink" Target="http://krkal.org/index.php?page=krkalveci" TargetMode="External"/><Relationship Id="rId27" Type="http://schemas.openxmlformats.org/officeDocument/2006/relationships/hyperlink" Target="http://krkal.org/index.php?page=krkalveci"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hyperlink" Target="http://krkal.org/index.php?page=krkalveci" TargetMode="External"/><Relationship Id="rId48" Type="http://schemas.openxmlformats.org/officeDocument/2006/relationships/hyperlink" Target="http://krkal.org/index.php?page=krkalveci" TargetMode="External"/><Relationship Id="rId56" Type="http://schemas.openxmlformats.org/officeDocument/2006/relationships/hyperlink" Target="http://krkal.org/index.php?page=krkalveci" TargetMode="External"/><Relationship Id="rId64" Type="http://schemas.openxmlformats.org/officeDocument/2006/relationships/hyperlink" Target="http://krkal.org/index.php?page=krkalveci" TargetMode="External"/><Relationship Id="rId69" Type="http://schemas.openxmlformats.org/officeDocument/2006/relationships/image" Target="media/image27.png"/><Relationship Id="rId77" Type="http://schemas.openxmlformats.org/officeDocument/2006/relationships/image" Target="media/image32.png"/><Relationship Id="rId100" Type="http://schemas.openxmlformats.org/officeDocument/2006/relationships/image" Target="media/image39.png"/><Relationship Id="rId105" Type="http://schemas.openxmlformats.org/officeDocument/2006/relationships/hyperlink" Target="http://krkal.org/index.php?page=krkalveci" TargetMode="External"/><Relationship Id="rId113" Type="http://schemas.openxmlformats.org/officeDocument/2006/relationships/hyperlink" Target="http://krkal.org/index.php?page=krkalveci" TargetMode="External"/><Relationship Id="rId118" Type="http://schemas.openxmlformats.org/officeDocument/2006/relationships/hyperlink" Target="http://krkal.org/index.php?page=krkalveci" TargetMode="External"/><Relationship Id="rId126" Type="http://schemas.openxmlformats.org/officeDocument/2006/relationships/image" Target="media/image48.png"/><Relationship Id="rId8" Type="http://schemas.openxmlformats.org/officeDocument/2006/relationships/image" Target="media/image2.jpeg"/><Relationship Id="rId51" Type="http://schemas.openxmlformats.org/officeDocument/2006/relationships/image" Target="media/image21.png"/><Relationship Id="rId72" Type="http://schemas.openxmlformats.org/officeDocument/2006/relationships/image" Target="media/image29.png"/><Relationship Id="rId80" Type="http://schemas.openxmlformats.org/officeDocument/2006/relationships/hyperlink" Target="http://krkal.org/index.php?page=krkalveci" TargetMode="External"/><Relationship Id="rId85" Type="http://schemas.openxmlformats.org/officeDocument/2006/relationships/hyperlink" Target="http://krkal.org/index.php?page=krkalveci" TargetMode="External"/><Relationship Id="rId93" Type="http://schemas.openxmlformats.org/officeDocument/2006/relationships/hyperlink" Target="http://krkal.org/index.php?page=krkalveci" TargetMode="External"/><Relationship Id="rId98" Type="http://schemas.openxmlformats.org/officeDocument/2006/relationships/hyperlink" Target="http://krkal.org/index.php?page=krkalveci" TargetMode="External"/><Relationship Id="rId121" Type="http://schemas.openxmlformats.org/officeDocument/2006/relationships/hyperlink" Target="http://krkal.org/index.php?page=krkalveci" TargetMode="External"/><Relationship Id="rId3" Type="http://schemas.openxmlformats.org/officeDocument/2006/relationships/settings" Target="settings.xml"/><Relationship Id="rId12" Type="http://schemas.openxmlformats.org/officeDocument/2006/relationships/hyperlink" Target="http://krkal.org/index.php?page=krkalveci" TargetMode="External"/><Relationship Id="rId17" Type="http://schemas.openxmlformats.org/officeDocument/2006/relationships/image" Target="media/image6.png"/><Relationship Id="rId25" Type="http://schemas.openxmlformats.org/officeDocument/2006/relationships/hyperlink" Target="http://krkal.org/index.php?page=krkalveci" TargetMode="External"/><Relationship Id="rId33" Type="http://schemas.openxmlformats.org/officeDocument/2006/relationships/hyperlink" Target="http://krkal.org/index.php?page=krkalveci" TargetMode="External"/><Relationship Id="rId38" Type="http://schemas.openxmlformats.org/officeDocument/2006/relationships/image" Target="media/image14.png"/><Relationship Id="rId46" Type="http://schemas.openxmlformats.org/officeDocument/2006/relationships/hyperlink" Target="http://krkal.org/index.php?page=krkalveci" TargetMode="External"/><Relationship Id="rId59" Type="http://schemas.openxmlformats.org/officeDocument/2006/relationships/image" Target="media/image25.png"/><Relationship Id="rId67" Type="http://schemas.openxmlformats.org/officeDocument/2006/relationships/hyperlink" Target="http://krkal.org/index.php?page=krkalveci" TargetMode="External"/><Relationship Id="rId103" Type="http://schemas.openxmlformats.org/officeDocument/2006/relationships/hyperlink" Target="http://krkal.org/index.php?page=krkalveci" TargetMode="External"/><Relationship Id="rId108" Type="http://schemas.openxmlformats.org/officeDocument/2006/relationships/image" Target="media/image41.png"/><Relationship Id="rId116" Type="http://schemas.openxmlformats.org/officeDocument/2006/relationships/hyperlink" Target="http://krkal.org/index.php?page=krkalveci" TargetMode="External"/><Relationship Id="rId124" Type="http://schemas.openxmlformats.org/officeDocument/2006/relationships/hyperlink" Target="http://krkal.org/index.php?page=krkalveci" TargetMode="External"/><Relationship Id="rId129" Type="http://schemas.openxmlformats.org/officeDocument/2006/relationships/image" Target="media/image49.png"/><Relationship Id="rId20" Type="http://schemas.openxmlformats.org/officeDocument/2006/relationships/image" Target="media/image8.png"/><Relationship Id="rId41" Type="http://schemas.openxmlformats.org/officeDocument/2006/relationships/image" Target="media/image16.png"/><Relationship Id="rId54" Type="http://schemas.openxmlformats.org/officeDocument/2006/relationships/hyperlink" Target="http://krkal.org/index.php?page=krkalveci" TargetMode="External"/><Relationship Id="rId62" Type="http://schemas.openxmlformats.org/officeDocument/2006/relationships/hyperlink" Target="http://krkal.org/index.php?page=krkalveci" TargetMode="External"/><Relationship Id="rId70" Type="http://schemas.openxmlformats.org/officeDocument/2006/relationships/hyperlink" Target="http://krkal.org/index.php?page=krkalveci" TargetMode="External"/><Relationship Id="rId75" Type="http://schemas.openxmlformats.org/officeDocument/2006/relationships/image" Target="media/image30.png"/><Relationship Id="rId83" Type="http://schemas.openxmlformats.org/officeDocument/2006/relationships/image" Target="media/image34.png"/><Relationship Id="rId88" Type="http://schemas.openxmlformats.org/officeDocument/2006/relationships/hyperlink" Target="http://krkal.org/index.php?page=krkalveci" TargetMode="External"/><Relationship Id="rId91" Type="http://schemas.openxmlformats.org/officeDocument/2006/relationships/hyperlink" Target="http://krkal.org/index.php?page=krkalveci" TargetMode="External"/><Relationship Id="rId96" Type="http://schemas.openxmlformats.org/officeDocument/2006/relationships/image" Target="media/image37.png"/><Relationship Id="rId111" Type="http://schemas.openxmlformats.org/officeDocument/2006/relationships/image" Target="media/image44.png"/><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krkal.org/index.php?page=krkalveci" TargetMode="External"/><Relationship Id="rId23" Type="http://schemas.openxmlformats.org/officeDocument/2006/relationships/hyperlink" Target="http://krkal.org/index.php?page=krkalveci" TargetMode="External"/><Relationship Id="rId28" Type="http://schemas.openxmlformats.org/officeDocument/2006/relationships/image" Target="media/image10.png"/><Relationship Id="rId36" Type="http://schemas.openxmlformats.org/officeDocument/2006/relationships/hyperlink" Target="http://krkal.org/index.php?page=krkalveci" TargetMode="External"/><Relationship Id="rId49" Type="http://schemas.openxmlformats.org/officeDocument/2006/relationships/hyperlink" Target="http://krkal.org/index.php?page=krkalveci" TargetMode="External"/><Relationship Id="rId57" Type="http://schemas.openxmlformats.org/officeDocument/2006/relationships/hyperlink" Target="http://krkal.org/index.php?page=krkalveci" TargetMode="External"/><Relationship Id="rId106" Type="http://schemas.openxmlformats.org/officeDocument/2006/relationships/hyperlink" Target="http://krkal.org/index.php?page=krkalveci" TargetMode="External"/><Relationship Id="rId114" Type="http://schemas.openxmlformats.org/officeDocument/2006/relationships/hyperlink" Target="http://krkal.org/index.php?page=krkalveci" TargetMode="External"/><Relationship Id="rId119" Type="http://schemas.openxmlformats.org/officeDocument/2006/relationships/image" Target="media/image46.png"/><Relationship Id="rId127" Type="http://schemas.openxmlformats.org/officeDocument/2006/relationships/hyperlink" Target="http://krkal.org/index.php?page=krkalveci" TargetMode="External"/><Relationship Id="rId10" Type="http://schemas.openxmlformats.org/officeDocument/2006/relationships/hyperlink" Target="http://krkal.org/index.php?page=krkalveci" TargetMode="External"/><Relationship Id="rId31" Type="http://schemas.openxmlformats.org/officeDocument/2006/relationships/hyperlink" Target="http://krkal.org/index.php?page=krkalveci" TargetMode="External"/><Relationship Id="rId44" Type="http://schemas.openxmlformats.org/officeDocument/2006/relationships/image" Target="media/image18.png"/><Relationship Id="rId52" Type="http://schemas.openxmlformats.org/officeDocument/2006/relationships/hyperlink" Target="http://krkal.org/index.php?page=krkalveci" TargetMode="External"/><Relationship Id="rId60" Type="http://schemas.openxmlformats.org/officeDocument/2006/relationships/image" Target="media/image26.png"/><Relationship Id="rId65" Type="http://schemas.openxmlformats.org/officeDocument/2006/relationships/hyperlink" Target="http://krkal.org/index.php?page=krkalveci" TargetMode="External"/><Relationship Id="rId73" Type="http://schemas.openxmlformats.org/officeDocument/2006/relationships/hyperlink" Target="http://krkal.org/index.php?page=krkalveci" TargetMode="External"/><Relationship Id="rId78" Type="http://schemas.openxmlformats.org/officeDocument/2006/relationships/image" Target="media/image33.png"/><Relationship Id="rId81" Type="http://schemas.openxmlformats.org/officeDocument/2006/relationships/hyperlink" Target="http://krkal.org/index.php?page=krkalveci" TargetMode="External"/><Relationship Id="rId86" Type="http://schemas.openxmlformats.org/officeDocument/2006/relationships/hyperlink" Target="http://krkal.org/index.php?page=krkalveci" TargetMode="External"/><Relationship Id="rId94" Type="http://schemas.openxmlformats.org/officeDocument/2006/relationships/image" Target="media/image36.png"/><Relationship Id="rId99" Type="http://schemas.openxmlformats.org/officeDocument/2006/relationships/image" Target="media/image38.png"/><Relationship Id="rId101" Type="http://schemas.openxmlformats.org/officeDocument/2006/relationships/hyperlink" Target="http://krkal.org/index.php?page=krkalveci" TargetMode="External"/><Relationship Id="rId122" Type="http://schemas.openxmlformats.org/officeDocument/2006/relationships/hyperlink" Target="http://krkal.org/index.php?page=krkalveci" TargetMode="External"/><Relationship Id="rId130" Type="http://schemas.openxmlformats.org/officeDocument/2006/relationships/hyperlink" Target="http://krkal.org/index.php?page=krkalveci"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krkal.org/index.php?page=krkalveci" TargetMode="External"/><Relationship Id="rId39" Type="http://schemas.openxmlformats.org/officeDocument/2006/relationships/hyperlink" Target="http://krkal.org/index.php?page=krkalveci" TargetMode="External"/><Relationship Id="rId109" Type="http://schemas.openxmlformats.org/officeDocument/2006/relationships/image" Target="media/image42.png"/><Relationship Id="rId34" Type="http://schemas.openxmlformats.org/officeDocument/2006/relationships/hyperlink" Target="http://krkal.org/index.php?page=krkalveci" TargetMode="External"/><Relationship Id="rId50" Type="http://schemas.openxmlformats.org/officeDocument/2006/relationships/hyperlink" Target="http://krkal.org/index.php?page=krkalveci" TargetMode="External"/><Relationship Id="rId55" Type="http://schemas.openxmlformats.org/officeDocument/2006/relationships/image" Target="media/image23.png"/><Relationship Id="rId76" Type="http://schemas.openxmlformats.org/officeDocument/2006/relationships/image" Target="media/image31.png"/><Relationship Id="rId97" Type="http://schemas.openxmlformats.org/officeDocument/2006/relationships/hyperlink" Target="http://krkal.org/index.php?page=krkalveci" TargetMode="External"/><Relationship Id="rId104" Type="http://schemas.openxmlformats.org/officeDocument/2006/relationships/hyperlink" Target="http://krkal.org/index.php?page=krkalveci" TargetMode="External"/><Relationship Id="rId120" Type="http://schemas.openxmlformats.org/officeDocument/2006/relationships/hyperlink" Target="http://krkal.org/index.php?page=krkalveci" TargetMode="External"/><Relationship Id="rId125" Type="http://schemas.openxmlformats.org/officeDocument/2006/relationships/hyperlink" Target="http://krkal.org/index.php?page=krkalveci" TargetMode="External"/><Relationship Id="rId7" Type="http://schemas.openxmlformats.org/officeDocument/2006/relationships/image" Target="media/image1.jpeg"/><Relationship Id="rId71" Type="http://schemas.openxmlformats.org/officeDocument/2006/relationships/image" Target="media/image28.png"/><Relationship Id="rId92" Type="http://schemas.openxmlformats.org/officeDocument/2006/relationships/hyperlink" Target="http://krkal.org/index.php?page=krkalveci" TargetMode="External"/><Relationship Id="rId2" Type="http://schemas.openxmlformats.org/officeDocument/2006/relationships/styles" Target="styles.xml"/><Relationship Id="rId29" Type="http://schemas.openxmlformats.org/officeDocument/2006/relationships/hyperlink" Target="http://krkal.org/index.php?page=krkalveci" TargetMode="External"/><Relationship Id="rId24" Type="http://schemas.openxmlformats.org/officeDocument/2006/relationships/hyperlink" Target="http://krkal.org/index.php?page=krkalveci" TargetMode="External"/><Relationship Id="rId40" Type="http://schemas.openxmlformats.org/officeDocument/2006/relationships/image" Target="media/image15.png"/><Relationship Id="rId45" Type="http://schemas.openxmlformats.org/officeDocument/2006/relationships/image" Target="media/image19.png"/><Relationship Id="rId66" Type="http://schemas.openxmlformats.org/officeDocument/2006/relationships/hyperlink" Target="http://krkal.org/index.php?page=krkalveci" TargetMode="External"/><Relationship Id="rId87" Type="http://schemas.openxmlformats.org/officeDocument/2006/relationships/hyperlink" Target="http://krkal.org/index.php?page=krkalveci" TargetMode="External"/><Relationship Id="rId110" Type="http://schemas.openxmlformats.org/officeDocument/2006/relationships/image" Target="media/image43.png"/><Relationship Id="rId115" Type="http://schemas.openxmlformats.org/officeDocument/2006/relationships/hyperlink" Target="http://krkal.org/index.php?page=krkalveci" TargetMode="External"/><Relationship Id="rId131" Type="http://schemas.openxmlformats.org/officeDocument/2006/relationships/header" Target="header1.xml"/><Relationship Id="rId61" Type="http://schemas.openxmlformats.org/officeDocument/2006/relationships/hyperlink" Target="http://krkal.org/index.php?page=krkalveci" TargetMode="External"/><Relationship Id="rId82" Type="http://schemas.openxmlformats.org/officeDocument/2006/relationships/hyperlink" Target="http://krkal.org/index.php?page=krkalveci" TargetMode="External"/><Relationship Id="rId19"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y\Templates\KRKAL.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KRKAL</Template>
  <TotalTime>177</TotalTime>
  <Pages>10</Pages>
  <Words>3285</Words>
  <Characters>19385</Characters>
  <Application>Microsoft Office Word</Application>
  <DocSecurity>0</DocSecurity>
  <Lines>161</Lines>
  <Paragraphs>45</Paragraphs>
  <ScaleCrop>false</ScaleCrop>
  <HeadingPairs>
    <vt:vector size="2" baseType="variant">
      <vt:variant>
        <vt:lpstr>Název</vt:lpstr>
      </vt:variant>
      <vt:variant>
        <vt:i4>1</vt:i4>
      </vt:variant>
    </vt:vector>
  </HeadingPairs>
  <TitlesOfParts>
    <vt:vector size="1" baseType="lpstr">
      <vt:lpstr>KRKAL documentation</vt:lpstr>
    </vt:vector>
  </TitlesOfParts>
  <Company/>
  <LinksUpToDate>false</LinksUpToDate>
  <CharactersWithSpaces>22625</CharactersWithSpaces>
  <SharedDoc>false</SharedDoc>
  <HLinks>
    <vt:vector size="450" baseType="variant">
      <vt:variant>
        <vt:i4>4653173</vt:i4>
      </vt:variant>
      <vt:variant>
        <vt:i4>360</vt:i4>
      </vt:variant>
      <vt:variant>
        <vt:i4>0</vt:i4>
      </vt:variant>
      <vt:variant>
        <vt:i4>5</vt:i4>
      </vt:variant>
      <vt:variant>
        <vt:lpwstr>http://krkal.org/index.php?page=krkalveci</vt:lpwstr>
      </vt:variant>
      <vt:variant>
        <vt:lpwstr>pot_otaciva</vt:lpwstr>
      </vt:variant>
      <vt:variant>
        <vt:i4>6422630</vt:i4>
      </vt:variant>
      <vt:variant>
        <vt:i4>354</vt:i4>
      </vt:variant>
      <vt:variant>
        <vt:i4>0</vt:i4>
      </vt:variant>
      <vt:variant>
        <vt:i4>5</vt:i4>
      </vt:variant>
      <vt:variant>
        <vt:lpwstr>http://krkal.org/index.php?page=krkalveci</vt:lpwstr>
      </vt:variant>
      <vt:variant>
        <vt:lpwstr>znacky</vt:lpwstr>
      </vt:variant>
      <vt:variant>
        <vt:i4>2359305</vt:i4>
      </vt:variant>
      <vt:variant>
        <vt:i4>351</vt:i4>
      </vt:variant>
      <vt:variant>
        <vt:i4>0</vt:i4>
      </vt:variant>
      <vt:variant>
        <vt:i4>5</vt:i4>
      </vt:variant>
      <vt:variant>
        <vt:lpwstr>http://krkal.org/index.php?page=krkalveci</vt:lpwstr>
      </vt:variant>
      <vt:variant>
        <vt:lpwstr>pot_dopravni</vt:lpwstr>
      </vt:variant>
      <vt:variant>
        <vt:i4>1966080</vt:i4>
      </vt:variant>
      <vt:variant>
        <vt:i4>345</vt:i4>
      </vt:variant>
      <vt:variant>
        <vt:i4>0</vt:i4>
      </vt:variant>
      <vt:variant>
        <vt:i4>5</vt:i4>
      </vt:variant>
      <vt:variant>
        <vt:lpwstr>http://krkal.org/index.php?page=krkalveci</vt:lpwstr>
      </vt:variant>
      <vt:variant>
        <vt:lpwstr>dira</vt:lpwstr>
      </vt:variant>
      <vt:variant>
        <vt:i4>6422630</vt:i4>
      </vt:variant>
      <vt:variant>
        <vt:i4>342</vt:i4>
      </vt:variant>
      <vt:variant>
        <vt:i4>0</vt:i4>
      </vt:variant>
      <vt:variant>
        <vt:i4>5</vt:i4>
      </vt:variant>
      <vt:variant>
        <vt:lpwstr>http://krkal.org/index.php?page=krkalveci</vt:lpwstr>
      </vt:variant>
      <vt:variant>
        <vt:lpwstr>znacky</vt:lpwstr>
      </vt:variant>
      <vt:variant>
        <vt:i4>1966101</vt:i4>
      </vt:variant>
      <vt:variant>
        <vt:i4>336</vt:i4>
      </vt:variant>
      <vt:variant>
        <vt:i4>0</vt:i4>
      </vt:variant>
      <vt:variant>
        <vt:i4>5</vt:i4>
      </vt:variant>
      <vt:variant>
        <vt:lpwstr>http://krkal.org/index.php?page=krkalveci</vt:lpwstr>
      </vt:variant>
      <vt:variant>
        <vt:lpwstr>mina</vt:lpwstr>
      </vt:variant>
      <vt:variant>
        <vt:i4>1114121</vt:i4>
      </vt:variant>
      <vt:variant>
        <vt:i4>333</vt:i4>
      </vt:variant>
      <vt:variant>
        <vt:i4>0</vt:i4>
      </vt:variant>
      <vt:variant>
        <vt:i4>5</vt:i4>
      </vt:variant>
      <vt:variant>
        <vt:lpwstr>http://krkal.org/index.php?page=krkalveci</vt:lpwstr>
      </vt:variant>
      <vt:variant>
        <vt:lpwstr>proud</vt:lpwstr>
      </vt:variant>
      <vt:variant>
        <vt:i4>1966080</vt:i4>
      </vt:variant>
      <vt:variant>
        <vt:i4>330</vt:i4>
      </vt:variant>
      <vt:variant>
        <vt:i4>0</vt:i4>
      </vt:variant>
      <vt:variant>
        <vt:i4>5</vt:i4>
      </vt:variant>
      <vt:variant>
        <vt:lpwstr>http://krkal.org/index.php?page=krkalveci</vt:lpwstr>
      </vt:variant>
      <vt:variant>
        <vt:lpwstr>dira</vt:lpwstr>
      </vt:variant>
      <vt:variant>
        <vt:i4>4915307</vt:i4>
      </vt:variant>
      <vt:variant>
        <vt:i4>324</vt:i4>
      </vt:variant>
      <vt:variant>
        <vt:i4>0</vt:i4>
      </vt:variant>
      <vt:variant>
        <vt:i4>5</vt:i4>
      </vt:variant>
      <vt:variant>
        <vt:lpwstr>http://krkal.org/index.php?page=krkalveci</vt:lpwstr>
      </vt:variant>
      <vt:variant>
        <vt:lpwstr>pot_klaustr</vt:lpwstr>
      </vt:variant>
      <vt:variant>
        <vt:i4>7536762</vt:i4>
      </vt:variant>
      <vt:variant>
        <vt:i4>321</vt:i4>
      </vt:variant>
      <vt:variant>
        <vt:i4>0</vt:i4>
      </vt:variant>
      <vt:variant>
        <vt:i4>5</vt:i4>
      </vt:variant>
      <vt:variant>
        <vt:lpwstr>http://krkal.org/index.php?page=krkalveci</vt:lpwstr>
      </vt:variant>
      <vt:variant>
        <vt:lpwstr>led</vt:lpwstr>
      </vt:variant>
      <vt:variant>
        <vt:i4>7798886</vt:i4>
      </vt:variant>
      <vt:variant>
        <vt:i4>318</vt:i4>
      </vt:variant>
      <vt:variant>
        <vt:i4>0</vt:i4>
      </vt:variant>
      <vt:variant>
        <vt:i4>5</vt:i4>
      </vt:variant>
      <vt:variant>
        <vt:lpwstr>http://krkal.org/index.php?page=krkalveci</vt:lpwstr>
      </vt:variant>
      <vt:variant>
        <vt:lpwstr>pas</vt:lpwstr>
      </vt:variant>
      <vt:variant>
        <vt:i4>8192099</vt:i4>
      </vt:variant>
      <vt:variant>
        <vt:i4>315</vt:i4>
      </vt:variant>
      <vt:variant>
        <vt:i4>0</vt:i4>
      </vt:variant>
      <vt:variant>
        <vt:i4>5</vt:i4>
      </vt:variant>
      <vt:variant>
        <vt:lpwstr>http://krkal.org/index.php?page=krkalveci</vt:lpwstr>
      </vt:variant>
      <vt:variant>
        <vt:lpwstr>pasovec</vt:lpwstr>
      </vt:variant>
      <vt:variant>
        <vt:i4>7798902</vt:i4>
      </vt:variant>
      <vt:variant>
        <vt:i4>312</vt:i4>
      </vt:variant>
      <vt:variant>
        <vt:i4>0</vt:i4>
      </vt:variant>
      <vt:variant>
        <vt:i4>5</vt:i4>
      </vt:variant>
      <vt:variant>
        <vt:lpwstr>http://krkal.org/index.php?page=krkalveci</vt:lpwstr>
      </vt:variant>
      <vt:variant>
        <vt:lpwstr>manici</vt:lpwstr>
      </vt:variant>
      <vt:variant>
        <vt:i4>851980</vt:i4>
      </vt:variant>
      <vt:variant>
        <vt:i4>309</vt:i4>
      </vt:variant>
      <vt:variant>
        <vt:i4>0</vt:i4>
      </vt:variant>
      <vt:variant>
        <vt:i4>5</vt:i4>
      </vt:variant>
      <vt:variant>
        <vt:lpwstr>http://krkal.org/index.php?page=krkalveci</vt:lpwstr>
      </vt:variant>
      <vt:variant>
        <vt:lpwstr>teleport</vt:lpwstr>
      </vt:variant>
      <vt:variant>
        <vt:i4>6619242</vt:i4>
      </vt:variant>
      <vt:variant>
        <vt:i4>294</vt:i4>
      </vt:variant>
      <vt:variant>
        <vt:i4>0</vt:i4>
      </vt:variant>
      <vt:variant>
        <vt:i4>5</vt:i4>
      </vt:variant>
      <vt:variant>
        <vt:lpwstr>http://krkal.org/index.php?page=krkalveci</vt:lpwstr>
      </vt:variant>
      <vt:variant>
        <vt:lpwstr>prisery</vt:lpwstr>
      </vt:variant>
      <vt:variant>
        <vt:i4>7078006</vt:i4>
      </vt:variant>
      <vt:variant>
        <vt:i4>291</vt:i4>
      </vt:variant>
      <vt:variant>
        <vt:i4>0</vt:i4>
      </vt:variant>
      <vt:variant>
        <vt:i4>5</vt:i4>
      </vt:variant>
      <vt:variant>
        <vt:lpwstr>http://krkal.org/index.php?page=krkalveci</vt:lpwstr>
      </vt:variant>
      <vt:variant>
        <vt:lpwstr>dracek</vt:lpwstr>
      </vt:variant>
      <vt:variant>
        <vt:i4>65555</vt:i4>
      </vt:variant>
      <vt:variant>
        <vt:i4>288</vt:i4>
      </vt:variant>
      <vt:variant>
        <vt:i4>0</vt:i4>
      </vt:variant>
      <vt:variant>
        <vt:i4>5</vt:i4>
      </vt:variant>
      <vt:variant>
        <vt:lpwstr>http://krkal.org/index.php?page=krkalveci</vt:lpwstr>
      </vt:variant>
      <vt:variant>
        <vt:lpwstr>hemr</vt:lpwstr>
      </vt:variant>
      <vt:variant>
        <vt:i4>327739</vt:i4>
      </vt:variant>
      <vt:variant>
        <vt:i4>285</vt:i4>
      </vt:variant>
      <vt:variant>
        <vt:i4>0</vt:i4>
      </vt:variant>
      <vt:variant>
        <vt:i4>5</vt:i4>
      </vt:variant>
      <vt:variant>
        <vt:lpwstr>http://krkal.org/index.php?page=krkalveci</vt:lpwstr>
      </vt:variant>
      <vt:variant>
        <vt:lpwstr>strk_predmety</vt:lpwstr>
      </vt:variant>
      <vt:variant>
        <vt:i4>6946924</vt:i4>
      </vt:variant>
      <vt:variant>
        <vt:i4>282</vt:i4>
      </vt:variant>
      <vt:variant>
        <vt:i4>0</vt:i4>
      </vt:variant>
      <vt:variant>
        <vt:i4>5</vt:i4>
      </vt:variant>
      <vt:variant>
        <vt:lpwstr>http://krkal.org/index.php?page=krkalveci</vt:lpwstr>
      </vt:variant>
      <vt:variant>
        <vt:lpwstr>antimagnet</vt:lpwstr>
      </vt:variant>
      <vt:variant>
        <vt:i4>7143545</vt:i4>
      </vt:variant>
      <vt:variant>
        <vt:i4>276</vt:i4>
      </vt:variant>
      <vt:variant>
        <vt:i4>0</vt:i4>
      </vt:variant>
      <vt:variant>
        <vt:i4>5</vt:i4>
      </vt:variant>
      <vt:variant>
        <vt:lpwstr>http://krkal.org/index.php?page=krkalveci</vt:lpwstr>
      </vt:variant>
      <vt:variant>
        <vt:lpwstr>magnet</vt:lpwstr>
      </vt:variant>
      <vt:variant>
        <vt:i4>1179664</vt:i4>
      </vt:variant>
      <vt:variant>
        <vt:i4>267</vt:i4>
      </vt:variant>
      <vt:variant>
        <vt:i4>0</vt:i4>
      </vt:variant>
      <vt:variant>
        <vt:i4>5</vt:i4>
      </vt:variant>
      <vt:variant>
        <vt:lpwstr>http://krkal.org/index.php?page=krkalveci</vt:lpwstr>
      </vt:variant>
      <vt:variant>
        <vt:lpwstr>kamen</vt:lpwstr>
      </vt:variant>
      <vt:variant>
        <vt:i4>7143545</vt:i4>
      </vt:variant>
      <vt:variant>
        <vt:i4>264</vt:i4>
      </vt:variant>
      <vt:variant>
        <vt:i4>0</vt:i4>
      </vt:variant>
      <vt:variant>
        <vt:i4>5</vt:i4>
      </vt:variant>
      <vt:variant>
        <vt:lpwstr>http://krkal.org/index.php?page=krkalveci</vt:lpwstr>
      </vt:variant>
      <vt:variant>
        <vt:lpwstr>magnet</vt:lpwstr>
      </vt:variant>
      <vt:variant>
        <vt:i4>8192099</vt:i4>
      </vt:variant>
      <vt:variant>
        <vt:i4>258</vt:i4>
      </vt:variant>
      <vt:variant>
        <vt:i4>0</vt:i4>
      </vt:variant>
      <vt:variant>
        <vt:i4>5</vt:i4>
      </vt:variant>
      <vt:variant>
        <vt:lpwstr>http://krkal.org/index.php?page=krkalveci</vt:lpwstr>
      </vt:variant>
      <vt:variant>
        <vt:lpwstr>podlahy</vt:lpwstr>
      </vt:variant>
      <vt:variant>
        <vt:i4>7536762</vt:i4>
      </vt:variant>
      <vt:variant>
        <vt:i4>252</vt:i4>
      </vt:variant>
      <vt:variant>
        <vt:i4>0</vt:i4>
      </vt:variant>
      <vt:variant>
        <vt:i4>5</vt:i4>
      </vt:variant>
      <vt:variant>
        <vt:lpwstr>http://krkal.org/index.php?page=krkalveci</vt:lpwstr>
      </vt:variant>
      <vt:variant>
        <vt:lpwstr>led</vt:lpwstr>
      </vt:variant>
      <vt:variant>
        <vt:i4>7143545</vt:i4>
      </vt:variant>
      <vt:variant>
        <vt:i4>249</vt:i4>
      </vt:variant>
      <vt:variant>
        <vt:i4>0</vt:i4>
      </vt:variant>
      <vt:variant>
        <vt:i4>5</vt:i4>
      </vt:variant>
      <vt:variant>
        <vt:lpwstr>http://krkal.org/index.php?page=krkalveci</vt:lpwstr>
      </vt:variant>
      <vt:variant>
        <vt:lpwstr>magnet</vt:lpwstr>
      </vt:variant>
      <vt:variant>
        <vt:i4>7798886</vt:i4>
      </vt:variant>
      <vt:variant>
        <vt:i4>246</vt:i4>
      </vt:variant>
      <vt:variant>
        <vt:i4>0</vt:i4>
      </vt:variant>
      <vt:variant>
        <vt:i4>5</vt:i4>
      </vt:variant>
      <vt:variant>
        <vt:lpwstr>http://krkal.org/index.php?page=krkalveci</vt:lpwstr>
      </vt:variant>
      <vt:variant>
        <vt:lpwstr>pas</vt:lpwstr>
      </vt:variant>
      <vt:variant>
        <vt:i4>65555</vt:i4>
      </vt:variant>
      <vt:variant>
        <vt:i4>243</vt:i4>
      </vt:variant>
      <vt:variant>
        <vt:i4>0</vt:i4>
      </vt:variant>
      <vt:variant>
        <vt:i4>5</vt:i4>
      </vt:variant>
      <vt:variant>
        <vt:lpwstr>http://krkal.org/index.php?page=krkalveci</vt:lpwstr>
      </vt:variant>
      <vt:variant>
        <vt:lpwstr>hemr</vt:lpwstr>
      </vt:variant>
      <vt:variant>
        <vt:i4>7536762</vt:i4>
      </vt:variant>
      <vt:variant>
        <vt:i4>237</vt:i4>
      </vt:variant>
      <vt:variant>
        <vt:i4>0</vt:i4>
      </vt:variant>
      <vt:variant>
        <vt:i4>5</vt:i4>
      </vt:variant>
      <vt:variant>
        <vt:lpwstr>http://krkal.org/index.php?page=krkalveci</vt:lpwstr>
      </vt:variant>
      <vt:variant>
        <vt:lpwstr>led</vt:lpwstr>
      </vt:variant>
      <vt:variant>
        <vt:i4>7143545</vt:i4>
      </vt:variant>
      <vt:variant>
        <vt:i4>234</vt:i4>
      </vt:variant>
      <vt:variant>
        <vt:i4>0</vt:i4>
      </vt:variant>
      <vt:variant>
        <vt:i4>5</vt:i4>
      </vt:variant>
      <vt:variant>
        <vt:lpwstr>http://krkal.org/index.php?page=krkalveci</vt:lpwstr>
      </vt:variant>
      <vt:variant>
        <vt:lpwstr>magnet</vt:lpwstr>
      </vt:variant>
      <vt:variant>
        <vt:i4>7798886</vt:i4>
      </vt:variant>
      <vt:variant>
        <vt:i4>231</vt:i4>
      </vt:variant>
      <vt:variant>
        <vt:i4>0</vt:i4>
      </vt:variant>
      <vt:variant>
        <vt:i4>5</vt:i4>
      </vt:variant>
      <vt:variant>
        <vt:lpwstr>http://krkal.org/index.php?page=krkalveci</vt:lpwstr>
      </vt:variant>
      <vt:variant>
        <vt:lpwstr>pas</vt:lpwstr>
      </vt:variant>
      <vt:variant>
        <vt:i4>8192099</vt:i4>
      </vt:variant>
      <vt:variant>
        <vt:i4>228</vt:i4>
      </vt:variant>
      <vt:variant>
        <vt:i4>0</vt:i4>
      </vt:variant>
      <vt:variant>
        <vt:i4>5</vt:i4>
      </vt:variant>
      <vt:variant>
        <vt:lpwstr>http://krkal.org/index.php?page=krkalveci</vt:lpwstr>
      </vt:variant>
      <vt:variant>
        <vt:lpwstr>podlahy</vt:lpwstr>
      </vt:variant>
      <vt:variant>
        <vt:i4>1966080</vt:i4>
      </vt:variant>
      <vt:variant>
        <vt:i4>225</vt:i4>
      </vt:variant>
      <vt:variant>
        <vt:i4>0</vt:i4>
      </vt:variant>
      <vt:variant>
        <vt:i4>5</vt:i4>
      </vt:variant>
      <vt:variant>
        <vt:lpwstr>http://krkal.org/index.php?page=krkalveci</vt:lpwstr>
      </vt:variant>
      <vt:variant>
        <vt:lpwstr>dira</vt:lpwstr>
      </vt:variant>
      <vt:variant>
        <vt:i4>6619253</vt:i4>
      </vt:variant>
      <vt:variant>
        <vt:i4>219</vt:i4>
      </vt:variant>
      <vt:variant>
        <vt:i4>0</vt:i4>
      </vt:variant>
      <vt:variant>
        <vt:i4>5</vt:i4>
      </vt:variant>
      <vt:variant>
        <vt:lpwstr>http://krkal.org/index.php?page=krkalveci</vt:lpwstr>
      </vt:variant>
      <vt:variant>
        <vt:lpwstr>krabice</vt:lpwstr>
      </vt:variant>
      <vt:variant>
        <vt:i4>7143545</vt:i4>
      </vt:variant>
      <vt:variant>
        <vt:i4>216</vt:i4>
      </vt:variant>
      <vt:variant>
        <vt:i4>0</vt:i4>
      </vt:variant>
      <vt:variant>
        <vt:i4>5</vt:i4>
      </vt:variant>
      <vt:variant>
        <vt:lpwstr>http://krkal.org/index.php?page=krkalveci</vt:lpwstr>
      </vt:variant>
      <vt:variant>
        <vt:lpwstr>magnet</vt:lpwstr>
      </vt:variant>
      <vt:variant>
        <vt:i4>4915307</vt:i4>
      </vt:variant>
      <vt:variant>
        <vt:i4>213</vt:i4>
      </vt:variant>
      <vt:variant>
        <vt:i4>0</vt:i4>
      </vt:variant>
      <vt:variant>
        <vt:i4>5</vt:i4>
      </vt:variant>
      <vt:variant>
        <vt:lpwstr>http://krkal.org/index.php?page=krkalveci</vt:lpwstr>
      </vt:variant>
      <vt:variant>
        <vt:lpwstr>pot_klaustr</vt:lpwstr>
      </vt:variant>
      <vt:variant>
        <vt:i4>2359305</vt:i4>
      </vt:variant>
      <vt:variant>
        <vt:i4>210</vt:i4>
      </vt:variant>
      <vt:variant>
        <vt:i4>0</vt:i4>
      </vt:variant>
      <vt:variant>
        <vt:i4>5</vt:i4>
      </vt:variant>
      <vt:variant>
        <vt:lpwstr>http://krkal.org/index.php?page=krkalveci</vt:lpwstr>
      </vt:variant>
      <vt:variant>
        <vt:lpwstr>pot_dopravni</vt:lpwstr>
      </vt:variant>
      <vt:variant>
        <vt:i4>6619242</vt:i4>
      </vt:variant>
      <vt:variant>
        <vt:i4>195</vt:i4>
      </vt:variant>
      <vt:variant>
        <vt:i4>0</vt:i4>
      </vt:variant>
      <vt:variant>
        <vt:i4>5</vt:i4>
      </vt:variant>
      <vt:variant>
        <vt:lpwstr>http://krkal.org/index.php?page=krkalveci</vt:lpwstr>
      </vt:variant>
      <vt:variant>
        <vt:lpwstr>prisery</vt:lpwstr>
      </vt:variant>
      <vt:variant>
        <vt:i4>7798902</vt:i4>
      </vt:variant>
      <vt:variant>
        <vt:i4>192</vt:i4>
      </vt:variant>
      <vt:variant>
        <vt:i4>0</vt:i4>
      </vt:variant>
      <vt:variant>
        <vt:i4>5</vt:i4>
      </vt:variant>
      <vt:variant>
        <vt:lpwstr>http://krkal.org/index.php?page=krkalveci</vt:lpwstr>
      </vt:variant>
      <vt:variant>
        <vt:lpwstr>manici</vt:lpwstr>
      </vt:variant>
      <vt:variant>
        <vt:i4>1835009</vt:i4>
      </vt:variant>
      <vt:variant>
        <vt:i4>183</vt:i4>
      </vt:variant>
      <vt:variant>
        <vt:i4>0</vt:i4>
      </vt:variant>
      <vt:variant>
        <vt:i4>5</vt:i4>
      </vt:variant>
      <vt:variant>
        <vt:lpwstr>http://krkal.org/index.php?page=krkalveci</vt:lpwstr>
      </vt:variant>
      <vt:variant>
        <vt:lpwstr>zamky</vt:lpwstr>
      </vt:variant>
      <vt:variant>
        <vt:i4>6619242</vt:i4>
      </vt:variant>
      <vt:variant>
        <vt:i4>177</vt:i4>
      </vt:variant>
      <vt:variant>
        <vt:i4>0</vt:i4>
      </vt:variant>
      <vt:variant>
        <vt:i4>5</vt:i4>
      </vt:variant>
      <vt:variant>
        <vt:lpwstr>http://krkal.org/index.php?page=krkalveci</vt:lpwstr>
      </vt:variant>
      <vt:variant>
        <vt:lpwstr>prisery</vt:lpwstr>
      </vt:variant>
      <vt:variant>
        <vt:i4>2031620</vt:i4>
      </vt:variant>
      <vt:variant>
        <vt:i4>174</vt:i4>
      </vt:variant>
      <vt:variant>
        <vt:i4>0</vt:i4>
      </vt:variant>
      <vt:variant>
        <vt:i4>5</vt:i4>
      </vt:variant>
      <vt:variant>
        <vt:lpwstr>http://krkal.org/index.php?page=krkalveci</vt:lpwstr>
      </vt:variant>
      <vt:variant>
        <vt:lpwstr>propadlo</vt:lpwstr>
      </vt:variant>
      <vt:variant>
        <vt:i4>6357105</vt:i4>
      </vt:variant>
      <vt:variant>
        <vt:i4>171</vt:i4>
      </vt:variant>
      <vt:variant>
        <vt:i4>0</vt:i4>
      </vt:variant>
      <vt:variant>
        <vt:i4>5</vt:i4>
      </vt:variant>
      <vt:variant>
        <vt:lpwstr>http://krkal.org/index.php?page=krkalveci</vt:lpwstr>
      </vt:variant>
      <vt:variant>
        <vt:lpwstr>naslapnapodlaha</vt:lpwstr>
      </vt:variant>
      <vt:variant>
        <vt:i4>1966080</vt:i4>
      </vt:variant>
      <vt:variant>
        <vt:i4>168</vt:i4>
      </vt:variant>
      <vt:variant>
        <vt:i4>0</vt:i4>
      </vt:variant>
      <vt:variant>
        <vt:i4>5</vt:i4>
      </vt:variant>
      <vt:variant>
        <vt:lpwstr>http://krkal.org/index.php?page=krkalveci</vt:lpwstr>
      </vt:variant>
      <vt:variant>
        <vt:lpwstr>dira</vt:lpwstr>
      </vt:variant>
      <vt:variant>
        <vt:i4>7798886</vt:i4>
      </vt:variant>
      <vt:variant>
        <vt:i4>165</vt:i4>
      </vt:variant>
      <vt:variant>
        <vt:i4>0</vt:i4>
      </vt:variant>
      <vt:variant>
        <vt:i4>5</vt:i4>
      </vt:variant>
      <vt:variant>
        <vt:lpwstr>http://krkal.org/index.php?page=krkalveci</vt:lpwstr>
      </vt:variant>
      <vt:variant>
        <vt:lpwstr>pas</vt:lpwstr>
      </vt:variant>
      <vt:variant>
        <vt:i4>7143545</vt:i4>
      </vt:variant>
      <vt:variant>
        <vt:i4>162</vt:i4>
      </vt:variant>
      <vt:variant>
        <vt:i4>0</vt:i4>
      </vt:variant>
      <vt:variant>
        <vt:i4>5</vt:i4>
      </vt:variant>
      <vt:variant>
        <vt:lpwstr>http://krkal.org/index.php?page=krkalveci</vt:lpwstr>
      </vt:variant>
      <vt:variant>
        <vt:lpwstr>magnet</vt:lpwstr>
      </vt:variant>
      <vt:variant>
        <vt:i4>6619242</vt:i4>
      </vt:variant>
      <vt:variant>
        <vt:i4>159</vt:i4>
      </vt:variant>
      <vt:variant>
        <vt:i4>0</vt:i4>
      </vt:variant>
      <vt:variant>
        <vt:i4>5</vt:i4>
      </vt:variant>
      <vt:variant>
        <vt:lpwstr>http://krkal.org/index.php?page=krkalveci</vt:lpwstr>
      </vt:variant>
      <vt:variant>
        <vt:lpwstr>prisery</vt:lpwstr>
      </vt:variant>
      <vt:variant>
        <vt:i4>7798902</vt:i4>
      </vt:variant>
      <vt:variant>
        <vt:i4>156</vt:i4>
      </vt:variant>
      <vt:variant>
        <vt:i4>0</vt:i4>
      </vt:variant>
      <vt:variant>
        <vt:i4>5</vt:i4>
      </vt:variant>
      <vt:variant>
        <vt:lpwstr>http://krkal.org/index.php?page=krkalveci</vt:lpwstr>
      </vt:variant>
      <vt:variant>
        <vt:lpwstr>manici</vt:lpwstr>
      </vt:variant>
      <vt:variant>
        <vt:i4>7798886</vt:i4>
      </vt:variant>
      <vt:variant>
        <vt:i4>144</vt:i4>
      </vt:variant>
      <vt:variant>
        <vt:i4>0</vt:i4>
      </vt:variant>
      <vt:variant>
        <vt:i4>5</vt:i4>
      </vt:variant>
      <vt:variant>
        <vt:lpwstr>http://krkal.org/index.php?page=krkalveci</vt:lpwstr>
      </vt:variant>
      <vt:variant>
        <vt:lpwstr>pas</vt:lpwstr>
      </vt:variant>
      <vt:variant>
        <vt:i4>1638420</vt:i4>
      </vt:variant>
      <vt:variant>
        <vt:i4>141</vt:i4>
      </vt:variant>
      <vt:variant>
        <vt:i4>0</vt:i4>
      </vt:variant>
      <vt:variant>
        <vt:i4>5</vt:i4>
      </vt:variant>
      <vt:variant>
        <vt:lpwstr>http://krkal.org/index.php?page=krkalveci</vt:lpwstr>
      </vt:variant>
      <vt:variant>
        <vt:lpwstr>klice</vt:lpwstr>
      </vt:variant>
      <vt:variant>
        <vt:i4>65555</vt:i4>
      </vt:variant>
      <vt:variant>
        <vt:i4>135</vt:i4>
      </vt:variant>
      <vt:variant>
        <vt:i4>0</vt:i4>
      </vt:variant>
      <vt:variant>
        <vt:i4>5</vt:i4>
      </vt:variant>
      <vt:variant>
        <vt:lpwstr>http://krkal.org/index.php?page=krkalveci</vt:lpwstr>
      </vt:variant>
      <vt:variant>
        <vt:lpwstr>hemr</vt:lpwstr>
      </vt:variant>
      <vt:variant>
        <vt:i4>1114121</vt:i4>
      </vt:variant>
      <vt:variant>
        <vt:i4>129</vt:i4>
      </vt:variant>
      <vt:variant>
        <vt:i4>0</vt:i4>
      </vt:variant>
      <vt:variant>
        <vt:i4>5</vt:i4>
      </vt:variant>
      <vt:variant>
        <vt:lpwstr>http://krkal.org/index.php?page=krkalveci</vt:lpwstr>
      </vt:variant>
      <vt:variant>
        <vt:lpwstr>proud</vt:lpwstr>
      </vt:variant>
      <vt:variant>
        <vt:i4>1966080</vt:i4>
      </vt:variant>
      <vt:variant>
        <vt:i4>123</vt:i4>
      </vt:variant>
      <vt:variant>
        <vt:i4>0</vt:i4>
      </vt:variant>
      <vt:variant>
        <vt:i4>5</vt:i4>
      </vt:variant>
      <vt:variant>
        <vt:lpwstr>http://krkal.org/index.php?page=krkalveci</vt:lpwstr>
      </vt:variant>
      <vt:variant>
        <vt:lpwstr>dira</vt:lpwstr>
      </vt:variant>
      <vt:variant>
        <vt:i4>327739</vt:i4>
      </vt:variant>
      <vt:variant>
        <vt:i4>120</vt:i4>
      </vt:variant>
      <vt:variant>
        <vt:i4>0</vt:i4>
      </vt:variant>
      <vt:variant>
        <vt:i4>5</vt:i4>
      </vt:variant>
      <vt:variant>
        <vt:lpwstr>http://krkal.org/index.php?page=krkalveci</vt:lpwstr>
      </vt:variant>
      <vt:variant>
        <vt:lpwstr>strk_predmety</vt:lpwstr>
      </vt:variant>
      <vt:variant>
        <vt:i4>6619242</vt:i4>
      </vt:variant>
      <vt:variant>
        <vt:i4>117</vt:i4>
      </vt:variant>
      <vt:variant>
        <vt:i4>0</vt:i4>
      </vt:variant>
      <vt:variant>
        <vt:i4>5</vt:i4>
      </vt:variant>
      <vt:variant>
        <vt:lpwstr>http://krkal.org/index.php?page=krkalveci</vt:lpwstr>
      </vt:variant>
      <vt:variant>
        <vt:lpwstr>prisery</vt:lpwstr>
      </vt:variant>
      <vt:variant>
        <vt:i4>7143545</vt:i4>
      </vt:variant>
      <vt:variant>
        <vt:i4>111</vt:i4>
      </vt:variant>
      <vt:variant>
        <vt:i4>0</vt:i4>
      </vt:variant>
      <vt:variant>
        <vt:i4>5</vt:i4>
      </vt:variant>
      <vt:variant>
        <vt:lpwstr>http://krkal.org/index.php?page=krkalveci</vt:lpwstr>
      </vt:variant>
      <vt:variant>
        <vt:lpwstr>magnet</vt:lpwstr>
      </vt:variant>
      <vt:variant>
        <vt:i4>1638411</vt:i4>
      </vt:variant>
      <vt:variant>
        <vt:i4>102</vt:i4>
      </vt:variant>
      <vt:variant>
        <vt:i4>0</vt:i4>
      </vt:variant>
      <vt:variant>
        <vt:i4>5</vt:i4>
      </vt:variant>
      <vt:variant>
        <vt:lpwstr>http://krkal.org/index.php?page=krkalveci</vt:lpwstr>
      </vt:variant>
      <vt:variant>
        <vt:lpwstr>prepinace</vt:lpwstr>
      </vt:variant>
      <vt:variant>
        <vt:i4>8192118</vt:i4>
      </vt:variant>
      <vt:variant>
        <vt:i4>87</vt:i4>
      </vt:variant>
      <vt:variant>
        <vt:i4>0</vt:i4>
      </vt:variant>
      <vt:variant>
        <vt:i4>5</vt:i4>
      </vt:variant>
      <vt:variant>
        <vt:lpwstr>http://krkal.org/index.php?page=krkalveci</vt:lpwstr>
      </vt:variant>
      <vt:variant>
        <vt:lpwstr>balonek</vt:lpwstr>
      </vt:variant>
      <vt:variant>
        <vt:i4>1572868</vt:i4>
      </vt:variant>
      <vt:variant>
        <vt:i4>81</vt:i4>
      </vt:variant>
      <vt:variant>
        <vt:i4>0</vt:i4>
      </vt:variant>
      <vt:variant>
        <vt:i4>5</vt:i4>
      </vt:variant>
      <vt:variant>
        <vt:lpwstr>http://krkal.org/index.php?page=krkalveci</vt:lpwstr>
      </vt:variant>
      <vt:variant>
        <vt:lpwstr>voda</vt:lpwstr>
      </vt:variant>
      <vt:variant>
        <vt:i4>65555</vt:i4>
      </vt:variant>
      <vt:variant>
        <vt:i4>78</vt:i4>
      </vt:variant>
      <vt:variant>
        <vt:i4>0</vt:i4>
      </vt:variant>
      <vt:variant>
        <vt:i4>5</vt:i4>
      </vt:variant>
      <vt:variant>
        <vt:lpwstr>http://krkal.org/index.php?page=krkalveci</vt:lpwstr>
      </vt:variant>
      <vt:variant>
        <vt:lpwstr>hemr</vt:lpwstr>
      </vt:variant>
      <vt:variant>
        <vt:i4>1966080</vt:i4>
      </vt:variant>
      <vt:variant>
        <vt:i4>72</vt:i4>
      </vt:variant>
      <vt:variant>
        <vt:i4>0</vt:i4>
      </vt:variant>
      <vt:variant>
        <vt:i4>5</vt:i4>
      </vt:variant>
      <vt:variant>
        <vt:lpwstr>http://krkal.org/index.php?page=krkalveci</vt:lpwstr>
      </vt:variant>
      <vt:variant>
        <vt:lpwstr>dira</vt:lpwstr>
      </vt:variant>
      <vt:variant>
        <vt:i4>7078006</vt:i4>
      </vt:variant>
      <vt:variant>
        <vt:i4>69</vt:i4>
      </vt:variant>
      <vt:variant>
        <vt:i4>0</vt:i4>
      </vt:variant>
      <vt:variant>
        <vt:i4>5</vt:i4>
      </vt:variant>
      <vt:variant>
        <vt:lpwstr>http://krkal.org/index.php?page=krkalveci</vt:lpwstr>
      </vt:variant>
      <vt:variant>
        <vt:lpwstr>dracek</vt:lpwstr>
      </vt:variant>
      <vt:variant>
        <vt:i4>6619242</vt:i4>
      </vt:variant>
      <vt:variant>
        <vt:i4>63</vt:i4>
      </vt:variant>
      <vt:variant>
        <vt:i4>0</vt:i4>
      </vt:variant>
      <vt:variant>
        <vt:i4>5</vt:i4>
      </vt:variant>
      <vt:variant>
        <vt:lpwstr>http://krkal.org/index.php?page=krkalveci</vt:lpwstr>
      </vt:variant>
      <vt:variant>
        <vt:lpwstr>prisery</vt:lpwstr>
      </vt:variant>
      <vt:variant>
        <vt:i4>327739</vt:i4>
      </vt:variant>
      <vt:variant>
        <vt:i4>57</vt:i4>
      </vt:variant>
      <vt:variant>
        <vt:i4>0</vt:i4>
      </vt:variant>
      <vt:variant>
        <vt:i4>5</vt:i4>
      </vt:variant>
      <vt:variant>
        <vt:lpwstr>http://krkal.org/index.php?page=krkalveci</vt:lpwstr>
      </vt:variant>
      <vt:variant>
        <vt:lpwstr>strk_predmety</vt:lpwstr>
      </vt:variant>
      <vt:variant>
        <vt:i4>1966080</vt:i4>
      </vt:variant>
      <vt:variant>
        <vt:i4>51</vt:i4>
      </vt:variant>
      <vt:variant>
        <vt:i4>0</vt:i4>
      </vt:variant>
      <vt:variant>
        <vt:i4>5</vt:i4>
      </vt:variant>
      <vt:variant>
        <vt:lpwstr>http://krkal.org/index.php?page=krkalveci</vt:lpwstr>
      </vt:variant>
      <vt:variant>
        <vt:lpwstr>dira</vt:lpwstr>
      </vt:variant>
      <vt:variant>
        <vt:i4>6619242</vt:i4>
      </vt:variant>
      <vt:variant>
        <vt:i4>45</vt:i4>
      </vt:variant>
      <vt:variant>
        <vt:i4>0</vt:i4>
      </vt:variant>
      <vt:variant>
        <vt:i4>5</vt:i4>
      </vt:variant>
      <vt:variant>
        <vt:lpwstr>http://krkal.org/index.php?page=krkalveci</vt:lpwstr>
      </vt:variant>
      <vt:variant>
        <vt:lpwstr>prisery</vt:lpwstr>
      </vt:variant>
      <vt:variant>
        <vt:i4>7798902</vt:i4>
      </vt:variant>
      <vt:variant>
        <vt:i4>42</vt:i4>
      </vt:variant>
      <vt:variant>
        <vt:i4>0</vt:i4>
      </vt:variant>
      <vt:variant>
        <vt:i4>5</vt:i4>
      </vt:variant>
      <vt:variant>
        <vt:lpwstr>http://krkal.org/index.php?page=krkalveci</vt:lpwstr>
      </vt:variant>
      <vt:variant>
        <vt:lpwstr>manici</vt:lpwstr>
      </vt:variant>
      <vt:variant>
        <vt:i4>8192118</vt:i4>
      </vt:variant>
      <vt:variant>
        <vt:i4>39</vt:i4>
      </vt:variant>
      <vt:variant>
        <vt:i4>0</vt:i4>
      </vt:variant>
      <vt:variant>
        <vt:i4>5</vt:i4>
      </vt:variant>
      <vt:variant>
        <vt:lpwstr>http://krkal.org/index.php?page=krkalveci</vt:lpwstr>
      </vt:variant>
      <vt:variant>
        <vt:lpwstr>balonek</vt:lpwstr>
      </vt:variant>
      <vt:variant>
        <vt:i4>1703939</vt:i4>
      </vt:variant>
      <vt:variant>
        <vt:i4>36</vt:i4>
      </vt:variant>
      <vt:variant>
        <vt:i4>0</vt:i4>
      </vt:variant>
      <vt:variant>
        <vt:i4>5</vt:i4>
      </vt:variant>
      <vt:variant>
        <vt:lpwstr>http://krkal.org/index.php?page=krkalveci</vt:lpwstr>
      </vt:variant>
      <vt:variant>
        <vt:lpwstr>veci</vt:lpwstr>
      </vt:variant>
      <vt:variant>
        <vt:i4>327739</vt:i4>
      </vt:variant>
      <vt:variant>
        <vt:i4>33</vt:i4>
      </vt:variant>
      <vt:variant>
        <vt:i4>0</vt:i4>
      </vt:variant>
      <vt:variant>
        <vt:i4>5</vt:i4>
      </vt:variant>
      <vt:variant>
        <vt:lpwstr>http://krkal.org/index.php?page=krkalveci</vt:lpwstr>
      </vt:variant>
      <vt:variant>
        <vt:lpwstr>strk_predmety</vt:lpwstr>
      </vt:variant>
      <vt:variant>
        <vt:i4>1572868</vt:i4>
      </vt:variant>
      <vt:variant>
        <vt:i4>24</vt:i4>
      </vt:variant>
      <vt:variant>
        <vt:i4>0</vt:i4>
      </vt:variant>
      <vt:variant>
        <vt:i4>5</vt:i4>
      </vt:variant>
      <vt:variant>
        <vt:lpwstr>http://krkal.org/index.php?page=krkalveci</vt:lpwstr>
      </vt:variant>
      <vt:variant>
        <vt:lpwstr>voda</vt:lpwstr>
      </vt:variant>
      <vt:variant>
        <vt:i4>6619253</vt:i4>
      </vt:variant>
      <vt:variant>
        <vt:i4>18</vt:i4>
      </vt:variant>
      <vt:variant>
        <vt:i4>0</vt:i4>
      </vt:variant>
      <vt:variant>
        <vt:i4>5</vt:i4>
      </vt:variant>
      <vt:variant>
        <vt:lpwstr>http://krkal.org/index.php?page=krkalveci</vt:lpwstr>
      </vt:variant>
      <vt:variant>
        <vt:lpwstr>krabice</vt:lpwstr>
      </vt:variant>
      <vt:variant>
        <vt:i4>589838</vt:i4>
      </vt:variant>
      <vt:variant>
        <vt:i4>15</vt:i4>
      </vt:variant>
      <vt:variant>
        <vt:i4>0</vt:i4>
      </vt:variant>
      <vt:variant>
        <vt:i4>5</vt:i4>
      </vt:variant>
      <vt:variant>
        <vt:lpwstr>http://krkal.org/index.php?page=krkalveci</vt:lpwstr>
      </vt:variant>
      <vt:variant>
        <vt:lpwstr>pruleznastena</vt:lpwstr>
      </vt:variant>
      <vt:variant>
        <vt:i4>7536762</vt:i4>
      </vt:variant>
      <vt:variant>
        <vt:i4>12</vt:i4>
      </vt:variant>
      <vt:variant>
        <vt:i4>0</vt:i4>
      </vt:variant>
      <vt:variant>
        <vt:i4>5</vt:i4>
      </vt:variant>
      <vt:variant>
        <vt:lpwstr>http://krkal.org/index.php?page=krkalveci</vt:lpwstr>
      </vt:variant>
      <vt:variant>
        <vt:lpwstr>led</vt:lpwstr>
      </vt:variant>
      <vt:variant>
        <vt:i4>327739</vt:i4>
      </vt:variant>
      <vt:variant>
        <vt:i4>6</vt:i4>
      </vt:variant>
      <vt:variant>
        <vt:i4>0</vt:i4>
      </vt:variant>
      <vt:variant>
        <vt:i4>5</vt:i4>
      </vt:variant>
      <vt:variant>
        <vt:lpwstr>http://krkal.org/index.php?page=krkalveci</vt:lpwstr>
      </vt:variant>
      <vt:variant>
        <vt:lpwstr>strk_predmety</vt:lpwstr>
      </vt:variant>
      <vt:variant>
        <vt:i4>7602296</vt:i4>
      </vt:variant>
      <vt:variant>
        <vt:i4>0</vt:i4>
      </vt:variant>
      <vt:variant>
        <vt:i4>0</vt:i4>
      </vt:variant>
      <vt:variant>
        <vt:i4>5</vt:i4>
      </vt:variant>
      <vt:variant>
        <vt:lpwstr>http://krkal.org/index.php?page=krkalveci</vt:lpwstr>
      </vt:variant>
      <vt:variant>
        <vt:lpwstr>hajzly</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KRKAL documentation</dc:title>
  <dc:creator>Petr Altman</dc:creator>
  <cp:keywords>KRKAL</cp:keywords>
  <cp:lastModifiedBy>Uživatel systému Windows</cp:lastModifiedBy>
  <cp:revision>14</cp:revision>
  <cp:lastPrinted>2003-12-17T11:23:00Z</cp:lastPrinted>
  <dcterms:created xsi:type="dcterms:W3CDTF">2016-08-24T19:21:00Z</dcterms:created>
  <dcterms:modified xsi:type="dcterms:W3CDTF">2018-03-24T15:19:00Z</dcterms:modified>
</cp:coreProperties>
</file>