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5F2F6">
      <w:pPr>
        <w:tabs>
          <w:tab w:val="left" w:pos="6870"/>
        </w:tabs>
      </w:pPr>
    </w:p>
    <w:p w14:paraId="2D260B07">
      <w:pPr>
        <w:tabs>
          <w:tab w:val="left" w:pos="6870"/>
        </w:tabs>
      </w:pPr>
    </w:p>
    <w:p w14:paraId="1DC7F5C3">
      <w:pPr>
        <w:tabs>
          <w:tab w:val="left" w:pos="6870"/>
        </w:tabs>
      </w:pPr>
    </w:p>
    <w:p w14:paraId="212DD6EE">
      <w:pPr>
        <w:tabs>
          <w:tab w:val="left" w:pos="6870"/>
        </w:tabs>
      </w:pPr>
    </w:p>
    <w:p w14:paraId="61969344">
      <w:pPr>
        <w:tabs>
          <w:tab w:val="left" w:pos="6870"/>
        </w:tabs>
      </w:pPr>
    </w:p>
    <w:p w14:paraId="5CD95065">
      <w:pPr>
        <w:tabs>
          <w:tab w:val="left" w:pos="6870"/>
        </w:tabs>
      </w:pPr>
    </w:p>
    <w:p w14:paraId="46C4B91F">
      <w:pPr>
        <w:tabs>
          <w:tab w:val="left" w:pos="6870"/>
        </w:tabs>
      </w:pPr>
    </w:p>
    <w:p w14:paraId="1ED20F31">
      <w:pPr>
        <w:tabs>
          <w:tab w:val="left" w:pos="6870"/>
        </w:tabs>
        <w:jc w:val="center"/>
      </w:pPr>
      <w:r>
        <w:object>
          <v:shape id="_x0000_i1036" o:spt="75" type="#_x0000_t75" style="height:57.45pt;width:235.65pt;" o:ole="t" filled="f" o:preferrelative="t" stroked="f" coordsize="21600,21600">
            <v:path/>
            <v:fill on="f" focussize="0,0"/>
            <v:stroke on="f" joinstyle="miter"/>
            <v:imagedata r:id="rId7" o:title=""/>
            <o:lock v:ext="edit" aspectratio="t"/>
            <w10:wrap type="none"/>
            <w10:anchorlock/>
          </v:shape>
          <o:OLEObject Type="Embed" ProgID="PBrush" ShapeID="_x0000_i1036" DrawAspect="Content" ObjectID="_1468075725" r:id="rId6">
            <o:LockedField>false</o:LockedField>
          </o:OLEObject>
        </w:object>
      </w:r>
    </w:p>
    <w:p w14:paraId="03A25A3B">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1CC21958">
      <w:pPr>
        <w:tabs>
          <w:tab w:val="left" w:pos="6870"/>
        </w:tabs>
        <w:spacing w:before="156" w:beforeLines="50"/>
        <w:jc w:val="center"/>
        <w:rPr>
          <w:rFonts w:ascii="黑体" w:eastAsia="黑体"/>
          <w:sz w:val="30"/>
        </w:rPr>
      </w:pPr>
      <w:r>
        <w:rPr>
          <w:rFonts w:hint="eastAsia" w:ascii="黑体" w:eastAsia="黑体"/>
          <w:sz w:val="30"/>
        </w:rPr>
        <w:t>（ 20</w:t>
      </w:r>
      <w:r>
        <w:rPr>
          <w:rFonts w:ascii="黑体" w:eastAsia="黑体"/>
          <w:sz w:val="30"/>
        </w:rPr>
        <w:t>2</w:t>
      </w:r>
      <w:r>
        <w:rPr>
          <w:rFonts w:hint="eastAsia" w:ascii="黑体" w:eastAsia="黑体"/>
          <w:sz w:val="30"/>
          <w:lang w:val="en-US" w:eastAsia="zh-CN"/>
        </w:rPr>
        <w:t>5</w:t>
      </w:r>
      <w:r>
        <w:rPr>
          <w:rFonts w:hint="eastAsia" w:ascii="黑体" w:eastAsia="黑体"/>
          <w:sz w:val="30"/>
        </w:rPr>
        <w:t xml:space="preserve"> / 202</w:t>
      </w:r>
      <w:r>
        <w:rPr>
          <w:rFonts w:hint="eastAsia" w:ascii="黑体" w:eastAsia="黑体"/>
          <w:sz w:val="30"/>
          <w:lang w:val="en-US" w:eastAsia="zh-CN"/>
        </w:rPr>
        <w:t>6</w:t>
      </w:r>
      <w:r>
        <w:rPr>
          <w:rFonts w:hint="eastAsia" w:ascii="黑体" w:eastAsia="黑体"/>
          <w:sz w:val="30"/>
        </w:rPr>
        <w:t xml:space="preserve">学年 第 </w:t>
      </w:r>
      <w:r>
        <w:rPr>
          <w:rFonts w:hint="eastAsia" w:ascii="黑体" w:eastAsia="黑体"/>
          <w:sz w:val="30"/>
          <w:lang w:eastAsia="zh-Hans"/>
        </w:rPr>
        <w:t>一</w:t>
      </w:r>
      <w:r>
        <w:rPr>
          <w:rFonts w:hint="eastAsia" w:ascii="黑体" w:eastAsia="黑体"/>
          <w:sz w:val="30"/>
        </w:rPr>
        <w:t xml:space="preserve"> 学期）</w:t>
      </w:r>
    </w:p>
    <w:p w14:paraId="6AD54B63">
      <w:pPr>
        <w:tabs>
          <w:tab w:val="left" w:pos="6870"/>
        </w:tabs>
        <w:ind w:firstLine="2160"/>
        <w:rPr>
          <w:rFonts w:ascii="黑体" w:eastAsia="黑体"/>
          <w:sz w:val="44"/>
        </w:rPr>
      </w:pPr>
    </w:p>
    <w:p w14:paraId="5D709895">
      <w:pPr>
        <w:tabs>
          <w:tab w:val="left" w:pos="6870"/>
        </w:tabs>
        <w:ind w:firstLine="2160"/>
        <w:rPr>
          <w:rFonts w:ascii="黑体" w:eastAsia="黑体"/>
          <w:sz w:val="44"/>
        </w:rPr>
      </w:pPr>
    </w:p>
    <w:p w14:paraId="152D5CAF">
      <w:pPr>
        <w:tabs>
          <w:tab w:val="left" w:pos="6870"/>
        </w:tabs>
        <w:ind w:firstLine="1078" w:firstLineChars="245"/>
        <w:rPr>
          <w:sz w:val="44"/>
          <w:szCs w:val="44"/>
          <w:u w:val="single"/>
        </w:rPr>
      </w:pPr>
      <w:r>
        <w:rPr>
          <w:rFonts w:hint="eastAsia" w:ascii="黑体" w:eastAsia="黑体"/>
          <w:sz w:val="44"/>
        </w:rPr>
        <w:t>题   目：</w:t>
      </w:r>
      <w:r>
        <w:rPr>
          <w:rFonts w:hint="eastAsia"/>
          <w:sz w:val="44"/>
          <w:szCs w:val="44"/>
          <w:u w:val="single"/>
        </w:rPr>
        <w:t xml:space="preserve">  </w:t>
      </w:r>
      <w:r>
        <w:rPr>
          <w:rFonts w:hint="eastAsia"/>
          <w:sz w:val="44"/>
          <w:szCs w:val="44"/>
          <w:u w:val="single"/>
          <w:lang w:val="en-US" w:eastAsia="zh-CN"/>
        </w:rPr>
        <w:t xml:space="preserve"> 校园二手交易平台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60593A48">
      <w:pPr>
        <w:tabs>
          <w:tab w:val="left" w:pos="6870"/>
        </w:tabs>
        <w:ind w:firstLine="1078" w:firstLineChars="245"/>
        <w:rPr>
          <w:sz w:val="44"/>
          <w:szCs w:val="44"/>
          <w:u w:val="single"/>
        </w:rPr>
      </w:pPr>
      <w:r>
        <w:rPr>
          <w:rFonts w:hint="eastAsia"/>
          <w:sz w:val="44"/>
          <w:szCs w:val="44"/>
        </w:rPr>
        <w:t xml:space="preserve">    </w:t>
      </w:r>
    </w:p>
    <w:p w14:paraId="213E1D13">
      <w:pPr>
        <w:spacing w:line="360" w:lineRule="auto"/>
        <w:jc w:val="center"/>
        <w:rPr>
          <w:b/>
          <w:bCs/>
          <w:sz w:val="32"/>
          <w:u w:val="single"/>
        </w:rPr>
      </w:pPr>
    </w:p>
    <w:p w14:paraId="3AD0309A">
      <w:pPr>
        <w:tabs>
          <w:tab w:val="left" w:pos="6870"/>
        </w:tabs>
        <w:rPr>
          <w:rFonts w:ascii="黑体" w:eastAsia="黑体"/>
          <w:sz w:val="44"/>
        </w:rPr>
      </w:pPr>
    </w:p>
    <w:tbl>
      <w:tblPr>
        <w:tblStyle w:val="18"/>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4AAD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43CD79E">
            <w:pPr>
              <w:tabs>
                <w:tab w:val="left" w:pos="6870"/>
              </w:tabs>
              <w:ind w:left="120" w:leftChars="50"/>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69C6EC52">
            <w:pPr>
              <w:tabs>
                <w:tab w:val="left" w:pos="6870"/>
              </w:tabs>
              <w:jc w:val="center"/>
              <w:rPr>
                <w:rFonts w:hint="default" w:eastAsia="宋体"/>
                <w:b/>
                <w:sz w:val="30"/>
                <w:szCs w:val="30"/>
                <w:lang w:val="en-US" w:eastAsia="zh-CN"/>
              </w:rPr>
            </w:pPr>
            <w:r>
              <w:rPr>
                <w:rFonts w:hint="eastAsia" w:eastAsia="宋体"/>
                <w:b/>
                <w:sz w:val="30"/>
                <w:szCs w:val="30"/>
                <w:lang w:val="en-US" w:eastAsia="zh-CN"/>
              </w:rPr>
              <w:t>计算机科学与技术</w:t>
            </w:r>
          </w:p>
        </w:tc>
      </w:tr>
      <w:tr w14:paraId="3776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CB2460D">
            <w:pPr>
              <w:tabs>
                <w:tab w:val="left" w:pos="6870"/>
              </w:tabs>
              <w:ind w:left="120" w:leftChars="50"/>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7E4022D4">
            <w:pPr>
              <w:tabs>
                <w:tab w:val="left" w:pos="6870"/>
              </w:tabs>
              <w:jc w:val="center"/>
              <w:rPr>
                <w:rFonts w:hint="default" w:eastAsia="宋体"/>
                <w:b/>
                <w:sz w:val="30"/>
                <w:szCs w:val="30"/>
                <w:lang w:val="en-US" w:eastAsia="zh-CN"/>
              </w:rPr>
            </w:pPr>
            <w:r>
              <w:rPr>
                <w:rFonts w:hint="eastAsia" w:eastAsia="宋体"/>
                <w:b/>
                <w:sz w:val="30"/>
                <w:szCs w:val="30"/>
                <w:lang w:val="en-US" w:eastAsia="zh-CN"/>
              </w:rPr>
              <w:t>孙宝晏</w:t>
            </w:r>
          </w:p>
        </w:tc>
      </w:tr>
      <w:tr w14:paraId="6688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B2CDE94">
            <w:pPr>
              <w:tabs>
                <w:tab w:val="left" w:pos="6870"/>
              </w:tabs>
              <w:ind w:left="120" w:leftChars="50"/>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176B607E">
            <w:pPr>
              <w:tabs>
                <w:tab w:val="left" w:pos="6870"/>
              </w:tabs>
              <w:jc w:val="center"/>
              <w:rPr>
                <w:rFonts w:hint="default" w:eastAsia="宋体"/>
                <w:b/>
                <w:sz w:val="30"/>
                <w:szCs w:val="30"/>
                <w:lang w:val="en-US" w:eastAsia="zh-CN"/>
              </w:rPr>
            </w:pPr>
            <w:r>
              <w:rPr>
                <w:rFonts w:hint="eastAsia" w:eastAsia="宋体"/>
                <w:b/>
                <w:sz w:val="30"/>
                <w:szCs w:val="30"/>
                <w:lang w:val="en-US" w:eastAsia="zh-CN"/>
              </w:rPr>
              <w:t>B20060617</w:t>
            </w:r>
          </w:p>
        </w:tc>
      </w:tr>
      <w:tr w14:paraId="634B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6B28AD9">
            <w:pPr>
              <w:tabs>
                <w:tab w:val="left" w:pos="6870"/>
              </w:tabs>
              <w:ind w:left="120" w:leftChars="50"/>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0B977072">
            <w:pPr>
              <w:tabs>
                <w:tab w:val="left" w:pos="6870"/>
              </w:tabs>
              <w:jc w:val="center"/>
              <w:rPr>
                <w:rFonts w:hint="default" w:eastAsia="宋体"/>
                <w:b/>
                <w:sz w:val="30"/>
                <w:szCs w:val="30"/>
                <w:lang w:val="en-US" w:eastAsia="zh-CN"/>
              </w:rPr>
            </w:pPr>
            <w:r>
              <w:rPr>
                <w:rFonts w:hint="eastAsia"/>
                <w:b/>
                <w:sz w:val="30"/>
                <w:szCs w:val="30"/>
                <w:lang w:val="en-US" w:eastAsia="zh-CN"/>
              </w:rPr>
              <w:t>贾耕云</w:t>
            </w:r>
          </w:p>
        </w:tc>
      </w:tr>
      <w:tr w14:paraId="7695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10DDA32C">
            <w:pPr>
              <w:tabs>
                <w:tab w:val="left" w:pos="6870"/>
              </w:tabs>
              <w:ind w:left="120" w:leftChars="50"/>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520363EE">
            <w:pPr>
              <w:tabs>
                <w:tab w:val="left" w:pos="6870"/>
              </w:tabs>
              <w:spacing w:line="240" w:lineRule="atLeast"/>
              <w:jc w:val="center"/>
              <w:rPr>
                <w:rFonts w:hint="default" w:eastAsia="宋体"/>
                <w:b/>
                <w:sz w:val="30"/>
                <w:szCs w:val="30"/>
                <w:lang w:val="en-US" w:eastAsia="zh-CN"/>
              </w:rPr>
            </w:pPr>
            <w:r>
              <w:rPr>
                <w:rFonts w:hint="eastAsia"/>
                <w:b/>
                <w:sz w:val="28"/>
                <w:szCs w:val="28"/>
                <w:lang w:val="en-US" w:eastAsia="zh-CN"/>
              </w:rPr>
              <w:t>人工智能学院</w:t>
            </w:r>
          </w:p>
        </w:tc>
      </w:tr>
      <w:tr w14:paraId="526C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553E4000">
            <w:pPr>
              <w:tabs>
                <w:tab w:val="left" w:pos="6870"/>
              </w:tabs>
              <w:ind w:left="120" w:leftChars="50"/>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01829372">
            <w:pPr>
              <w:tabs>
                <w:tab w:val="left" w:pos="6870"/>
              </w:tabs>
              <w:jc w:val="center"/>
              <w:rPr>
                <w:rFonts w:hint="default" w:eastAsia="宋体"/>
                <w:b/>
                <w:sz w:val="30"/>
                <w:szCs w:val="30"/>
                <w:lang w:val="en-US" w:eastAsia="zh-CN"/>
              </w:rPr>
            </w:pP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-202</w:t>
            </w:r>
            <w:r>
              <w:rPr>
                <w:rFonts w:hint="eastAsia" w:ascii="Times New Roman" w:hAnsi="Times New Roman" w:cs="Times New Roman"/>
                <w:b/>
                <w:sz w:val="30"/>
                <w:szCs w:val="30"/>
                <w:lang w:val="en-US" w:eastAsia="zh-CN"/>
              </w:rPr>
              <w:t>5</w:t>
            </w:r>
            <w:r>
              <w:rPr>
                <w:rFonts w:hint="eastAsia"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hint="eastAsia" w:ascii="Times New Roman" w:hAnsi="Times New Roman" w:cs="Times New Roman"/>
                <w:b/>
                <w:sz w:val="30"/>
                <w:szCs w:val="30"/>
              </w:rPr>
              <w:t>.</w:t>
            </w:r>
            <w:r>
              <w:rPr>
                <w:rFonts w:hint="eastAsia" w:ascii="Times New Roman" w:hAnsi="Times New Roman" w:cs="Times New Roman"/>
                <w:b/>
                <w:sz w:val="30"/>
                <w:szCs w:val="30"/>
                <w:lang w:val="en-US" w:eastAsia="zh-CN"/>
              </w:rPr>
              <w:t>31</w:t>
            </w:r>
          </w:p>
        </w:tc>
      </w:tr>
    </w:tbl>
    <w:p w14:paraId="2A5A632D">
      <w:pPr>
        <w:tabs>
          <w:tab w:val="left" w:pos="6870"/>
        </w:tabs>
        <w:rPr>
          <w:rFonts w:ascii="黑体" w:eastAsia="黑体"/>
          <w:sz w:val="21"/>
          <w:szCs w:val="21"/>
        </w:rPr>
      </w:pPr>
    </w:p>
    <w:p w14:paraId="3263F253">
      <w:pPr>
        <w:tabs>
          <w:tab w:val="left" w:pos="6870"/>
        </w:tabs>
        <w:rPr>
          <w:rFonts w:ascii="黑体" w:eastAsia="黑体"/>
          <w:sz w:val="21"/>
          <w:szCs w:val="21"/>
        </w:rPr>
      </w:pPr>
    </w:p>
    <w:p w14:paraId="75A700EC">
      <w:pPr>
        <w:tabs>
          <w:tab w:val="left" w:pos="6870"/>
        </w:tabs>
        <w:rPr>
          <w:rFonts w:ascii="黑体" w:eastAsia="黑体"/>
          <w:sz w:val="21"/>
          <w:szCs w:val="21"/>
        </w:rPr>
      </w:pPr>
    </w:p>
    <w:tbl>
      <w:tblPr>
        <w:tblStyle w:val="17"/>
        <w:tblW w:w="95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5313"/>
        <w:gridCol w:w="1316"/>
      </w:tblGrid>
      <w:tr w14:paraId="3020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2895" w:type="dxa"/>
            <w:tcBorders>
              <w:top w:val="single" w:color="auto" w:sz="4" w:space="0"/>
            </w:tcBorders>
            <w:vAlign w:val="center"/>
          </w:tcPr>
          <w:p w14:paraId="29287008">
            <w:pPr>
              <w:jc w:val="center"/>
              <w:rPr>
                <w:b/>
                <w:bCs/>
              </w:rPr>
            </w:pPr>
            <w:r>
              <w:rPr>
                <w:rFonts w:hint="eastAsia"/>
                <w:b/>
                <w:bCs/>
              </w:rPr>
              <w:t>课程目标</w:t>
            </w:r>
          </w:p>
        </w:tc>
        <w:tc>
          <w:tcPr>
            <w:tcW w:w="5313" w:type="dxa"/>
            <w:tcBorders>
              <w:top w:val="single" w:color="auto" w:sz="4" w:space="0"/>
            </w:tcBorders>
            <w:vAlign w:val="center"/>
          </w:tcPr>
          <w:p w14:paraId="69C88AF0">
            <w:pPr>
              <w:jc w:val="center"/>
              <w:rPr>
                <w:b/>
                <w:bCs/>
              </w:rPr>
            </w:pPr>
            <w:r>
              <w:rPr>
                <w:rFonts w:hint="eastAsia"/>
                <w:b/>
                <w:bCs/>
              </w:rPr>
              <w:t>评价准则</w:t>
            </w:r>
          </w:p>
        </w:tc>
        <w:tc>
          <w:tcPr>
            <w:tcW w:w="1316" w:type="dxa"/>
            <w:tcBorders>
              <w:top w:val="single" w:color="auto" w:sz="4" w:space="0"/>
            </w:tcBorders>
            <w:vAlign w:val="center"/>
          </w:tcPr>
          <w:p w14:paraId="7E22EFAA">
            <w:pPr>
              <w:jc w:val="center"/>
            </w:pPr>
            <w:r>
              <w:rPr>
                <w:rFonts w:ascii="Times New Roman" w:hAnsi="Times New Roman" w:cs="Times New Roman"/>
                <w:b/>
              </w:rPr>
              <w:t>计分（每项10分）</w:t>
            </w:r>
          </w:p>
        </w:tc>
      </w:tr>
      <w:tr w14:paraId="5ECF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trPr>
        <w:tc>
          <w:tcPr>
            <w:tcW w:w="2895" w:type="dxa"/>
            <w:vMerge w:val="restart"/>
            <w:vAlign w:val="center"/>
          </w:tcPr>
          <w:p w14:paraId="4E9D31D5">
            <w:pPr>
              <w:spacing w:before="93" w:beforeLines="30" w:after="93" w:afterLines="30"/>
              <w:jc w:val="left"/>
              <w:rPr>
                <w:rFonts w:hint="eastAsia" w:ascii="Times New Roman" w:hAnsi="Times New Roman" w:cs="Times New Roman"/>
                <w:color w:val="000000"/>
                <w:szCs w:val="21"/>
              </w:rPr>
            </w:pPr>
            <w:r>
              <w:rPr>
                <w:rFonts w:hint="eastAsia" w:ascii="Times New Roman" w:hAnsi="Times New Roman" w:cs="Times New Roman"/>
                <w:color w:val="000000"/>
                <w:szCs w:val="21"/>
              </w:rPr>
              <w:t>课程目标1：</w:t>
            </w:r>
          </w:p>
          <w:p w14:paraId="02F0910F">
            <w:pPr>
              <w:spacing w:before="93" w:beforeLines="30" w:after="93" w:afterLines="30"/>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rFonts w:hint="default"/>
                <w:color w:val="000000"/>
                <w:sz w:val="18"/>
                <w:szCs w:val="18"/>
              </w:rPr>
              <w:t>。</w:t>
            </w:r>
          </w:p>
          <w:p w14:paraId="21F27594">
            <w:pPr>
              <w:spacing w:before="93" w:beforeLines="30" w:after="93" w:afterLines="30"/>
              <w:jc w:val="left"/>
              <w:rPr>
                <w:rFonts w:ascii="Times New Roman" w:hAnsi="Times New Roman" w:cs="Times New Roman"/>
                <w:sz w:val="21"/>
                <w:szCs w:val="21"/>
              </w:rPr>
            </w:pPr>
            <w:r>
              <w:rPr>
                <w:rFonts w:hint="eastAsia" w:ascii="Times New Roman" w:hAnsi="Times New Roman" w:cs="Times New Roman"/>
                <w:color w:val="000000"/>
                <w:szCs w:val="21"/>
              </w:rPr>
              <w:t>（40分）</w:t>
            </w:r>
          </w:p>
        </w:tc>
        <w:tc>
          <w:tcPr>
            <w:tcW w:w="5313" w:type="dxa"/>
            <w:vAlign w:val="center"/>
          </w:tcPr>
          <w:p w14:paraId="45E81C3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1554551D">
            <w:pPr>
              <w:spacing w:before="62" w:beforeLines="20" w:after="62" w:afterLines="20"/>
              <w:jc w:val="center"/>
              <w:rPr>
                <w:b/>
                <w:bCs/>
              </w:rPr>
            </w:pPr>
          </w:p>
        </w:tc>
      </w:tr>
      <w:tr w14:paraId="7BDD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42083BA">
            <w:pPr>
              <w:spacing w:before="93" w:beforeLines="30" w:after="93" w:afterLines="30"/>
              <w:jc w:val="left"/>
              <w:rPr>
                <w:rFonts w:ascii="Times New Roman" w:hAnsi="Times New Roman" w:cs="Times New Roman"/>
                <w:sz w:val="21"/>
                <w:szCs w:val="21"/>
              </w:rPr>
            </w:pPr>
          </w:p>
        </w:tc>
        <w:tc>
          <w:tcPr>
            <w:tcW w:w="5313" w:type="dxa"/>
            <w:vAlign w:val="center"/>
          </w:tcPr>
          <w:p w14:paraId="6A5BDA6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2、具备一定自学能力与探索创新意识，能够充分利用教科书及其资源（如网络等）自学新知识与新技能</w:t>
            </w:r>
          </w:p>
        </w:tc>
        <w:tc>
          <w:tcPr>
            <w:tcW w:w="1316" w:type="dxa"/>
            <w:vMerge w:val="continue"/>
            <w:vAlign w:val="center"/>
          </w:tcPr>
          <w:p w14:paraId="20826F9B">
            <w:pPr>
              <w:spacing w:before="62" w:beforeLines="20" w:after="62" w:afterLines="20"/>
              <w:jc w:val="center"/>
              <w:rPr>
                <w:b/>
                <w:bCs/>
              </w:rPr>
            </w:pPr>
          </w:p>
        </w:tc>
      </w:tr>
      <w:tr w14:paraId="6E68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C22F0F4">
            <w:pPr>
              <w:spacing w:before="93" w:beforeLines="30" w:after="93" w:afterLines="30"/>
              <w:jc w:val="left"/>
              <w:rPr>
                <w:rFonts w:ascii="Times New Roman" w:hAnsi="Times New Roman" w:cs="Times New Roman"/>
                <w:sz w:val="21"/>
                <w:szCs w:val="21"/>
              </w:rPr>
            </w:pPr>
          </w:p>
        </w:tc>
        <w:tc>
          <w:tcPr>
            <w:tcW w:w="5313" w:type="dxa"/>
            <w:vAlign w:val="center"/>
          </w:tcPr>
          <w:p w14:paraId="717CCA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 xml:space="preserve">3、能够给出数据结构和算法的设计描述，给出关键算法的流程图或伪代码，并给出各算法之间的结构关系描述 </w:t>
            </w:r>
          </w:p>
        </w:tc>
        <w:tc>
          <w:tcPr>
            <w:tcW w:w="1316" w:type="dxa"/>
            <w:vMerge w:val="continue"/>
            <w:vAlign w:val="center"/>
          </w:tcPr>
          <w:p w14:paraId="7E2D5338">
            <w:pPr>
              <w:spacing w:before="62" w:beforeLines="20" w:after="62" w:afterLines="20"/>
              <w:jc w:val="center"/>
              <w:rPr>
                <w:b/>
                <w:bCs/>
              </w:rPr>
            </w:pPr>
          </w:p>
        </w:tc>
      </w:tr>
      <w:tr w14:paraId="47E7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77F1E5F9">
            <w:pPr>
              <w:spacing w:before="93" w:beforeLines="30" w:after="93" w:afterLines="30"/>
              <w:jc w:val="left"/>
              <w:rPr>
                <w:rFonts w:ascii="Times New Roman" w:hAnsi="Times New Roman" w:cs="Times New Roman"/>
                <w:sz w:val="21"/>
                <w:szCs w:val="21"/>
              </w:rPr>
            </w:pPr>
          </w:p>
        </w:tc>
        <w:tc>
          <w:tcPr>
            <w:tcW w:w="5313" w:type="dxa"/>
            <w:vAlign w:val="center"/>
          </w:tcPr>
          <w:p w14:paraId="000A1C39">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4、具备一定的人机交互设计意识，人机交互设计</w:t>
            </w:r>
            <w:r>
              <w:rPr>
                <w:rFonts w:ascii="Times New Roman" w:hAnsi="Times New Roman" w:cs="Times New Roman"/>
                <w:bCs/>
                <w:sz w:val="21"/>
                <w:szCs w:val="21"/>
              </w:rPr>
              <w:t>合理、友好，操作简便</w:t>
            </w:r>
          </w:p>
        </w:tc>
        <w:tc>
          <w:tcPr>
            <w:tcW w:w="1316" w:type="dxa"/>
            <w:vMerge w:val="continue"/>
            <w:vAlign w:val="center"/>
          </w:tcPr>
          <w:p w14:paraId="20D38CE8">
            <w:pPr>
              <w:spacing w:before="62" w:beforeLines="20" w:after="62" w:afterLines="20"/>
              <w:jc w:val="center"/>
              <w:rPr>
                <w:b/>
                <w:bCs/>
              </w:rPr>
            </w:pPr>
          </w:p>
        </w:tc>
      </w:tr>
      <w:tr w14:paraId="67CE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restart"/>
            <w:vAlign w:val="center"/>
          </w:tcPr>
          <w:p w14:paraId="584FEAE6">
            <w:pPr>
              <w:spacing w:before="93" w:beforeLines="30" w:after="93" w:afterLines="30"/>
              <w:jc w:val="left"/>
              <w:rPr>
                <w:rFonts w:ascii="Times New Roman" w:hAnsi="Times New Roman" w:cs="Times New Roman"/>
                <w:color w:val="000000"/>
                <w:szCs w:val="21"/>
              </w:rPr>
            </w:pPr>
            <w:r>
              <w:rPr>
                <w:rFonts w:ascii="Times New Roman" w:hAnsi="Times New Roman" w:cs="Times New Roman"/>
                <w:color w:val="000000"/>
                <w:szCs w:val="21"/>
              </w:rPr>
              <w:t>课程目标2：</w:t>
            </w:r>
          </w:p>
          <w:p w14:paraId="28CADF3A">
            <w:pPr>
              <w:spacing w:before="93" w:beforeLines="30" w:after="93" w:afterLines="30"/>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int="eastAsia" w:hAnsi="等线"/>
                <w:color w:val="000000"/>
                <w:sz w:val="18"/>
                <w:szCs w:val="18"/>
              </w:rPr>
              <w:t>深入理解</w:t>
            </w:r>
            <w:r>
              <w:rPr>
                <w:rFonts w:hint="eastAsia"/>
                <w:color w:val="000000"/>
                <w:sz w:val="18"/>
                <w:szCs w:val="18"/>
              </w:rPr>
              <w:t>软件系统</w:t>
            </w:r>
            <w:r>
              <w:rPr>
                <w:rFonts w:hint="eastAsia" w:hAnsi="等线"/>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rPr>
              <w:t>（40分）</w:t>
            </w:r>
          </w:p>
        </w:tc>
        <w:tc>
          <w:tcPr>
            <w:tcW w:w="5313" w:type="dxa"/>
            <w:vAlign w:val="center"/>
          </w:tcPr>
          <w:p w14:paraId="712A180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5、能够结合计算机软硬件资源，合理选用算法、数据结构、数据存储方式等技术手段，对求解的工程问题进行有效建模和求解</w:t>
            </w:r>
          </w:p>
        </w:tc>
        <w:tc>
          <w:tcPr>
            <w:tcW w:w="1316" w:type="dxa"/>
            <w:vMerge w:val="restart"/>
            <w:vAlign w:val="center"/>
          </w:tcPr>
          <w:p w14:paraId="1F9797A6">
            <w:pPr>
              <w:spacing w:before="62" w:beforeLines="20" w:after="62" w:afterLines="20"/>
              <w:jc w:val="center"/>
              <w:rPr>
                <w:b/>
                <w:bCs/>
              </w:rPr>
            </w:pPr>
          </w:p>
        </w:tc>
      </w:tr>
      <w:tr w14:paraId="64D0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C32C69E">
            <w:pPr>
              <w:spacing w:before="93" w:beforeLines="30" w:after="93" w:afterLines="30"/>
              <w:jc w:val="left"/>
              <w:rPr>
                <w:rFonts w:ascii="Times New Roman" w:hAnsi="Times New Roman" w:cs="Times New Roman"/>
              </w:rPr>
            </w:pPr>
          </w:p>
        </w:tc>
        <w:tc>
          <w:tcPr>
            <w:tcW w:w="5313" w:type="dxa"/>
            <w:vAlign w:val="center"/>
          </w:tcPr>
          <w:p w14:paraId="44BA783B">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p>
        </w:tc>
        <w:tc>
          <w:tcPr>
            <w:tcW w:w="1316" w:type="dxa"/>
            <w:vMerge w:val="continue"/>
            <w:vAlign w:val="center"/>
          </w:tcPr>
          <w:p w14:paraId="46790CEF">
            <w:pPr>
              <w:spacing w:before="62" w:beforeLines="20" w:after="62" w:afterLines="20"/>
              <w:jc w:val="center"/>
              <w:rPr>
                <w:b/>
                <w:bCs/>
              </w:rPr>
            </w:pPr>
          </w:p>
        </w:tc>
      </w:tr>
      <w:tr w14:paraId="0A73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072F0A49">
            <w:pPr>
              <w:spacing w:before="93" w:beforeLines="30" w:after="93" w:afterLines="30"/>
              <w:jc w:val="left"/>
              <w:rPr>
                <w:rFonts w:ascii="Times New Roman" w:hAnsi="Times New Roman" w:cs="Times New Roman"/>
              </w:rPr>
            </w:pPr>
          </w:p>
        </w:tc>
        <w:tc>
          <w:tcPr>
            <w:tcW w:w="5313" w:type="dxa"/>
            <w:vAlign w:val="center"/>
          </w:tcPr>
          <w:p w14:paraId="669A89C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7、掌握调试方法与工具，对程序开发过程中出现的问题进行分析、跟踪与调试，并能够进行充分测试</w:t>
            </w:r>
          </w:p>
        </w:tc>
        <w:tc>
          <w:tcPr>
            <w:tcW w:w="1316" w:type="dxa"/>
            <w:vMerge w:val="continue"/>
            <w:vAlign w:val="center"/>
          </w:tcPr>
          <w:p w14:paraId="42074322">
            <w:pPr>
              <w:spacing w:before="62" w:beforeLines="20" w:after="62" w:afterLines="20"/>
              <w:jc w:val="center"/>
              <w:rPr>
                <w:b/>
                <w:bCs/>
              </w:rPr>
            </w:pPr>
          </w:p>
        </w:tc>
      </w:tr>
      <w:tr w14:paraId="3A6F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6CF68029">
            <w:pPr>
              <w:spacing w:before="93" w:beforeLines="30" w:after="93" w:afterLines="30"/>
              <w:jc w:val="left"/>
              <w:rPr>
                <w:rFonts w:ascii="Times New Roman" w:hAnsi="Times New Roman" w:cs="Times New Roman"/>
              </w:rPr>
            </w:pPr>
          </w:p>
        </w:tc>
        <w:tc>
          <w:tcPr>
            <w:tcW w:w="5313" w:type="dxa"/>
            <w:vAlign w:val="center"/>
          </w:tcPr>
          <w:p w14:paraId="76D33DD1">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42063881">
            <w:pPr>
              <w:spacing w:before="62" w:beforeLines="20" w:after="62" w:afterLines="20"/>
              <w:jc w:val="center"/>
              <w:rPr>
                <w:b/>
                <w:bCs/>
              </w:rPr>
            </w:pPr>
          </w:p>
        </w:tc>
      </w:tr>
      <w:tr w14:paraId="6602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33" w:hRule="atLeast"/>
        </w:trPr>
        <w:tc>
          <w:tcPr>
            <w:tcW w:w="2895" w:type="dxa"/>
            <w:vMerge w:val="restart"/>
            <w:vAlign w:val="center"/>
          </w:tcPr>
          <w:p w14:paraId="6CAB0741">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p>
          <w:p w14:paraId="6F5A1A84">
            <w:pPr>
              <w:spacing w:before="93" w:beforeLines="30" w:after="93" w:afterLines="30"/>
              <w:jc w:val="left"/>
              <w:rPr>
                <w:rFonts w:ascii="Times New Roman" w:hAnsi="Times New Roman" w:cs="Times New Roman"/>
              </w:rPr>
            </w:pPr>
            <w:r>
              <w:rPr>
                <w:rFonts w:hint="eastAsia" w:hAnsi="等线"/>
                <w:kern w:val="0"/>
                <w:sz w:val="18"/>
                <w:szCs w:val="18"/>
              </w:rPr>
              <w:t>要求</w:t>
            </w:r>
            <w:r>
              <w:rPr>
                <w:rFonts w:hAnsi="等线"/>
                <w:kern w:val="0"/>
                <w:sz w:val="18"/>
                <w:szCs w:val="18"/>
              </w:rPr>
              <w:t>学生</w:t>
            </w:r>
            <w:r>
              <w:rPr>
                <w:rFonts w:hint="eastAsia" w:hAnsi="等线"/>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int="eastAsia" w:hAnsi="等线"/>
                <w:kern w:val="0"/>
                <w:sz w:val="18"/>
                <w:szCs w:val="18"/>
              </w:rPr>
              <w:t>应用工程项目管理原理和经济决策方法划分和管理课题任务，</w:t>
            </w:r>
            <w:r>
              <w:rPr>
                <w:rFonts w:hint="eastAsia"/>
                <w:sz w:val="18"/>
                <w:szCs w:val="18"/>
              </w:rPr>
              <w:t>培养项目组织管理能力。</w:t>
            </w:r>
            <w:r>
              <w:rPr>
                <w:rFonts w:hint="eastAsia" w:ascii="Times New Roman" w:hAnsi="Times New Roman" w:cs="Times New Roman"/>
              </w:rPr>
              <w:t>（20分）</w:t>
            </w:r>
          </w:p>
        </w:tc>
        <w:tc>
          <w:tcPr>
            <w:tcW w:w="5313" w:type="dxa"/>
            <w:vAlign w:val="center"/>
          </w:tcPr>
          <w:p w14:paraId="529ED350">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9、能够正确、完整地回答指导教师关于课题的问询，反映其对课题内容，</w:t>
            </w:r>
            <w:r>
              <w:rPr>
                <w:rFonts w:hint="eastAsia" w:ascii="Times New Roman" w:hAnsi="Times New Roman" w:cs="Times New Roman"/>
                <w:sz w:val="21"/>
                <w:szCs w:val="21"/>
              </w:rPr>
              <w:t>并能够明确团队交流和协作的重要性，</w:t>
            </w:r>
            <w:r>
              <w:rPr>
                <w:rFonts w:ascii="Times New Roman" w:hAnsi="Times New Roman" w:cs="Times New Roman"/>
                <w:sz w:val="21"/>
                <w:szCs w:val="21"/>
              </w:rPr>
              <w:t>以及相关的</w:t>
            </w:r>
            <w:r>
              <w:rPr>
                <w:rFonts w:hint="eastAsia" w:ascii="Times New Roman" w:hAnsi="Times New Roman" w:cs="Times New Roman"/>
                <w:sz w:val="21"/>
                <w:szCs w:val="21"/>
              </w:rPr>
              <w:t>项目管理</w:t>
            </w:r>
            <w:r>
              <w:rPr>
                <w:rFonts w:ascii="Times New Roman" w:hAnsi="Times New Roman" w:cs="Times New Roman"/>
                <w:sz w:val="21"/>
                <w:szCs w:val="21"/>
              </w:rPr>
              <w:t xml:space="preserve">知识具有较好的理解和掌握 </w:t>
            </w:r>
          </w:p>
        </w:tc>
        <w:tc>
          <w:tcPr>
            <w:tcW w:w="1316" w:type="dxa"/>
            <w:vMerge w:val="restart"/>
            <w:vAlign w:val="center"/>
          </w:tcPr>
          <w:p w14:paraId="08950EC2">
            <w:pPr>
              <w:spacing w:before="62" w:beforeLines="20" w:after="62" w:afterLines="20"/>
              <w:jc w:val="center"/>
              <w:rPr>
                <w:b/>
                <w:bCs/>
              </w:rPr>
            </w:pPr>
          </w:p>
        </w:tc>
      </w:tr>
      <w:tr w14:paraId="2EF9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6D687CE">
            <w:pPr>
              <w:spacing w:before="93" w:beforeLines="30" w:after="93" w:afterLines="30"/>
              <w:jc w:val="left"/>
              <w:rPr>
                <w:rFonts w:ascii="Times New Roman" w:hAnsi="Times New Roman" w:cs="Times New Roman"/>
              </w:rPr>
            </w:pPr>
          </w:p>
        </w:tc>
        <w:tc>
          <w:tcPr>
            <w:tcW w:w="5313" w:type="dxa"/>
            <w:vAlign w:val="center"/>
          </w:tcPr>
          <w:p w14:paraId="5C3D159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p>
        </w:tc>
        <w:tc>
          <w:tcPr>
            <w:tcW w:w="1316" w:type="dxa"/>
            <w:vMerge w:val="continue"/>
            <w:vAlign w:val="center"/>
          </w:tcPr>
          <w:p w14:paraId="67B5DA35">
            <w:pPr>
              <w:spacing w:before="62" w:beforeLines="20" w:after="62" w:afterLines="20"/>
              <w:jc w:val="center"/>
              <w:rPr>
                <w:b/>
                <w:bCs/>
              </w:rPr>
            </w:pPr>
          </w:p>
        </w:tc>
      </w:tr>
      <w:tr w14:paraId="5704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 w:hRule="atLeast"/>
        </w:trPr>
        <w:tc>
          <w:tcPr>
            <w:tcW w:w="8208" w:type="dxa"/>
            <w:gridSpan w:val="2"/>
            <w:vAlign w:val="center"/>
          </w:tcPr>
          <w:p w14:paraId="2AA0C927">
            <w:pPr>
              <w:spacing w:before="93" w:beforeLines="30" w:after="93" w:afterLines="30"/>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1B28DFE8">
            <w:pPr>
              <w:spacing w:before="62" w:beforeLines="20" w:after="62" w:afterLines="20"/>
              <w:jc w:val="center"/>
              <w:rPr>
                <w:b/>
                <w:bCs/>
              </w:rPr>
            </w:pPr>
          </w:p>
        </w:tc>
      </w:tr>
      <w:tr w14:paraId="2D32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1" w:hRule="atLeast"/>
        </w:trPr>
        <w:tc>
          <w:tcPr>
            <w:tcW w:w="9524" w:type="dxa"/>
            <w:gridSpan w:val="3"/>
            <w:vAlign w:val="center"/>
          </w:tcPr>
          <w:p w14:paraId="572B1189">
            <w:pPr>
              <w:jc w:val="center"/>
              <w:rPr>
                <w:b/>
                <w:bCs/>
              </w:rPr>
            </w:pPr>
            <w:r>
              <w:rPr>
                <w:rFonts w:hint="eastAsia"/>
                <w:b/>
                <w:bCs/>
              </w:rPr>
              <w:t xml:space="preserve"> </w:t>
            </w:r>
            <w:r>
              <w:rPr>
                <w:b/>
                <w:bCs/>
              </w:rPr>
              <w:t xml:space="preserve">       </w:t>
            </w:r>
          </w:p>
          <w:p w14:paraId="3B9B2613">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14:paraId="2459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9524" w:type="dxa"/>
            <w:gridSpan w:val="3"/>
          </w:tcPr>
          <w:p w14:paraId="4F12B4E7">
            <w:pPr>
              <w:spacing w:before="156" w:beforeLines="50"/>
              <w:jc w:val="left"/>
              <w:rPr>
                <w:b/>
                <w:bCs/>
              </w:rPr>
            </w:pPr>
          </w:p>
        </w:tc>
      </w:tr>
    </w:tbl>
    <w:p w14:paraId="57178216">
      <w:pPr>
        <w:spacing w:line="360" w:lineRule="auto"/>
        <w:jc w:val="center"/>
        <w:rPr>
          <w:rFonts w:hint="eastAsia"/>
          <w:b/>
          <w:bCs/>
          <w:sz w:val="32"/>
        </w:rPr>
      </w:pPr>
      <w:r>
        <w:rPr>
          <w:rFonts w:hint="eastAsia"/>
          <w:b/>
          <w:bCs/>
          <w:sz w:val="32"/>
        </w:rPr>
        <w:br w:type="page"/>
      </w:r>
    </w:p>
    <w:p w14:paraId="6F829D42">
      <w:pPr>
        <w:spacing w:line="360" w:lineRule="auto"/>
        <w:jc w:val="center"/>
        <w:rPr>
          <w:rFonts w:hint="eastAsia" w:eastAsia="宋体"/>
          <w:b/>
          <w:bCs/>
          <w:sz w:val="32"/>
          <w:lang w:val="en-US" w:eastAsia="zh-CN"/>
        </w:rPr>
      </w:pPr>
      <w:r>
        <w:rPr>
          <w:rFonts w:hint="eastAsia"/>
          <w:b/>
          <w:bCs/>
          <w:sz w:val="32"/>
        </w:rPr>
        <w:t>校园二手交易</w:t>
      </w:r>
      <w:r>
        <w:rPr>
          <w:rFonts w:hint="eastAsia"/>
          <w:b/>
          <w:bCs/>
          <w:sz w:val="32"/>
          <w:lang w:val="en-US" w:eastAsia="zh-CN"/>
        </w:rPr>
        <w:t>平台</w:t>
      </w:r>
    </w:p>
    <w:p w14:paraId="00D7F281">
      <w:pPr>
        <w:spacing w:line="360" w:lineRule="auto"/>
        <w:outlineLvl w:val="0"/>
        <w:rPr>
          <w:rFonts w:hint="eastAsia" w:ascii="Times New Roman" w:hAnsi="宋体" w:eastAsia="宋体"/>
          <w:b/>
          <w:bCs/>
          <w:sz w:val="28"/>
        </w:rPr>
      </w:pPr>
      <w:r>
        <w:rPr>
          <w:rFonts w:hint="eastAsia" w:ascii="Times New Roman" w:hAnsi="宋体" w:eastAsia="宋体"/>
          <w:b/>
          <w:bCs/>
          <w:sz w:val="28"/>
        </w:rPr>
        <w:t>一、课题内容和要求</w:t>
      </w:r>
    </w:p>
    <w:p w14:paraId="6BCDC945">
      <w:pPr>
        <w:pStyle w:val="11"/>
        <w:spacing w:line="300" w:lineRule="auto"/>
        <w:ind w:left="550"/>
        <w:outlineLvl w:val="3"/>
        <w:rPr>
          <w:rFonts w:ascii="Times New Roman" w:hAnsi="Times New Roman" w:cs="Times New Roman"/>
          <w:szCs w:val="28"/>
        </w:rPr>
      </w:pPr>
      <w:r>
        <w:rPr>
          <w:rFonts w:hint="eastAsia" w:ascii="Times New Roman" w:hAnsi="Times New Roman" w:cs="Times New Roman"/>
          <w:b/>
          <w:bCs/>
          <w:spacing w:val="-11"/>
          <w:szCs w:val="28"/>
        </w:rPr>
        <w:t>1.1</w:t>
      </w:r>
      <w:r>
        <w:rPr>
          <w:rFonts w:ascii="Times New Roman" w:hAnsi="Times New Roman" w:cs="Times New Roman"/>
          <w:b/>
          <w:bCs/>
          <w:spacing w:val="-11"/>
          <w:szCs w:val="28"/>
        </w:rPr>
        <w:t xml:space="preserve"> 课题内容</w:t>
      </w:r>
    </w:p>
    <w:p w14:paraId="50AF4FE8">
      <w:pPr>
        <w:pStyle w:val="11"/>
        <w:spacing w:line="300" w:lineRule="auto"/>
        <w:ind w:left="20" w:right="165" w:firstLine="479"/>
        <w:rPr>
          <w:rFonts w:ascii="Times New Roman" w:hAnsi="Times New Roman"/>
          <w:sz w:val="24"/>
        </w:rPr>
      </w:pPr>
      <w:r>
        <w:rPr>
          <w:rFonts w:ascii="Times New Roman" w:hAnsi="Times New Roman"/>
          <w:sz w:val="24"/>
        </w:rPr>
        <w:t>共针对高校学生闲置物品处理需求，设计一个集商品发布、智能推荐、在线交易于一体的校园二手交易系统，解决传统交易信息不对称、流程繁琐等问题。</w:t>
      </w:r>
    </w:p>
    <w:p w14:paraId="70994A39">
      <w:pPr>
        <w:pStyle w:val="11"/>
        <w:spacing w:line="300" w:lineRule="auto"/>
        <w:ind w:left="550"/>
        <w:outlineLvl w:val="3"/>
        <w:rPr>
          <w:rFonts w:ascii="Times New Roman" w:hAnsi="Times New Roman" w:cs="Times New Roman"/>
          <w:szCs w:val="28"/>
        </w:rPr>
      </w:pPr>
      <w:r>
        <w:rPr>
          <w:rFonts w:hint="eastAsia" w:ascii="Times New Roman" w:hAnsi="Times New Roman" w:cs="Times New Roman"/>
          <w:b/>
          <w:bCs/>
          <w:spacing w:val="-11"/>
          <w:szCs w:val="28"/>
        </w:rPr>
        <w:t>1.2</w:t>
      </w:r>
      <w:r>
        <w:rPr>
          <w:rFonts w:ascii="Times New Roman" w:hAnsi="Times New Roman" w:cs="Times New Roman"/>
          <w:b/>
          <w:bCs/>
          <w:spacing w:val="-11"/>
          <w:szCs w:val="28"/>
        </w:rPr>
        <w:t>课题要求</w:t>
      </w:r>
    </w:p>
    <w:p w14:paraId="43C16FD5">
      <w:pPr>
        <w:pStyle w:val="11"/>
        <w:spacing w:line="300" w:lineRule="auto"/>
        <w:ind w:firstLine="480" w:firstLineChars="200"/>
        <w:rPr>
          <w:rFonts w:ascii="Times New Roman" w:hAnsi="Times New Roman"/>
          <w:sz w:val="24"/>
        </w:rPr>
      </w:pPr>
      <w:r>
        <w:rPr>
          <w:rFonts w:ascii="Times New Roman" w:hAnsi="Times New Roman"/>
          <w:sz w:val="24"/>
        </w:rPr>
        <w:t>用户角色：管理员、卖家、买家</w:t>
      </w:r>
    </w:p>
    <w:p w14:paraId="6EEC136C">
      <w:pPr>
        <w:pStyle w:val="11"/>
        <w:spacing w:line="300" w:lineRule="auto"/>
        <w:ind w:firstLine="480" w:firstLineChars="200"/>
        <w:rPr>
          <w:rFonts w:ascii="Times New Roman" w:hAnsi="Times New Roman"/>
          <w:sz w:val="24"/>
        </w:rPr>
      </w:pPr>
      <w:r>
        <w:rPr>
          <w:rFonts w:ascii="Times New Roman" w:hAnsi="Times New Roman"/>
          <w:sz w:val="24"/>
        </w:rPr>
        <w:t>管理员：审核商品合法性（如禁止违禁品）、管理用户举报、维护交易规则、统计交易数据；</w:t>
      </w:r>
    </w:p>
    <w:p w14:paraId="71B1F64A">
      <w:pPr>
        <w:pStyle w:val="11"/>
        <w:spacing w:line="300" w:lineRule="auto"/>
        <w:ind w:firstLine="480" w:firstLineChars="200"/>
        <w:rPr>
          <w:rFonts w:ascii="Times New Roman" w:hAnsi="Times New Roman"/>
          <w:sz w:val="24"/>
        </w:rPr>
      </w:pPr>
      <w:r>
        <w:rPr>
          <w:rFonts w:ascii="Times New Roman" w:hAnsi="Times New Roman"/>
          <w:sz w:val="24"/>
        </w:rPr>
        <w:t>卖家：发布商品（含名称、类别、成色、价格、图片、联系方式）、设置交易方式（自提/配送）、管理订单状态（待付款/已成交/已取消）；</w:t>
      </w:r>
    </w:p>
    <w:p w14:paraId="53426FFD">
      <w:pPr>
        <w:pStyle w:val="11"/>
        <w:spacing w:line="300" w:lineRule="auto"/>
        <w:ind w:firstLine="480" w:firstLineChars="200"/>
        <w:rPr>
          <w:rFonts w:ascii="Times New Roman" w:hAnsi="Times New Roman"/>
          <w:sz w:val="24"/>
        </w:rPr>
      </w:pPr>
      <w:r>
        <w:rPr>
          <w:rFonts w:ascii="Times New Roman" w:hAnsi="Times New Roman"/>
          <w:sz w:val="24"/>
        </w:rPr>
        <w:t>买家：筛选商品（按类别、价格、成色）、收藏/对比商品、下单支付、评价交易体验。</w:t>
      </w:r>
    </w:p>
    <w:p w14:paraId="36CF2789">
      <w:pPr>
        <w:pStyle w:val="11"/>
        <w:spacing w:line="300" w:lineRule="auto"/>
        <w:ind w:firstLine="480" w:firstLineChars="200"/>
        <w:rPr>
          <w:rFonts w:ascii="Times New Roman" w:hAnsi="Times New Roman"/>
          <w:sz w:val="24"/>
        </w:rPr>
      </w:pPr>
      <w:r>
        <w:rPr>
          <w:rFonts w:ascii="Times New Roman" w:hAnsi="Times New Roman"/>
          <w:sz w:val="24"/>
        </w:rPr>
        <w:t>核心模块：</w:t>
      </w:r>
    </w:p>
    <w:p w14:paraId="442C7874">
      <w:pPr>
        <w:pStyle w:val="11"/>
        <w:spacing w:line="300" w:lineRule="auto"/>
        <w:ind w:firstLine="480" w:firstLineChars="200"/>
        <w:rPr>
          <w:rFonts w:ascii="Times New Roman" w:hAnsi="Times New Roman"/>
          <w:sz w:val="24"/>
        </w:rPr>
      </w:pPr>
      <w:r>
        <w:rPr>
          <w:rFonts w:ascii="Times New Roman" w:hAnsi="Times New Roman"/>
          <w:sz w:val="24"/>
        </w:rPr>
        <w:t>商品搜索与推荐（基于用户浏览历史、商品热度）；</w:t>
      </w:r>
    </w:p>
    <w:p w14:paraId="7915D121">
      <w:pPr>
        <w:pStyle w:val="11"/>
        <w:spacing w:line="300" w:lineRule="auto"/>
        <w:ind w:firstLine="480" w:firstLineChars="200"/>
        <w:rPr>
          <w:rFonts w:ascii="Times New Roman" w:hAnsi="Times New Roman"/>
          <w:sz w:val="24"/>
        </w:rPr>
      </w:pPr>
      <w:r>
        <w:rPr>
          <w:rFonts w:ascii="Times New Roman" w:hAnsi="Times New Roman"/>
          <w:sz w:val="24"/>
        </w:rPr>
        <w:t>订单与支付流程（模拟支付接口，无需对接真实支付）；</w:t>
      </w:r>
    </w:p>
    <w:p w14:paraId="5504DAC5">
      <w:pPr>
        <w:pStyle w:val="11"/>
        <w:spacing w:line="300" w:lineRule="auto"/>
        <w:ind w:firstLine="480" w:firstLineChars="200"/>
        <w:rPr>
          <w:rFonts w:ascii="Times New Roman" w:hAnsi="Times New Roman" w:cs="Times New Roman"/>
          <w:spacing w:val="-4"/>
          <w:szCs w:val="28"/>
        </w:rPr>
      </w:pPr>
      <w:r>
        <w:rPr>
          <w:rFonts w:ascii="Times New Roman" w:hAnsi="Times New Roman"/>
          <w:sz w:val="24"/>
        </w:rPr>
        <w:t>消息通知（订单状态变更、新消息提醒）。</w:t>
      </w:r>
    </w:p>
    <w:p w14:paraId="4C2E7292">
      <w:pPr>
        <w:pStyle w:val="11"/>
        <w:spacing w:line="300" w:lineRule="auto"/>
        <w:ind w:left="550"/>
        <w:outlineLvl w:val="3"/>
        <w:rPr>
          <w:rFonts w:hint="eastAsia" w:ascii="Times New Roman" w:hAnsi="Times New Roman" w:cs="Times New Roman"/>
          <w:b/>
          <w:bCs/>
          <w:spacing w:val="-11"/>
          <w:szCs w:val="28"/>
        </w:rPr>
      </w:pPr>
      <w:r>
        <w:rPr>
          <w:rFonts w:hint="eastAsia" w:ascii="Times New Roman" w:hAnsi="Times New Roman" w:cs="Times New Roman"/>
          <w:b/>
          <w:bCs/>
          <w:spacing w:val="-11"/>
          <w:szCs w:val="28"/>
        </w:rPr>
        <w:t>1.3小组分工</w:t>
      </w:r>
    </w:p>
    <w:p w14:paraId="6A4BCF5D">
      <w:pPr>
        <w:spacing w:line="360" w:lineRule="auto"/>
        <w:ind w:firstLine="482"/>
        <w:rPr>
          <w:rFonts w:hint="eastAsia" w:ascii="Times New Roman" w:hAnsi="Times New Roman" w:cs="Times New Roman"/>
          <w:b/>
          <w:bCs/>
          <w:spacing w:val="-11"/>
          <w:szCs w:val="28"/>
        </w:rPr>
      </w:pPr>
      <w:r>
        <w:rPr>
          <w:rFonts w:hint="eastAsia"/>
          <w:lang w:val="en-US" w:eastAsia="zh-CN"/>
        </w:rPr>
        <w:t>孙宝晏（本人）</w:t>
      </w:r>
      <w:r>
        <w:rPr>
          <w:rFonts w:hint="eastAsia"/>
        </w:rPr>
        <w:t>：</w:t>
      </w:r>
      <w:r>
        <w:t>设计并实现系统界面（买家端、卖家端、管理员端）</w:t>
      </w:r>
      <w:r>
        <w:rPr>
          <w:rFonts w:hint="eastAsia"/>
        </w:rPr>
        <w:t>；</w:t>
      </w:r>
      <w:r>
        <w:t>实现商品展示</w:t>
      </w:r>
      <w:r>
        <w:rPr>
          <w:rFonts w:hint="eastAsia"/>
        </w:rPr>
        <w:t>、</w:t>
      </w:r>
      <w:r>
        <w:t>下单、支付、消息通知等前端功能</w:t>
      </w:r>
      <w:r>
        <w:rPr>
          <w:rFonts w:hint="eastAsia"/>
        </w:rPr>
        <w:t>；</w:t>
      </w:r>
      <w:r>
        <w:t>完成用户登录注册、商品发布、订单管理页面</w:t>
      </w:r>
      <w:r>
        <w:rPr>
          <w:rFonts w:hint="eastAsia"/>
        </w:rPr>
        <w:t>；</w:t>
      </w:r>
      <w:r>
        <w:t>与后端接口对接，实现数据动态加载</w:t>
      </w:r>
      <w:r>
        <w:rPr>
          <w:rFonts w:hint="eastAsia"/>
        </w:rPr>
        <w:t>；</w:t>
      </w:r>
      <w:r>
        <w:t>优化用户体验，支持响应式布局与基础交互动画</w:t>
      </w:r>
      <w:r>
        <w:rPr>
          <w:rFonts w:hint="eastAsia"/>
        </w:rPr>
        <w:t>。</w:t>
      </w:r>
    </w:p>
    <w:p w14:paraId="0F8FEF0A">
      <w:pPr>
        <w:spacing w:line="360" w:lineRule="auto"/>
        <w:ind w:firstLine="482"/>
        <w:rPr>
          <w:rFonts w:hint="eastAsia"/>
        </w:rPr>
      </w:pPr>
      <w:r>
        <w:rPr>
          <w:rFonts w:hint="eastAsia"/>
        </w:rPr>
        <w:t>韩秀达：</w:t>
      </w:r>
      <w:r>
        <w:t>进行系统需求分析与功能划分（管理员、卖家、买家）</w:t>
      </w:r>
      <w:r>
        <w:rPr>
          <w:rFonts w:hint="eastAsia"/>
        </w:rPr>
        <w:t>；</w:t>
      </w:r>
      <w:r>
        <w:t>制定测试计划与测试用例，执行单元测试、集成测试</w:t>
      </w:r>
      <w:r>
        <w:rPr>
          <w:rFonts w:hint="eastAsia"/>
        </w:rPr>
        <w:t>；</w:t>
      </w:r>
      <w:r>
        <w:t>检查功能完整性、接口正确性、界面交互一致性。</w:t>
      </w:r>
    </w:p>
    <w:p w14:paraId="0F32457F">
      <w:pPr>
        <w:spacing w:line="360" w:lineRule="auto"/>
        <w:ind w:firstLine="482"/>
        <w:rPr>
          <w:rFonts w:hint="eastAsia"/>
        </w:rPr>
      </w:pPr>
      <w:r>
        <w:rPr>
          <w:rFonts w:hint="eastAsia"/>
        </w:rPr>
        <w:t>陈浩然：</w:t>
      </w:r>
      <w:r>
        <w:t>搭建后端框架</w:t>
      </w:r>
      <w:r>
        <w:rPr>
          <w:rFonts w:hint="eastAsia"/>
        </w:rPr>
        <w:t>；</w:t>
      </w:r>
      <w:r>
        <w:t>实现用户、商品、订单、支付、消息等业务逻辑</w:t>
      </w:r>
      <w:r>
        <w:rPr>
          <w:rFonts w:hint="eastAsia"/>
        </w:rPr>
        <w:t>；</w:t>
      </w:r>
      <w:r>
        <w:t>编写接口，支持前端调用</w:t>
      </w:r>
      <w:r>
        <w:rPr>
          <w:rFonts w:hint="eastAsia"/>
        </w:rPr>
        <w:t>；</w:t>
      </w:r>
      <w:r>
        <w:t>模拟支付流程，管理订单状态变更与通知推送</w:t>
      </w:r>
      <w:r>
        <w:rPr>
          <w:rFonts w:hint="eastAsia"/>
        </w:rPr>
        <w:t>；</w:t>
      </w:r>
      <w:r>
        <w:t>实现商品搜索与推荐算法</w:t>
      </w:r>
      <w:r>
        <w:rPr>
          <w:rFonts w:hint="eastAsia"/>
        </w:rPr>
        <w:t>。</w:t>
      </w:r>
    </w:p>
    <w:p w14:paraId="6CCED91C">
      <w:pPr>
        <w:spacing w:line="360" w:lineRule="auto"/>
        <w:ind w:firstLine="482"/>
        <w:rPr>
          <w:rFonts w:hint="eastAsia"/>
        </w:rPr>
      </w:pPr>
      <w:r>
        <w:rPr>
          <w:rFonts w:hint="eastAsia"/>
        </w:rPr>
        <w:t>刘帅博：</w:t>
      </w:r>
      <w:r>
        <w:t>设计数据库结构，建立用户、商品、订单、消息等核心表</w:t>
      </w:r>
      <w:r>
        <w:rPr>
          <w:rFonts w:hint="eastAsia"/>
        </w:rPr>
        <w:t>；</w:t>
      </w:r>
      <w:r>
        <w:t>绘制ER图，定义字段类型及主外键关系</w:t>
      </w:r>
      <w:r>
        <w:rPr>
          <w:rFonts w:hint="eastAsia"/>
        </w:rPr>
        <w:t>；</w:t>
      </w:r>
      <w:r>
        <w:t>编写SQL脚本，实现增删改查操作</w:t>
      </w:r>
      <w:r>
        <w:rPr>
          <w:rFonts w:hint="eastAsia"/>
        </w:rPr>
        <w:t>；</w:t>
      </w:r>
      <w:r>
        <w:t>设计商品搜索</w:t>
      </w:r>
      <w:r>
        <w:rPr>
          <w:rFonts w:hint="eastAsia"/>
        </w:rPr>
        <w:t>和</w:t>
      </w:r>
      <w:r>
        <w:t>浏览记录表</w:t>
      </w:r>
      <w:r>
        <w:rPr>
          <w:rFonts w:hint="eastAsia"/>
        </w:rPr>
        <w:t>；</w:t>
      </w:r>
      <w:r>
        <w:t>支持后台统计查询与数据分析。</w:t>
      </w:r>
    </w:p>
    <w:p w14:paraId="7751EB36">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二、需求分析和总体设计</w:t>
      </w:r>
    </w:p>
    <w:p w14:paraId="1CB97AF1">
      <w:pPr>
        <w:ind w:firstLine="482" w:firstLineChars="200"/>
        <w:outlineLvl w:val="1"/>
        <w:rPr>
          <w:rFonts w:hint="eastAsia" w:ascii="宋体" w:hAnsi="宋体" w:eastAsia="宋体" w:cs="Courier New"/>
          <w:b/>
          <w:bCs/>
          <w:sz w:val="24"/>
        </w:rPr>
      </w:pPr>
      <w:r>
        <w:rPr>
          <w:rFonts w:hint="eastAsia" w:ascii="宋体" w:hAnsi="宋体" w:eastAsia="宋体" w:cs="Courier New"/>
          <w:b/>
          <w:bCs/>
          <w:sz w:val="24"/>
        </w:rPr>
        <w:t>2.1主要功能</w:t>
      </w:r>
    </w:p>
    <w:p w14:paraId="0776A362">
      <w:pPr>
        <w:numPr>
          <w:numId w:val="0"/>
        </w:numPr>
        <w:ind w:firstLine="480" w:firstLineChars="200"/>
        <w:outlineLvl w:val="2"/>
        <w:rPr>
          <w:rFonts w:hint="eastAsia" w:ascii="宋体" w:hAnsi="宋体" w:eastAsia="宋体" w:cs="Courier New"/>
          <w:sz w:val="24"/>
          <w:lang w:val="en-US" w:eastAsia="zh-CN"/>
        </w:rPr>
      </w:pPr>
      <w:bookmarkStart w:id="0" w:name="_Toc14127"/>
      <w:bookmarkStart w:id="1" w:name="_Toc6773"/>
      <w:bookmarkStart w:id="2" w:name="_Toc28730"/>
      <w:r>
        <w:rPr>
          <w:rFonts w:hint="eastAsia" w:cs="Courier New"/>
          <w:sz w:val="24"/>
          <w:lang w:val="en-US" w:eastAsia="zh-CN"/>
        </w:rPr>
        <w:t>2.1.1</w:t>
      </w:r>
      <w:r>
        <w:rPr>
          <w:rFonts w:hint="eastAsia" w:ascii="宋体" w:hAnsi="宋体" w:eastAsia="宋体" w:cs="Courier New"/>
          <w:sz w:val="24"/>
          <w:lang w:val="en-US" w:eastAsia="zh-CN"/>
        </w:rPr>
        <w:t>技术选型与架构设计</w:t>
      </w:r>
    </w:p>
    <w:p w14:paraId="59C46EAE">
      <w:pPr>
        <w:ind w:firstLine="480" w:firstLineChars="200"/>
        <w:outlineLvl w:val="1"/>
        <w:rPr>
          <w:rFonts w:hint="eastAsia" w:ascii="宋体" w:hAnsi="宋体" w:eastAsia="宋体" w:cs="Courier New"/>
          <w:sz w:val="24"/>
        </w:rPr>
      </w:pPr>
      <w:r>
        <w:rPr>
          <w:rFonts w:hint="eastAsia" w:ascii="宋体" w:hAnsi="宋体" w:eastAsia="宋体" w:cs="Courier New"/>
          <w:sz w:val="24"/>
        </w:rPr>
        <w:t>项目是一个校园二手交易平台，前端主要实现用户界面交互、数据展示以及后端的通信功能。前端代码基于 Vue.js 框架开发，结合了 Element Plus 组件库和其他工具库，提供了丰富的功能和良好的用户体验。</w:t>
      </w:r>
      <w:r>
        <w:rPr>
          <w:rFonts w:hint="eastAsia" w:cs="Courier New"/>
          <w:sz w:val="24"/>
          <w:lang w:val="en-US" w:eastAsia="zh-CN"/>
        </w:rPr>
        <w:t>选择Vue.js框架开发主要是考虑到一下方面。</w:t>
      </w:r>
      <w:r>
        <w:rPr>
          <w:rFonts w:hint="eastAsia" w:ascii="宋体" w:hAnsi="宋体" w:eastAsia="宋体" w:cs="Courier New"/>
          <w:sz w:val="24"/>
        </w:rPr>
        <w:t>Vue.js 是一个轻量级框架，核心库小巧，加载速度快。虚拟 DOM 提升了渲染性能，适合构建高性能的单页应用。Vue.js 提供了组件化开发模式，页面功能可以拆分为多个独立的组件，便于代码复用、维护和扩展。组件之间通过 props 和 events 进行通信，逻辑清晰。双向数据绑定</w:t>
      </w:r>
      <w:r>
        <w:rPr>
          <w:rFonts w:hint="eastAsia" w:cs="Courier New"/>
          <w:sz w:val="24"/>
          <w:lang w:eastAsia="zh-CN"/>
        </w:rPr>
        <w:t>，</w:t>
      </w:r>
      <w:r>
        <w:rPr>
          <w:rFonts w:hint="eastAsia" w:ascii="宋体" w:hAnsi="宋体" w:eastAsia="宋体" w:cs="Courier New"/>
          <w:sz w:val="24"/>
        </w:rPr>
        <w:t>提供了双向数据绑定（v-model），简化了表单和数据的交互逻辑，减少了手动 DOM 操作。Vue.js 是一个渐进式框架，可以根据项目需求逐步引入功能模块，灵活性高。对于小型项目，可以只使用核心库；对于大型项目，可以结合生态系统构建复杂应用。Vue.js 拥有丰富的生态系统，包括 Vue Router（路由管理）、Vuex（状态管理）、Element Plus（UI 组件库）等，开发效率高。丰富的插件和工具支持</w:t>
      </w:r>
      <w:r>
        <w:rPr>
          <w:rFonts w:hint="eastAsia" w:cs="Courier New"/>
          <w:sz w:val="24"/>
          <w:lang w:eastAsia="zh-CN"/>
        </w:rPr>
        <w:t>，</w:t>
      </w:r>
      <w:r>
        <w:rPr>
          <w:rFonts w:hint="eastAsia" w:ascii="宋体" w:hAnsi="宋体" w:eastAsia="宋体" w:cs="Courier New"/>
          <w:sz w:val="24"/>
        </w:rPr>
        <w:t>简化了项目的搭建和开发流程。</w:t>
      </w:r>
      <w:r>
        <w:rPr>
          <w:rFonts w:hint="eastAsia" w:cs="Courier New"/>
          <w:sz w:val="24"/>
          <w:lang w:val="en-US" w:eastAsia="zh-CN"/>
        </w:rPr>
        <w:t>另外</w:t>
      </w:r>
      <w:r>
        <w:rPr>
          <w:rFonts w:hint="eastAsia" w:ascii="宋体" w:hAnsi="宋体" w:eastAsia="宋体" w:cs="Courier New"/>
          <w:sz w:val="24"/>
        </w:rPr>
        <w:t>提供了响应式数据系统，数据变化会自动触发视图更新，无需手动操作 DOM。Vue.js 的学习曲线较低，语法简单直观，文档完善，适合初学者快速上手。结合 HTML、CSS 和 JavaScript 的开发方式，降低了开发门槛</w:t>
      </w:r>
      <w:r>
        <w:rPr>
          <w:rFonts w:hint="eastAsia" w:cs="Courier New"/>
          <w:sz w:val="24"/>
          <w:lang w:eastAsia="zh-CN"/>
        </w:rPr>
        <w:t>。</w:t>
      </w:r>
      <w:r>
        <w:rPr>
          <w:rFonts w:hint="eastAsia" w:ascii="宋体" w:hAnsi="宋体" w:eastAsia="宋体" w:cs="Courier New"/>
          <w:sz w:val="24"/>
        </w:rPr>
        <w:t xml:space="preserve">Vue.js </w:t>
      </w:r>
      <w:r>
        <w:rPr>
          <w:rFonts w:hint="eastAsia" w:cs="Courier New"/>
          <w:sz w:val="24"/>
          <w:lang w:val="en-US" w:eastAsia="zh-CN"/>
        </w:rPr>
        <w:t>还</w:t>
      </w:r>
      <w:r>
        <w:rPr>
          <w:rFonts w:hint="eastAsia" w:ascii="宋体" w:hAnsi="宋体" w:eastAsia="宋体" w:cs="Courier New"/>
          <w:sz w:val="24"/>
        </w:rPr>
        <w:t>提供了开发者工具（Vue DevTools），便于调试和性能监控。Vue.js 使用基于 HTML 的模板语法，支持指令和事件绑定，开发效率高。Vue.js 拥有庞大的社区支持，可以轻松找到解决方案或第三方库，降低开发难度。</w:t>
      </w:r>
    </w:p>
    <w:p w14:paraId="54B32FEF">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在技术栈方面，项目选用 Vue.js 3 作为主体框架，充分利用其组合式 API 带来的逻辑复用能力和良好开发体验。UI 组件库选用 Element Plus，提供丰富且风格统一的界面组件，有效提升开发效率。状态管理采用 Vuex，用于集中管理用户信息、购物车数据等全局状态。路由管理基于 Vue Router，实现单页面应用（SPA）的无刷新跳转与权限控制。HTTP 请求使用 Axios 进行统一封装，支持请求与响应拦截、Token 自动添加等功能。样式方面采用 SCSS 预处理器，便于编写结构清晰、易于维护的样式代码。此外，项目还集成了 js-md5 用于数据加密、ECharts 实现数据可视化等辅助功能。</w:t>
      </w:r>
    </w:p>
    <w:p w14:paraId="05BA0A5B">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项目目录结构清晰合理，主要代码位于 client_code/src 目录下。其中，views 目录存放各功能页面的 Vue 组件，并按模块进一步划分为 pages 和 components，分别对应业务页面和可复用公共组件。utils 目录提供工具函数，如封装的 HTTP 请求模块和通用方法。router 和 store 目录分别管理路由配置和 Vuex 状态。assets 目录则存放图片、SCSS 样式文件等静态资源。</w:t>
      </w:r>
    </w:p>
    <w:p w14:paraId="6437FEA6">
      <w:pPr>
        <w:ind w:firstLine="480" w:firstLineChars="200"/>
        <w:outlineLvl w:val="2"/>
        <w:rPr>
          <w:rFonts w:hint="eastAsia" w:ascii="宋体" w:hAnsi="宋体" w:eastAsia="宋体" w:cs="Courier New"/>
          <w:sz w:val="24"/>
          <w:lang w:val="en-US" w:eastAsia="zh-CN"/>
        </w:rPr>
      </w:pPr>
      <w:r>
        <w:rPr>
          <w:rFonts w:hint="eastAsia" w:cs="Courier New"/>
          <w:sz w:val="24"/>
          <w:lang w:val="en-US" w:eastAsia="zh-CN"/>
        </w:rPr>
        <w:t>2.1.2</w:t>
      </w:r>
      <w:r>
        <w:rPr>
          <w:rFonts w:hint="eastAsia" w:ascii="宋体" w:hAnsi="宋体" w:eastAsia="宋体" w:cs="Courier New"/>
          <w:sz w:val="24"/>
          <w:lang w:val="en-US" w:eastAsia="zh-CN"/>
        </w:rPr>
        <w:t>页面布局与样式设计</w:t>
      </w:r>
    </w:p>
    <w:p w14:paraId="6207E84C">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项目整体采用基于 &lt;router-view /&gt; 的单页面应用布局，通过路由动态加载对应功能模块的页面内容。布局设计上充分考虑了响应式需求，使用 CSS Flexbox 结合 SCSS 编写自适应样式，确保在桌面端、平板及手机等不同设备上均能提供良好的浏览体验。</w:t>
      </w:r>
    </w:p>
    <w:p w14:paraId="67821428">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在样式设计方面，项目以</w:t>
      </w:r>
      <w:r>
        <w:rPr>
          <w:rFonts w:hint="eastAsia" w:cs="Courier New"/>
          <w:sz w:val="24"/>
          <w:lang w:val="en-US" w:eastAsia="zh-CN"/>
        </w:rPr>
        <w:t>棕色</w:t>
      </w:r>
      <w:r>
        <w:rPr>
          <w:rFonts w:hint="eastAsia" w:ascii="宋体" w:hAnsi="宋体" w:eastAsia="宋体" w:cs="Courier New"/>
          <w:sz w:val="24"/>
          <w:lang w:val="en-US" w:eastAsia="zh-CN"/>
        </w:rPr>
        <w:t>和白色作为主色调，营造简洁、</w:t>
      </w:r>
      <w:r>
        <w:rPr>
          <w:rFonts w:hint="eastAsia" w:cs="Courier New"/>
          <w:sz w:val="24"/>
          <w:lang w:val="en-US" w:eastAsia="zh-CN"/>
        </w:rPr>
        <w:t>良好</w:t>
      </w:r>
      <w:r>
        <w:rPr>
          <w:rFonts w:hint="eastAsia" w:ascii="宋体" w:hAnsi="宋体" w:eastAsia="宋体" w:cs="Courier New"/>
          <w:sz w:val="24"/>
          <w:lang w:val="en-US" w:eastAsia="zh-CN"/>
        </w:rPr>
        <w:t>的视觉风格。通过 SCSS 变量统一定义颜色、字体大小等设计元素，便于整体风格的维护与调整。对于 Element Plus 组件库中的特定样式需求，项目采用 Vue 3 提供的 :deep 选择器进行样式深度定制，确保自定义样式能够正确应用，同时保持与组件库原有风格的协调。</w:t>
      </w:r>
    </w:p>
    <w:p w14:paraId="3BD8C946">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商品信息管理：提供商品列表展示，支持关键词搜索、条件筛选及分页浏览。商品详情页展示图片、价格、描述等完整信息，并集成用户评论功能。</w:t>
      </w:r>
    </w:p>
    <w:p w14:paraId="30CD83C9">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用户中心：用户可在此管理个人信息，如头像上传、密码修改，同时查看和管理个人订单。</w:t>
      </w:r>
    </w:p>
    <w:p w14:paraId="3247FA82">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购物车功能：支持商品的添加、删除及数量修改，并提供订单结算流程。</w:t>
      </w:r>
    </w:p>
    <w:p w14:paraId="589D01F5">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反馈投诉系统：用户可提交投诉内容，管理员进行审核与处理，流程透明。</w:t>
      </w:r>
    </w:p>
    <w:p w14:paraId="4730333E">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实时聊天功能：实现用户与客服之间的在线实时交流，支持聊天记录查看。</w:t>
      </w:r>
    </w:p>
    <w:p w14:paraId="063FB5F0">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表单组件：基于 Element Plus 的 &lt;el-form&gt; 及相关输入控件构建，集成表单验证功能，对必填项、手机号格式等进行实时校验。</w:t>
      </w:r>
    </w:p>
    <w:p w14:paraId="662802CF">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分页组件：使用 &lt;el-pagination&gt; 实现，支持页面跳转和每页显示数量自定义。</w:t>
      </w:r>
    </w:p>
    <w:p w14:paraId="4566FD9C">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富文本编辑器：封装了功能完整的 Editor 组件，用于商品详情、投诉内容等需要富文本编辑的场景。</w:t>
      </w:r>
    </w:p>
    <w:p w14:paraId="35849361">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文件上传组件：自定义 Upload 组件，支持图片、文档等多种格式文件的上传与管理。</w:t>
      </w:r>
    </w:p>
    <w:p w14:paraId="6C5029D7">
      <w:pPr>
        <w:ind w:firstLine="480" w:firstLineChars="200"/>
        <w:outlineLvl w:val="2"/>
        <w:rPr>
          <w:rFonts w:hint="eastAsia" w:ascii="宋体" w:hAnsi="宋体" w:eastAsia="宋体" w:cs="Courier New"/>
          <w:sz w:val="24"/>
          <w:lang w:val="en-US" w:eastAsia="zh-CN"/>
        </w:rPr>
      </w:pPr>
      <w:r>
        <w:rPr>
          <w:rFonts w:hint="eastAsia" w:ascii="宋体" w:hAnsi="宋体" w:eastAsia="宋体" w:cs="Courier New"/>
          <w:sz w:val="24"/>
          <w:lang w:val="en-US" w:eastAsia="zh-CN"/>
        </w:rPr>
        <w:t>在交互设计上，项目注重用户体验与性能优化。例如，在 App.vue 中对 ResizeObserver 进行防抖处理，避免频繁触发布局变化导致的性能问题。路由系统支持动态加载，根据用户角色动态生成菜单和访问权限，提升系统安全性。用户操作反馈方面，统一采用 Element Plus 的 ElMessage 提示成功、失败等操作结果，增强交互友好性。</w:t>
      </w:r>
    </w:p>
    <w:p w14:paraId="69644156">
      <w:pPr>
        <w:ind w:firstLine="480" w:firstLineChars="200"/>
        <w:outlineLvl w:val="2"/>
        <w:rPr>
          <w:rFonts w:hint="eastAsia" w:cs="Courier New"/>
          <w:sz w:val="24"/>
          <w:lang w:val="en-US" w:eastAsia="zh-CN"/>
        </w:rPr>
      </w:pPr>
      <w:r>
        <w:rPr>
          <w:rFonts w:hint="eastAsia" w:ascii="宋体" w:hAnsi="宋体" w:eastAsia="宋体" w:cs="Courier New"/>
          <w:sz w:val="24"/>
          <w:lang w:val="en-US" w:eastAsia="zh-CN"/>
        </w:rPr>
        <w:t>数据交互层面，项目通过封装的 Axios 实例发起 HTTP 请求，统一设置请求头、超时时间等参数。在请求拦截器中自动添加用户 Token，响应拦截器则统一处理登录状态失效等异常情况。全局状态如用户信息、购物车数据等由 Vuex 进行集中管理，确保状态变化的可预测性和可维护性。同时，项目还封装了 localStorage和sessionStorage 的操作工具，用于客户端数据的持久化存储与会话管理。</w:t>
      </w:r>
      <w:r>
        <w:rPr>
          <w:rFonts w:hint="eastAsia" w:cs="Courier New"/>
          <w:sz w:val="24"/>
          <w:lang w:val="en-US" w:eastAsia="zh-CN"/>
        </w:rPr>
        <w:t>因为篇幅有限，所以只展示部分前端代码。</w:t>
      </w:r>
    </w:p>
    <w:p w14:paraId="1F8F6840">
      <w:pPr>
        <w:ind w:firstLine="480" w:firstLineChars="200"/>
        <w:outlineLvl w:val="2"/>
        <w:rPr>
          <w:rFonts w:hint="default" w:cs="Courier New"/>
          <w:sz w:val="24"/>
          <w:lang w:val="en-US" w:eastAsia="zh-CN"/>
        </w:rPr>
      </w:pPr>
      <w:r>
        <w:rPr>
          <w:rFonts w:hint="eastAsia" w:cs="Courier New"/>
          <w:sz w:val="24"/>
          <w:lang w:val="en-US" w:eastAsia="zh-CN"/>
        </w:rPr>
        <w:t>2.1.3</w:t>
      </w:r>
      <w:r>
        <w:rPr>
          <w:rFonts w:hint="eastAsia" w:ascii="宋体" w:hAnsi="宋体" w:eastAsia="宋体" w:cs="Courier New"/>
          <w:sz w:val="24"/>
          <w:lang w:val="en-US" w:eastAsia="zh-CN"/>
        </w:rPr>
        <w:t>管理员功能概述</w:t>
      </w:r>
    </w:p>
    <w:p w14:paraId="7DE90537">
      <w:pPr>
        <w:ind w:firstLine="480" w:firstLineChars="200"/>
        <w:rPr>
          <w:rFonts w:hint="eastAsia" w:ascii="宋体" w:hAnsi="宋体" w:eastAsia="宋体" w:cs="Courier New"/>
          <w:sz w:val="24"/>
        </w:rPr>
      </w:pPr>
      <w:r>
        <w:rPr>
          <w:rFonts w:hint="eastAsia" w:ascii="宋体" w:hAnsi="宋体" w:eastAsia="宋体" w:cs="Courier New"/>
          <w:sz w:val="24"/>
        </w:rPr>
        <w:t>学生管理</w:t>
      </w:r>
      <w:bookmarkEnd w:id="0"/>
      <w:bookmarkEnd w:id="1"/>
      <w:bookmarkEnd w:id="2"/>
      <w:r>
        <w:rPr>
          <w:rFonts w:hint="eastAsia" w:ascii="宋体" w:hAnsi="宋体" w:eastAsia="宋体" w:cs="Courier New"/>
          <w:sz w:val="24"/>
          <w:lang w:eastAsia="zh-CN"/>
        </w:rPr>
        <w:t>：</w:t>
      </w:r>
      <w:r>
        <w:rPr>
          <w:rFonts w:hint="eastAsia" w:ascii="宋体" w:hAnsi="宋体" w:eastAsia="宋体" w:cs="Courier New"/>
          <w:sz w:val="24"/>
        </w:rPr>
        <w:t>管理员可以在学生信息管理页面通过搜索学生账号来查找具体的学生信息，并进行管理操作。该页面展示了学生的基本信息，如学生编号、姓名、头像、性别等。管理员可以在此页面执行对学生信息的添加、删除、修改和查询等功能，确保平台中的学生数据更新及时、准确。通过对学生信息的有效管理，系统能够更好地为学生提供个性化服务，同时也便于管理员进行数据统计和分析，确保平台的顺畅运行。</w:t>
      </w:r>
    </w:p>
    <w:p w14:paraId="3FAC7929">
      <w:pPr>
        <w:jc w:val="center"/>
      </w:pPr>
      <w:r>
        <w:rPr>
          <w:rFonts w:ascii="宋体" w:hAnsi="宋体" w:eastAsia="宋体" w:cs="宋体"/>
          <w:sz w:val="24"/>
          <w:szCs w:val="24"/>
        </w:rPr>
        <w:drawing>
          <wp:inline distT="0" distB="0" distL="114300" distR="114300">
            <wp:extent cx="5403850" cy="2520315"/>
            <wp:effectExtent l="0" t="0" r="6350" b="6985"/>
            <wp:docPr id="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IMG_256"/>
                    <pic:cNvPicPr>
                      <a:picLocks noChangeAspect="1"/>
                    </pic:cNvPicPr>
                  </pic:nvPicPr>
                  <pic:blipFill>
                    <a:blip r:embed="rId8"/>
                    <a:stretch>
                      <a:fillRect/>
                    </a:stretch>
                  </pic:blipFill>
                  <pic:spPr>
                    <a:xfrm>
                      <a:off x="0" y="0"/>
                      <a:ext cx="5403850" cy="2520315"/>
                    </a:xfrm>
                    <a:prstGeom prst="rect">
                      <a:avLst/>
                    </a:prstGeom>
                    <a:noFill/>
                    <a:ln w="9525">
                      <a:noFill/>
                    </a:ln>
                  </pic:spPr>
                </pic:pic>
              </a:graphicData>
            </a:graphic>
          </wp:inline>
        </w:drawing>
      </w:r>
    </w:p>
    <w:p w14:paraId="56DA082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ascii="宋体" w:hAnsi="宋体" w:eastAsia="宋体" w:cs="Courier New"/>
          <w:sz w:val="24"/>
        </w:rPr>
        <w:t>1学生管理页面</w:t>
      </w:r>
    </w:p>
    <w:p w14:paraId="43FD487F">
      <w:pPr>
        <w:ind w:firstLine="480" w:firstLineChars="200"/>
        <w:rPr>
          <w:rFonts w:hint="eastAsia" w:ascii="宋体" w:hAnsi="宋体" w:eastAsia="宋体" w:cs="Courier New"/>
          <w:sz w:val="24"/>
        </w:rPr>
      </w:pPr>
      <w:bookmarkStart w:id="3" w:name="_Toc14421"/>
      <w:bookmarkStart w:id="4" w:name="_Toc16345"/>
      <w:bookmarkStart w:id="5" w:name="_Toc4367"/>
      <w:r>
        <w:rPr>
          <w:rFonts w:hint="eastAsia" w:ascii="宋体" w:hAnsi="宋体" w:eastAsia="宋体" w:cs="Courier New"/>
          <w:sz w:val="24"/>
          <w:lang w:val="en-US" w:eastAsia="zh-CN"/>
        </w:rPr>
        <w:t>商品信息</w:t>
      </w:r>
      <w:bookmarkEnd w:id="3"/>
      <w:bookmarkEnd w:id="4"/>
      <w:bookmarkEnd w:id="5"/>
      <w:r>
        <w:rPr>
          <w:rFonts w:hint="eastAsia" w:ascii="宋体" w:hAnsi="宋体" w:eastAsia="宋体" w:cs="Courier New"/>
          <w:sz w:val="24"/>
          <w:lang w:val="en-US" w:eastAsia="zh-CN"/>
        </w:rPr>
        <w:t>：</w:t>
      </w:r>
      <w:r>
        <w:rPr>
          <w:rFonts w:hint="eastAsia" w:ascii="宋体" w:hAnsi="宋体" w:eastAsia="宋体" w:cs="Courier New"/>
          <w:sz w:val="24"/>
        </w:rPr>
        <w:t>管理员可在商品信息管理页面通过搜索商品名称快速查询具体商品，并对商品信息执行修改、删除、查询、查看评论等操作。页面展示商品的详细信息，包括商品名称、商品类型、商品图片及关联的学生账号等。通过该功能，管理员能够高效管理平台上的商品数据，确保信息的准确性和及时更新。同时，便捷的搜索和管理操作提升了系统运行效率，为用户提供了更良好的使用体验。</w:t>
      </w:r>
    </w:p>
    <w:p w14:paraId="063DDD2E">
      <w:pPr>
        <w:jc w:val="center"/>
      </w:pPr>
      <w:r>
        <w:drawing>
          <wp:inline distT="0" distB="0" distL="114300" distR="114300">
            <wp:extent cx="5742305" cy="2296795"/>
            <wp:effectExtent l="0" t="0" r="10795" b="825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9"/>
                    <a:stretch>
                      <a:fillRect/>
                    </a:stretch>
                  </pic:blipFill>
                  <pic:spPr>
                    <a:xfrm>
                      <a:off x="0" y="0"/>
                      <a:ext cx="5742305" cy="2296795"/>
                    </a:xfrm>
                    <a:prstGeom prst="rect">
                      <a:avLst/>
                    </a:prstGeom>
                    <a:noFill/>
                    <a:ln>
                      <a:noFill/>
                    </a:ln>
                  </pic:spPr>
                </pic:pic>
              </a:graphicData>
            </a:graphic>
          </wp:inline>
        </w:drawing>
      </w:r>
    </w:p>
    <w:p w14:paraId="079E89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ascii="宋体" w:hAnsi="宋体" w:eastAsia="宋体" w:cs="Courier New"/>
          <w:sz w:val="24"/>
        </w:rPr>
        <w:t>2商品信息页面</w:t>
      </w:r>
    </w:p>
    <w:p w14:paraId="3CE153EB">
      <w:pPr>
        <w:ind w:firstLine="480" w:firstLineChars="200"/>
        <w:rPr>
          <w:rFonts w:hint="eastAsia" w:ascii="宋体" w:hAnsi="宋体" w:eastAsia="宋体" w:cs="Courier New"/>
          <w:sz w:val="24"/>
          <w:lang w:val="en-US" w:eastAsia="zh-CN"/>
        </w:rPr>
      </w:pPr>
      <w:bookmarkStart w:id="6" w:name="_Toc27622"/>
      <w:bookmarkStart w:id="7" w:name="_Toc31295"/>
      <w:bookmarkStart w:id="8" w:name="_Toc11787"/>
      <w:r>
        <w:rPr>
          <w:rFonts w:hint="eastAsia" w:ascii="宋体" w:hAnsi="宋体" w:eastAsia="宋体" w:cs="Courier New"/>
          <w:sz w:val="24"/>
          <w:lang w:val="en-US" w:eastAsia="zh-CN"/>
        </w:rPr>
        <w:t>商品订单</w:t>
      </w:r>
      <w:bookmarkEnd w:id="6"/>
      <w:bookmarkEnd w:id="7"/>
      <w:bookmarkEnd w:id="8"/>
      <w:r>
        <w:rPr>
          <w:rFonts w:hint="eastAsia" w:ascii="宋体" w:hAnsi="宋体" w:eastAsia="宋体" w:cs="Courier New"/>
          <w:sz w:val="24"/>
          <w:lang w:val="en-US" w:eastAsia="zh-CN"/>
        </w:rPr>
        <w:t>：管理员可在商品订单管理页面通过订单编号进行查询，查看详细订单信息。页面展示了订单编号、商品类型、商品图片、单价、购买数量等关键信息。管理员还可以进行总价统计，查看各个订单的支付情况和发货详情，确保订单处理的准确性和及时性。管理员可以根据需要修改订单状态或发货信息，有效地管理平台中的所有交易订单，提升系统的运营效率和用户体验。</w:t>
      </w:r>
    </w:p>
    <w:p w14:paraId="10EFE5D7">
      <w:pPr>
        <w:jc w:val="center"/>
      </w:pPr>
      <w:r>
        <w:rPr>
          <w:rFonts w:ascii="宋体" w:hAnsi="宋体" w:eastAsia="宋体" w:cs="宋体"/>
          <w:sz w:val="24"/>
          <w:szCs w:val="24"/>
        </w:rPr>
        <w:drawing>
          <wp:inline distT="0" distB="0" distL="114300" distR="114300">
            <wp:extent cx="5559425" cy="2714625"/>
            <wp:effectExtent l="0" t="0" r="3175" b="3175"/>
            <wp:docPr id="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IMG_256"/>
                    <pic:cNvPicPr>
                      <a:picLocks noChangeAspect="1"/>
                    </pic:cNvPicPr>
                  </pic:nvPicPr>
                  <pic:blipFill>
                    <a:blip r:embed="rId10"/>
                    <a:stretch>
                      <a:fillRect/>
                    </a:stretch>
                  </pic:blipFill>
                  <pic:spPr>
                    <a:xfrm>
                      <a:off x="0" y="0"/>
                      <a:ext cx="5559425" cy="2714625"/>
                    </a:xfrm>
                    <a:prstGeom prst="rect">
                      <a:avLst/>
                    </a:prstGeom>
                    <a:noFill/>
                    <a:ln w="9525">
                      <a:noFill/>
                    </a:ln>
                  </pic:spPr>
                </pic:pic>
              </a:graphicData>
            </a:graphic>
          </wp:inline>
        </w:drawing>
      </w:r>
    </w:p>
    <w:p w14:paraId="5D160F6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ascii="宋体" w:hAnsi="宋体" w:eastAsia="宋体" w:cs="Courier New"/>
          <w:sz w:val="24"/>
        </w:rPr>
        <w:t>3商品订单页面</w:t>
      </w:r>
    </w:p>
    <w:p w14:paraId="21B7150F">
      <w:pPr>
        <w:ind w:firstLine="480" w:firstLineChars="200"/>
        <w:rPr>
          <w:rFonts w:hint="eastAsia" w:ascii="宋体" w:hAnsi="宋体" w:eastAsia="宋体" w:cs="Courier New"/>
          <w:sz w:val="24"/>
          <w:lang w:val="en-US" w:eastAsia="zh-CN"/>
        </w:rPr>
      </w:pPr>
      <w:bookmarkStart w:id="9" w:name="_Toc7889"/>
      <w:bookmarkStart w:id="10" w:name="_Toc13816"/>
      <w:bookmarkStart w:id="11" w:name="_Toc31916"/>
      <w:r>
        <w:rPr>
          <w:rFonts w:hint="eastAsia" w:ascii="宋体" w:hAnsi="宋体" w:eastAsia="宋体" w:cs="Courier New"/>
          <w:sz w:val="24"/>
          <w:lang w:val="en-US" w:eastAsia="zh-CN"/>
        </w:rPr>
        <w:t>新闻公告管理</w:t>
      </w:r>
      <w:bookmarkEnd w:id="9"/>
      <w:bookmarkEnd w:id="10"/>
      <w:bookmarkEnd w:id="11"/>
      <w:r>
        <w:rPr>
          <w:rFonts w:hint="eastAsia" w:ascii="宋体" w:hAnsi="宋体" w:eastAsia="宋体" w:cs="Courier New"/>
          <w:sz w:val="24"/>
          <w:lang w:val="en-US" w:eastAsia="zh-CN"/>
        </w:rPr>
        <w:t>：管理员可在商品求购管理页面通过搜索标题进行查询，快速定位特定求购信息。页面展示了详细的求购信息，包括求购标题、图片、创建时间等。管理员可以对求购信息进行新增、删除、修改等操作，确保平台上的求购数据始终准确、更新及时。此外，管理员还可以通过管理功能优化求购信息的展示，使买卖双方更容易找到匹配的需求，提升平台的互动性和交易效率。新闻公</w:t>
      </w:r>
    </w:p>
    <w:p w14:paraId="177AE3D6">
      <w:pPr>
        <w:jc w:val="center"/>
      </w:pPr>
      <w:r>
        <w:drawing>
          <wp:inline distT="0" distB="0" distL="114300" distR="114300">
            <wp:extent cx="5259705" cy="1517015"/>
            <wp:effectExtent l="0" t="0" r="10795" b="698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1"/>
                    <a:srcRect b="17468"/>
                    <a:stretch>
                      <a:fillRect/>
                    </a:stretch>
                  </pic:blipFill>
                  <pic:spPr>
                    <a:xfrm>
                      <a:off x="0" y="0"/>
                      <a:ext cx="5259705" cy="1517015"/>
                    </a:xfrm>
                    <a:prstGeom prst="rect">
                      <a:avLst/>
                    </a:prstGeom>
                    <a:noFill/>
                    <a:ln>
                      <a:noFill/>
                    </a:ln>
                  </pic:spPr>
                </pic:pic>
              </a:graphicData>
            </a:graphic>
          </wp:inline>
        </w:drawing>
      </w:r>
    </w:p>
    <w:p w14:paraId="1A05C8D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ascii="宋体" w:hAnsi="宋体" w:eastAsia="宋体" w:cs="Courier New"/>
          <w:sz w:val="24"/>
        </w:rPr>
        <w:t>4新闻公告</w:t>
      </w:r>
      <w:r>
        <w:rPr>
          <w:rFonts w:hint="eastAsia" w:cs="Courier New"/>
          <w:sz w:val="24"/>
          <w:lang w:val="en-US" w:eastAsia="zh-CN"/>
        </w:rPr>
        <w:t>管理</w:t>
      </w:r>
      <w:r>
        <w:rPr>
          <w:rFonts w:hint="eastAsia" w:ascii="宋体" w:hAnsi="宋体" w:eastAsia="宋体" w:cs="Courier New"/>
          <w:sz w:val="24"/>
        </w:rPr>
        <w:t>页面</w:t>
      </w:r>
    </w:p>
    <w:p w14:paraId="069BCD32">
      <w:pPr>
        <w:spacing w:line="240" w:lineRule="auto"/>
        <w:ind w:firstLine="480" w:firstLineChars="200"/>
        <w:rPr>
          <w:rFonts w:hint="eastAsia" w:ascii="宋体" w:hAnsi="宋体" w:eastAsia="宋体" w:cs="Courier New"/>
          <w:sz w:val="24"/>
          <w:lang w:val="en-US" w:eastAsia="zh-CN"/>
        </w:rPr>
      </w:pPr>
      <w:r>
        <w:rPr>
          <w:rFonts w:hint="eastAsia" w:ascii="宋体" w:hAnsi="宋体" w:eastAsia="宋体" w:cs="Courier New"/>
          <w:sz w:val="24"/>
          <w:szCs w:val="24"/>
          <w:lang w:val="en-US" w:eastAsia="zh-CN"/>
        </w:rPr>
        <w:t>客服聊天管理</w:t>
      </w:r>
      <w:r>
        <w:rPr>
          <w:rFonts w:hint="eastAsia" w:cs="Courier New"/>
          <w:sz w:val="24"/>
          <w:szCs w:val="24"/>
          <w:lang w:val="en-US" w:eastAsia="zh-CN"/>
        </w:rPr>
        <w:t>：</w:t>
      </w:r>
      <w:r>
        <w:rPr>
          <w:rFonts w:hint="eastAsia" w:ascii="宋体" w:hAnsi="宋体" w:eastAsia="宋体" w:cs="Courier New"/>
          <w:sz w:val="24"/>
          <w:szCs w:val="24"/>
          <w:lang w:val="en-US" w:eastAsia="zh-CN"/>
        </w:rPr>
        <w:t>管理员在客服聊天管理页面可以查看学生发起的咨询内容，包括消息记录、咨询时间及用户基本信息等。管理员能够根据学生的咨询内容进行回复或记录处理结果，便于及时解决学生在使用系统过程中遇到的问题。该页面以消息列表形式展示所有咨询记录，支持按学生姓名或时间进行筛选，方便管理员快速定位对话内容</w:t>
      </w:r>
      <w:r>
        <w:rPr>
          <w:rFonts w:hint="eastAsia" w:cs="Courier New"/>
          <w:sz w:val="24"/>
          <w:szCs w:val="24"/>
          <w:lang w:val="en-US" w:eastAsia="zh-CN"/>
        </w:rPr>
        <w:t>。</w:t>
      </w:r>
    </w:p>
    <w:p w14:paraId="3CCB6610">
      <w:pPr>
        <w:jc w:val="center"/>
      </w:pPr>
      <w:r>
        <w:drawing>
          <wp:inline distT="0" distB="0" distL="114300" distR="114300">
            <wp:extent cx="5266690" cy="1780540"/>
            <wp:effectExtent l="0" t="0" r="10160" b="101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stretch>
                      <a:fillRect/>
                    </a:stretch>
                  </pic:blipFill>
                  <pic:spPr>
                    <a:xfrm>
                      <a:off x="0" y="0"/>
                      <a:ext cx="5266690" cy="1780540"/>
                    </a:xfrm>
                    <a:prstGeom prst="rect">
                      <a:avLst/>
                    </a:prstGeom>
                    <a:noFill/>
                    <a:ln>
                      <a:noFill/>
                    </a:ln>
                  </pic:spPr>
                </pic:pic>
              </a:graphicData>
            </a:graphic>
          </wp:inline>
        </w:drawing>
      </w:r>
    </w:p>
    <w:p w14:paraId="3C86F6E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cs="Courier New"/>
          <w:sz w:val="24"/>
          <w:lang w:val="en-US" w:eastAsia="zh-CN"/>
        </w:rPr>
        <w:t>5</w:t>
      </w:r>
      <w:r>
        <w:rPr>
          <w:rFonts w:hint="eastAsia" w:ascii="宋体" w:hAnsi="宋体" w:eastAsia="宋体" w:cs="Courier New"/>
          <w:sz w:val="24"/>
        </w:rPr>
        <w:t>客服聊天管理页面</w:t>
      </w:r>
    </w:p>
    <w:p w14:paraId="756371CC">
      <w:pPr>
        <w:spacing w:line="240" w:lineRule="auto"/>
        <w:ind w:firstLine="480" w:firstLineChars="200"/>
        <w:rPr>
          <w:rFonts w:hint="eastAsia" w:ascii="宋体" w:hAnsi="宋体" w:eastAsia="宋体" w:cs="Courier New"/>
          <w:sz w:val="24"/>
          <w:lang w:val="en-US" w:eastAsia="zh-CN"/>
        </w:rPr>
      </w:pPr>
      <w:r>
        <w:rPr>
          <w:rFonts w:hint="eastAsia" w:ascii="宋体" w:hAnsi="宋体" w:eastAsia="宋体" w:cs="Courier New"/>
          <w:sz w:val="24"/>
          <w:szCs w:val="24"/>
          <w:lang w:val="en-US" w:eastAsia="zh-CN"/>
        </w:rPr>
        <w:t>管理员在商品类型管理页面可以对商品类别进行统一维护。页面展示了各类商品的分类名称及对应编号，管理员可以执行新增、修改或删除等操作，以保证商品分类结构清晰合理。系统支持通过输入关键字快速查找指定分类，方便日常管理。管理员在修改或新增分类时，可录入类别名称和描述信息，确保分类数据准确无误。</w:t>
      </w:r>
    </w:p>
    <w:p w14:paraId="6269D67E">
      <w:pPr>
        <w:jc w:val="center"/>
      </w:pPr>
      <w:r>
        <w:drawing>
          <wp:inline distT="0" distB="0" distL="114300" distR="114300">
            <wp:extent cx="5266690" cy="2134235"/>
            <wp:effectExtent l="0" t="0" r="10160" b="184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3"/>
                    <a:stretch>
                      <a:fillRect/>
                    </a:stretch>
                  </pic:blipFill>
                  <pic:spPr>
                    <a:xfrm>
                      <a:off x="0" y="0"/>
                      <a:ext cx="5266690" cy="2134235"/>
                    </a:xfrm>
                    <a:prstGeom prst="rect">
                      <a:avLst/>
                    </a:prstGeom>
                    <a:noFill/>
                    <a:ln>
                      <a:noFill/>
                    </a:ln>
                  </pic:spPr>
                </pic:pic>
              </a:graphicData>
            </a:graphic>
          </wp:inline>
        </w:drawing>
      </w:r>
    </w:p>
    <w:p w14:paraId="664E8A0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cs="Courier New"/>
          <w:sz w:val="24"/>
          <w:lang w:val="en-US" w:eastAsia="zh-CN"/>
        </w:rPr>
        <w:t>6</w:t>
      </w:r>
      <w:r>
        <w:rPr>
          <w:rFonts w:hint="eastAsia" w:ascii="宋体" w:hAnsi="宋体" w:eastAsia="宋体" w:cs="Courier New"/>
          <w:sz w:val="24"/>
        </w:rPr>
        <w:t>客服聊天管理页面</w:t>
      </w:r>
    </w:p>
    <w:p w14:paraId="3FC2CBCC">
      <w:pPr>
        <w:ind w:firstLine="480" w:firstLineChars="200"/>
        <w:outlineLvl w:val="2"/>
        <w:rPr>
          <w:rFonts w:hint="eastAsia" w:ascii="宋体" w:hAnsi="宋体" w:eastAsia="宋体" w:cs="Courier New"/>
          <w:sz w:val="24"/>
          <w:lang w:val="en-US" w:eastAsia="zh-CN"/>
        </w:rPr>
      </w:pPr>
      <w:bookmarkStart w:id="12" w:name="_Toc5736"/>
      <w:bookmarkStart w:id="13" w:name="_Toc17884"/>
      <w:bookmarkStart w:id="14" w:name="_Toc31579"/>
      <w:bookmarkStart w:id="15" w:name="_Toc10646"/>
      <w:r>
        <w:rPr>
          <w:rFonts w:hint="eastAsia" w:ascii="宋体" w:hAnsi="宋体" w:eastAsia="宋体" w:cs="Courier New"/>
          <w:sz w:val="24"/>
          <w:lang w:val="en-US" w:eastAsia="zh-CN"/>
        </w:rPr>
        <w:t>2.1.</w:t>
      </w:r>
      <w:r>
        <w:rPr>
          <w:rFonts w:hint="eastAsia" w:cs="Courier New"/>
          <w:sz w:val="24"/>
          <w:lang w:val="en-US" w:eastAsia="zh-CN"/>
        </w:rPr>
        <w:t>4</w:t>
      </w:r>
      <w:r>
        <w:rPr>
          <w:rFonts w:hint="eastAsia" w:ascii="宋体" w:hAnsi="宋体" w:eastAsia="宋体" w:cs="Courier New"/>
          <w:sz w:val="24"/>
          <w:lang w:val="en-US" w:eastAsia="zh-CN"/>
        </w:rPr>
        <w:t xml:space="preserve"> 用户功能实现</w:t>
      </w:r>
      <w:bookmarkEnd w:id="12"/>
      <w:bookmarkEnd w:id="13"/>
      <w:bookmarkEnd w:id="14"/>
      <w:bookmarkEnd w:id="15"/>
    </w:p>
    <w:p w14:paraId="664AEFBE">
      <w:pPr>
        <w:ind w:firstLine="480" w:firstLineChars="200"/>
        <w:rPr>
          <w:rFonts w:hint="eastAsia" w:ascii="宋体" w:hAnsi="宋体" w:eastAsia="宋体" w:cs="Courier New"/>
          <w:sz w:val="24"/>
          <w:lang w:val="en-US" w:eastAsia="zh-CN"/>
        </w:rPr>
      </w:pPr>
      <w:bookmarkStart w:id="16" w:name="_Toc25535"/>
      <w:bookmarkStart w:id="17" w:name="_Toc5434"/>
      <w:bookmarkStart w:id="18" w:name="_Toc11121"/>
      <w:r>
        <w:rPr>
          <w:rFonts w:hint="eastAsia" w:ascii="宋体" w:hAnsi="宋体" w:eastAsia="宋体" w:cs="Courier New"/>
          <w:sz w:val="24"/>
          <w:lang w:val="en-US" w:eastAsia="zh-CN"/>
        </w:rPr>
        <w:t>商品信息</w:t>
      </w:r>
      <w:bookmarkEnd w:id="16"/>
      <w:bookmarkEnd w:id="17"/>
      <w:bookmarkEnd w:id="18"/>
      <w:r>
        <w:rPr>
          <w:rFonts w:hint="eastAsia" w:ascii="宋体" w:hAnsi="宋体" w:eastAsia="宋体" w:cs="Courier New"/>
          <w:sz w:val="24"/>
          <w:lang w:val="en-US" w:eastAsia="zh-CN"/>
        </w:rPr>
        <w:t>：在此页面，用户可以查看商品的基本信息，如商品图片、价格、描述等，帮助用户了解商品的主要特点。用户还可以根据自己的兴趣点击进入商品详情页，获取更详细的信息。如果用户决定购买该商品，可以直接将其加入购物车，便于后续结算和订单管理。这一页面简洁直观，提升了用户浏览商品的效率，同时为购物决策提供了便捷的操作入口，增强了平台的购物体验。</w:t>
      </w:r>
    </w:p>
    <w:p w14:paraId="0AA8CBBA">
      <w:pPr>
        <w:jc w:val="center"/>
      </w:pPr>
      <w:r>
        <w:drawing>
          <wp:inline distT="0" distB="0" distL="114300" distR="114300">
            <wp:extent cx="5757545" cy="2391410"/>
            <wp:effectExtent l="0" t="0" r="14605" b="889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4"/>
                    <a:stretch>
                      <a:fillRect/>
                    </a:stretch>
                  </pic:blipFill>
                  <pic:spPr>
                    <a:xfrm>
                      <a:off x="0" y="0"/>
                      <a:ext cx="5757545" cy="2391410"/>
                    </a:xfrm>
                    <a:prstGeom prst="rect">
                      <a:avLst/>
                    </a:prstGeom>
                    <a:noFill/>
                    <a:ln>
                      <a:noFill/>
                    </a:ln>
                  </pic:spPr>
                </pic:pic>
              </a:graphicData>
            </a:graphic>
          </wp:inline>
        </w:drawing>
      </w:r>
    </w:p>
    <w:p w14:paraId="6E9D297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cs="Courier New"/>
          <w:sz w:val="24"/>
          <w:lang w:val="en-US" w:eastAsia="zh-CN"/>
        </w:rPr>
        <w:t>7</w:t>
      </w:r>
      <w:r>
        <w:rPr>
          <w:rFonts w:hint="eastAsia" w:ascii="宋体" w:hAnsi="宋体" w:eastAsia="宋体" w:cs="Courier New"/>
          <w:sz w:val="24"/>
        </w:rPr>
        <w:t>商品信息页面</w:t>
      </w:r>
    </w:p>
    <w:p w14:paraId="61461843">
      <w:pPr>
        <w:ind w:firstLine="480" w:firstLineChars="200"/>
        <w:rPr>
          <w:rFonts w:hint="eastAsia" w:ascii="宋体" w:hAnsi="宋体" w:eastAsia="宋体" w:cs="Courier New"/>
          <w:sz w:val="24"/>
          <w:lang w:val="en-US" w:eastAsia="zh-CN"/>
        </w:rPr>
      </w:pPr>
      <w:bookmarkStart w:id="19" w:name="_Toc26734"/>
      <w:bookmarkStart w:id="20" w:name="_Toc7359"/>
      <w:bookmarkStart w:id="21" w:name="_Toc25636"/>
      <w:r>
        <w:rPr>
          <w:rFonts w:hint="eastAsia" w:cs="Courier New"/>
          <w:sz w:val="24"/>
          <w:lang w:val="en-US" w:eastAsia="zh-CN"/>
        </w:rPr>
        <w:t>2.1.5</w:t>
      </w:r>
      <w:r>
        <w:rPr>
          <w:rFonts w:hint="eastAsia" w:ascii="宋体" w:hAnsi="宋体" w:eastAsia="宋体" w:cs="Courier New"/>
          <w:sz w:val="24"/>
          <w:lang w:val="en-US" w:eastAsia="zh-CN"/>
        </w:rPr>
        <w:t xml:space="preserve"> 商品求购</w:t>
      </w:r>
      <w:bookmarkEnd w:id="19"/>
      <w:bookmarkEnd w:id="20"/>
      <w:bookmarkEnd w:id="21"/>
    </w:p>
    <w:p w14:paraId="57D6DCE4">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在此页面，学生可以查看平台上的求购商品信息，包括商品图片、商品价格、商品名称等详细内容。页面还提供了搜索功能，学生可以根据标题进行搜索，快速找到自己感兴趣的求购商品。通过此页面，学生能够轻松浏览和筛选符合需求的求购信息，进一步提升了平台的互动性和商品匹配效率。此功能使得买卖双方能够更高效地进行交易，满足校园二手商品交易系统的多样化需求。</w:t>
      </w:r>
    </w:p>
    <w:p w14:paraId="5AEBB1AD">
      <w:pPr>
        <w:jc w:val="center"/>
      </w:pPr>
      <w:r>
        <w:drawing>
          <wp:inline distT="0" distB="0" distL="114300" distR="114300">
            <wp:extent cx="5742305" cy="2593340"/>
            <wp:effectExtent l="0" t="0" r="10795" b="1651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5"/>
                    <a:stretch>
                      <a:fillRect/>
                    </a:stretch>
                  </pic:blipFill>
                  <pic:spPr>
                    <a:xfrm>
                      <a:off x="0" y="0"/>
                      <a:ext cx="5742305" cy="2593340"/>
                    </a:xfrm>
                    <a:prstGeom prst="rect">
                      <a:avLst/>
                    </a:prstGeom>
                    <a:noFill/>
                    <a:ln>
                      <a:noFill/>
                    </a:ln>
                  </pic:spPr>
                </pic:pic>
              </a:graphicData>
            </a:graphic>
          </wp:inline>
        </w:drawing>
      </w:r>
    </w:p>
    <w:p w14:paraId="4328147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cs="Courier New"/>
          <w:sz w:val="24"/>
          <w:lang w:val="en-US" w:eastAsia="zh-CN"/>
        </w:rPr>
        <w:t>8</w:t>
      </w:r>
      <w:r>
        <w:rPr>
          <w:rFonts w:hint="eastAsia" w:ascii="宋体" w:hAnsi="宋体" w:eastAsia="宋体" w:cs="Courier New"/>
          <w:sz w:val="24"/>
        </w:rPr>
        <w:t>商品求购页面</w:t>
      </w:r>
    </w:p>
    <w:p w14:paraId="48AEEDEA">
      <w:pPr>
        <w:ind w:firstLine="480" w:firstLineChars="200"/>
        <w:rPr>
          <w:rFonts w:hint="eastAsia" w:ascii="宋体" w:hAnsi="宋体" w:eastAsia="宋体" w:cs="Courier New"/>
          <w:sz w:val="24"/>
          <w:lang w:val="en-US" w:eastAsia="zh-CN"/>
        </w:rPr>
      </w:pPr>
      <w:bookmarkStart w:id="22" w:name="_Toc3089"/>
      <w:bookmarkStart w:id="23" w:name="_Toc18164"/>
      <w:bookmarkStart w:id="24" w:name="_Toc13191"/>
      <w:r>
        <w:rPr>
          <w:rFonts w:hint="eastAsia" w:ascii="宋体" w:hAnsi="宋体" w:eastAsia="宋体" w:cs="Courier New"/>
          <w:sz w:val="24"/>
          <w:lang w:val="en-US" w:eastAsia="zh-CN"/>
        </w:rPr>
        <w:t>购物车</w:t>
      </w:r>
      <w:bookmarkEnd w:id="22"/>
      <w:bookmarkEnd w:id="23"/>
      <w:bookmarkEnd w:id="24"/>
      <w:r>
        <w:rPr>
          <w:rFonts w:hint="eastAsia" w:ascii="宋体" w:hAnsi="宋体" w:eastAsia="宋体" w:cs="Courier New"/>
          <w:sz w:val="24"/>
          <w:lang w:val="en-US" w:eastAsia="zh-CN"/>
        </w:rPr>
        <w:t>：在此页面，学生可以对购物车中的商品进行多种操作，如调整商品数量、删除不需要的商品以及提交订单等。页面展示了商品的名称、商品图片等基本信息，帮助用户核对购物清单。此外，页面还包含轮播图，展示平台的促销活动或推荐商品，提升用户的购物体验。通过这些功能，学生可以方便快捷地管理购物车内容，并顺利完成订单提交，确保交易的顺利进行。</w:t>
      </w:r>
    </w:p>
    <w:p w14:paraId="16DFB53C">
      <w:pPr>
        <w:jc w:val="center"/>
      </w:pPr>
      <w:r>
        <w:drawing>
          <wp:inline distT="0" distB="0" distL="114300" distR="114300">
            <wp:extent cx="5742305" cy="2254885"/>
            <wp:effectExtent l="0" t="0" r="1079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742305" cy="2254885"/>
                    </a:xfrm>
                    <a:prstGeom prst="rect">
                      <a:avLst/>
                    </a:prstGeom>
                    <a:noFill/>
                    <a:ln>
                      <a:noFill/>
                    </a:ln>
                  </pic:spPr>
                </pic:pic>
              </a:graphicData>
            </a:graphic>
          </wp:inline>
        </w:drawing>
      </w:r>
    </w:p>
    <w:p w14:paraId="41D7521F">
      <w:pPr>
        <w:jc w:val="center"/>
      </w:pPr>
    </w:p>
    <w:p w14:paraId="57EB06A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cs="Courier New"/>
          <w:sz w:val="24"/>
          <w:lang w:val="en-US" w:eastAsia="zh-CN"/>
        </w:rPr>
        <w:t>9</w:t>
      </w:r>
      <w:r>
        <w:rPr>
          <w:rFonts w:hint="eastAsia" w:ascii="宋体" w:hAnsi="宋体" w:eastAsia="宋体" w:cs="Courier New"/>
          <w:sz w:val="24"/>
        </w:rPr>
        <w:t>购物车页面</w:t>
      </w:r>
    </w:p>
    <w:p w14:paraId="3DEDC071">
      <w:pPr>
        <w:ind w:firstLine="480" w:firstLineChars="200"/>
        <w:rPr>
          <w:rFonts w:hint="eastAsia" w:ascii="宋体" w:hAnsi="宋体" w:eastAsia="宋体" w:cs="Courier New"/>
          <w:sz w:val="24"/>
          <w:lang w:val="en-US" w:eastAsia="zh-CN"/>
        </w:rPr>
      </w:pPr>
      <w:r>
        <w:rPr>
          <w:rFonts w:hint="eastAsia" w:ascii="宋体" w:hAnsi="宋体" w:eastAsia="宋体" w:cs="Courier New"/>
          <w:sz w:val="24"/>
          <w:szCs w:val="24"/>
          <w:lang w:val="en-US" w:eastAsia="zh-CN"/>
        </w:rPr>
        <w:t>地址管理</w:t>
      </w:r>
      <w:r>
        <w:rPr>
          <w:rFonts w:hint="eastAsia" w:cs="Courier New"/>
          <w:sz w:val="24"/>
          <w:szCs w:val="24"/>
          <w:lang w:val="en-US" w:eastAsia="zh-CN"/>
        </w:rPr>
        <w:t>：</w:t>
      </w:r>
      <w:r>
        <w:rPr>
          <w:rFonts w:hint="eastAsia" w:ascii="宋体" w:hAnsi="宋体" w:eastAsia="宋体" w:cs="Courier New"/>
          <w:sz w:val="24"/>
          <w:szCs w:val="24"/>
          <w:lang w:val="en-US" w:eastAsia="zh-CN"/>
        </w:rPr>
        <w:t>学生在地址管理页面可以新增、修改或删除个人收货地址信息。页面展示已保存的地址详情，包括收货人姓名、联系电话、具体地址以及是否设置为默认地址等内容。学生可根据需要更新联系方式或调整默认地址，以确保订单配送信息准确无误。系统支持多条地址管理，方便学生在不同场景下选择合适的收货地点。页面布局清晰，操作按钮明确，能够让学生在短时间内完成地址维护，保证订单配送过程顺利。</w:t>
      </w:r>
    </w:p>
    <w:p w14:paraId="38ACCBDB">
      <w:pPr>
        <w:jc w:val="both"/>
      </w:pPr>
      <w:r>
        <w:drawing>
          <wp:inline distT="0" distB="0" distL="114300" distR="114300">
            <wp:extent cx="5266690" cy="2406015"/>
            <wp:effectExtent l="0" t="0" r="10160" b="133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5266690" cy="2406015"/>
                    </a:xfrm>
                    <a:prstGeom prst="rect">
                      <a:avLst/>
                    </a:prstGeom>
                    <a:noFill/>
                    <a:ln>
                      <a:noFill/>
                    </a:ln>
                  </pic:spPr>
                </pic:pic>
              </a:graphicData>
            </a:graphic>
          </wp:inline>
        </w:drawing>
      </w:r>
    </w:p>
    <w:p w14:paraId="4F04F77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cs="Courier New"/>
          <w:sz w:val="24"/>
          <w:lang w:val="en-US" w:eastAsia="zh-CN"/>
        </w:rPr>
        <w:t>10</w:t>
      </w:r>
      <w:r>
        <w:rPr>
          <w:rFonts w:hint="eastAsia" w:ascii="宋体" w:hAnsi="宋体" w:eastAsia="宋体" w:cs="Courier New"/>
          <w:sz w:val="24"/>
        </w:rPr>
        <w:t>购物车页面</w:t>
      </w:r>
    </w:p>
    <w:p w14:paraId="62EEE65C">
      <w:pPr>
        <w:ind w:firstLine="480" w:firstLineChars="200"/>
        <w:rPr>
          <w:rFonts w:hint="eastAsia" w:ascii="宋体" w:hAnsi="宋体" w:eastAsia="宋体" w:cs="Courier New"/>
          <w:sz w:val="24"/>
          <w:lang w:val="en-US" w:eastAsia="zh-CN"/>
        </w:rPr>
      </w:pPr>
      <w:r>
        <w:rPr>
          <w:rFonts w:hint="eastAsia" w:ascii="宋体" w:hAnsi="宋体" w:eastAsia="宋体" w:cs="Courier New"/>
          <w:sz w:val="24"/>
          <w:szCs w:val="24"/>
          <w:lang w:val="en-US" w:eastAsia="zh-CN"/>
        </w:rPr>
        <w:t>学生在我的收藏管理页面可以查看、搜索并管理自己收藏的商品。页面以列表形式展示收藏内容，包括商品图片、名称和价格等基本信息。学生可根据商品名称或关键字快速查找目标商品，进行取消收藏或跳转查看详情等操作。该页面还支持批量管理功能，便于学生在购物前快速筛选有意向的商品。页面交互设计简洁，方便学生浏览收藏内容，提升商品查找效率，满足个性化收藏管理需求。</w:t>
      </w:r>
    </w:p>
    <w:p w14:paraId="2F5387EE">
      <w:pPr>
        <w:jc w:val="both"/>
      </w:pPr>
      <w:r>
        <w:drawing>
          <wp:inline distT="0" distB="0" distL="114300" distR="114300">
            <wp:extent cx="5266690" cy="2230120"/>
            <wp:effectExtent l="0" t="0" r="10160" b="177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8"/>
                    <a:stretch>
                      <a:fillRect/>
                    </a:stretch>
                  </pic:blipFill>
                  <pic:spPr>
                    <a:xfrm>
                      <a:off x="0" y="0"/>
                      <a:ext cx="5266690" cy="2230120"/>
                    </a:xfrm>
                    <a:prstGeom prst="rect">
                      <a:avLst/>
                    </a:prstGeom>
                    <a:noFill/>
                    <a:ln>
                      <a:noFill/>
                    </a:ln>
                  </pic:spPr>
                </pic:pic>
              </a:graphicData>
            </a:graphic>
          </wp:inline>
        </w:drawing>
      </w:r>
    </w:p>
    <w:p w14:paraId="1E9579B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cs="Courier New"/>
          <w:sz w:val="24"/>
          <w:lang w:val="en-US" w:eastAsia="zh-CN"/>
        </w:rPr>
        <w:t>-11</w:t>
      </w:r>
      <w:r>
        <w:rPr>
          <w:rFonts w:hint="eastAsia" w:ascii="宋体" w:hAnsi="宋体" w:eastAsia="宋体" w:cs="Courier New"/>
          <w:sz w:val="24"/>
          <w:szCs w:val="24"/>
          <w:lang w:val="en-US" w:eastAsia="zh-CN"/>
        </w:rPr>
        <w:t>我的收藏</w:t>
      </w:r>
      <w:r>
        <w:rPr>
          <w:rFonts w:hint="eastAsia" w:ascii="宋体" w:hAnsi="宋体" w:eastAsia="宋体" w:cs="Courier New"/>
          <w:sz w:val="24"/>
        </w:rPr>
        <w:t>页面</w:t>
      </w:r>
    </w:p>
    <w:p w14:paraId="750F65FC">
      <w:pPr>
        <w:spacing w:line="240" w:lineRule="auto"/>
        <w:ind w:firstLine="480" w:firstLineChars="200"/>
        <w:rPr>
          <w:rFonts w:hint="eastAsia" w:ascii="宋体" w:hAnsi="宋体" w:eastAsia="宋体" w:cs="Courier New"/>
          <w:sz w:val="24"/>
          <w:lang w:val="en-US" w:eastAsia="zh-CN"/>
        </w:rPr>
      </w:pPr>
      <w:r>
        <w:rPr>
          <w:rFonts w:hint="eastAsia" w:ascii="宋体" w:hAnsi="宋体" w:eastAsia="宋体" w:cs="Courier New"/>
          <w:sz w:val="24"/>
          <w:szCs w:val="24"/>
          <w:lang w:val="en-US" w:eastAsia="zh-CN"/>
        </w:rPr>
        <w:t>学生在投诉反馈管理页面可以查看个人的历史投诉记录，并进行新的反馈提交。页面提供搜索功能，学生可根据反馈标题或状态快速定位记录内容。系统展示每条投诉的标题、提交时间、回复内容和审核状态等信息，方便学生了解处理进度。学生可在页面中填写投诉主题和具体问题，提交后由管理员进行审核和回复。该页面设计直观，能让学生高效记录问题、跟进反馈结果，方便后续沟通。</w:t>
      </w:r>
    </w:p>
    <w:p w14:paraId="2079F288">
      <w:pPr>
        <w:jc w:val="center"/>
      </w:pPr>
      <w:r>
        <w:drawing>
          <wp:inline distT="0" distB="0" distL="114300" distR="114300">
            <wp:extent cx="5266690" cy="1500505"/>
            <wp:effectExtent l="0" t="0" r="1016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9"/>
                    <a:stretch>
                      <a:fillRect/>
                    </a:stretch>
                  </pic:blipFill>
                  <pic:spPr>
                    <a:xfrm>
                      <a:off x="0" y="0"/>
                      <a:ext cx="5266690" cy="1500505"/>
                    </a:xfrm>
                    <a:prstGeom prst="rect">
                      <a:avLst/>
                    </a:prstGeom>
                    <a:noFill/>
                    <a:ln>
                      <a:noFill/>
                    </a:ln>
                  </pic:spPr>
                </pic:pic>
              </a:graphicData>
            </a:graphic>
          </wp:inline>
        </w:drawing>
      </w:r>
    </w:p>
    <w:p w14:paraId="24F2A1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图2-</w:t>
      </w:r>
      <w:r>
        <w:rPr>
          <w:rFonts w:hint="eastAsia" w:cs="Courier New"/>
          <w:sz w:val="24"/>
          <w:lang w:val="en-US" w:eastAsia="zh-CN"/>
        </w:rPr>
        <w:t>12</w:t>
      </w:r>
      <w:r>
        <w:rPr>
          <w:rFonts w:hint="eastAsia" w:ascii="宋体" w:hAnsi="宋体" w:eastAsia="宋体" w:cs="Courier New"/>
          <w:sz w:val="24"/>
          <w:szCs w:val="24"/>
          <w:lang w:val="en-US" w:eastAsia="zh-CN"/>
        </w:rPr>
        <w:t>投诉反馈管理</w:t>
      </w:r>
      <w:r>
        <w:rPr>
          <w:rFonts w:hint="eastAsia" w:ascii="宋体" w:hAnsi="宋体" w:eastAsia="宋体" w:cs="Courier New"/>
          <w:sz w:val="24"/>
        </w:rPr>
        <w:t>页面</w:t>
      </w:r>
    </w:p>
    <w:p w14:paraId="7E58F38D">
      <w:pPr>
        <w:ind w:firstLine="482" w:firstLineChars="200"/>
        <w:outlineLvl w:val="1"/>
        <w:rPr>
          <w:rFonts w:hint="eastAsia" w:ascii="宋体" w:hAnsi="宋体" w:eastAsia="宋体" w:cs="Courier New"/>
          <w:b/>
          <w:bCs/>
          <w:sz w:val="24"/>
        </w:rPr>
      </w:pPr>
      <w:r>
        <w:rPr>
          <w:rFonts w:hint="eastAsia" w:ascii="宋体" w:hAnsi="宋体" w:eastAsia="宋体" w:cs="Courier New"/>
          <w:b/>
          <w:bCs/>
          <w:sz w:val="24"/>
        </w:rPr>
        <w:t>2.2 数据表单设计</w:t>
      </w:r>
    </w:p>
    <w:p w14:paraId="099ED694">
      <w:pPr>
        <w:ind w:firstLine="480" w:firstLineChars="200"/>
        <w:rPr>
          <w:rFonts w:hint="eastAsia" w:ascii="宋体" w:hAnsi="宋体" w:eastAsia="宋体" w:cs="Courier New"/>
          <w:sz w:val="24"/>
        </w:rPr>
      </w:pPr>
      <w:r>
        <w:rPr>
          <w:rFonts w:hint="eastAsia" w:ascii="宋体" w:hAnsi="宋体" w:eastAsia="宋体" w:cs="Courier New"/>
          <w:sz w:val="24"/>
        </w:rPr>
        <w:t>在校园二手交易系统的数据库概念设计中，主要涉及多个核心实体，确保系统的功能顺畅和数据管理高效。购物车实体用于存储用户临时选择的商品信息，帮助用户在最终决定购买前管理和查看所选商品，提升用户购物体验。客服聊天实体记录用户与客服之间的互动信息，确保用户在使用平台过程中遇到问题时能得到及时解决，同时也能为后续服务提供支持。商品订单实体则用于存储用户已提交的订单信息，确保交易的顺利完成，并记录订单状态、支付情况等，方便后续管理和查询。求购商品实体为用户发布的求购需求提供支持，帮助平台精准对接卖家资源，促进商品流通。而商品类型实体则通过对商品进行分类，确保用户在浏览和发布商品时能够高效筛选，提升商品的组织性和搜索效率。这些实体的设计互相关联、互相配合，共同支撑系统的稳定性和高效性，确保系统能够满足用户需求并提供优质服务。</w:t>
      </w:r>
    </w:p>
    <w:p w14:paraId="4435BEFB">
      <w:pPr>
        <w:ind w:firstLine="480" w:firstLineChars="200"/>
        <w:rPr>
          <w:rFonts w:hint="eastAsia" w:ascii="宋体" w:hAnsi="宋体" w:eastAsia="宋体" w:cs="Courier New"/>
          <w:sz w:val="24"/>
        </w:rPr>
      </w:pPr>
      <w:r>
        <w:rPr>
          <w:rFonts w:hint="eastAsia" w:ascii="宋体" w:hAnsi="宋体" w:eastAsia="宋体" w:cs="Courier New"/>
          <w:sz w:val="24"/>
        </w:rPr>
        <w:t>系统总体E-R图如图所示。</w:t>
      </w:r>
    </w:p>
    <w:p w14:paraId="6BB2A8F7">
      <w:pPr>
        <w:jc w:val="center"/>
      </w:pPr>
      <w:r>
        <w:drawing>
          <wp:inline distT="0" distB="0" distL="114300" distR="114300">
            <wp:extent cx="4499610" cy="2047875"/>
            <wp:effectExtent l="0" t="0" r="15240" b="9525"/>
            <wp:docPr id="19" name="图片 20" descr="副本-副本-er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副本-副本-er图 (4)"/>
                    <pic:cNvPicPr>
                      <a:picLocks noChangeAspect="1"/>
                    </pic:cNvPicPr>
                  </pic:nvPicPr>
                  <pic:blipFill>
                    <a:blip r:embed="rId20"/>
                    <a:stretch>
                      <a:fillRect/>
                    </a:stretch>
                  </pic:blipFill>
                  <pic:spPr>
                    <a:xfrm>
                      <a:off x="0" y="0"/>
                      <a:ext cx="4499610" cy="2047875"/>
                    </a:xfrm>
                    <a:prstGeom prst="rect">
                      <a:avLst/>
                    </a:prstGeom>
                    <a:noFill/>
                    <a:ln>
                      <a:noFill/>
                    </a:ln>
                  </pic:spPr>
                </pic:pic>
              </a:graphicData>
            </a:graphic>
          </wp:inline>
        </w:drawing>
      </w:r>
    </w:p>
    <w:p w14:paraId="6F687D1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rPr>
        <w:t>图</w:t>
      </w:r>
      <w:r>
        <w:rPr>
          <w:rFonts w:hint="eastAsia" w:ascii="宋体" w:hAnsi="宋体" w:eastAsia="宋体" w:cs="Courier New"/>
          <w:sz w:val="24"/>
          <w:lang w:val="en-US" w:eastAsia="zh-CN"/>
        </w:rPr>
        <w:t>2-</w:t>
      </w:r>
      <w:r>
        <w:rPr>
          <w:rFonts w:hint="eastAsia" w:cs="Courier New"/>
          <w:sz w:val="24"/>
          <w:lang w:val="en-US" w:eastAsia="zh-CN"/>
        </w:rPr>
        <w:t>13</w:t>
      </w:r>
      <w:r>
        <w:rPr>
          <w:rFonts w:hint="eastAsia" w:ascii="宋体" w:hAnsi="宋体" w:eastAsia="宋体" w:cs="Courier New"/>
          <w:sz w:val="24"/>
        </w:rPr>
        <w:t>系统总体E-R图</w:t>
      </w:r>
    </w:p>
    <w:p w14:paraId="57952E34">
      <w:pPr>
        <w:ind w:firstLine="482" w:firstLineChars="200"/>
        <w:outlineLvl w:val="1"/>
        <w:rPr>
          <w:rFonts w:hint="eastAsia" w:ascii="宋体" w:hAnsi="宋体" w:eastAsia="宋体" w:cs="Courier New"/>
          <w:b/>
          <w:bCs/>
          <w:sz w:val="24"/>
        </w:rPr>
      </w:pPr>
      <w:r>
        <w:rPr>
          <w:rFonts w:hint="eastAsia" w:ascii="宋体" w:hAnsi="宋体" w:eastAsia="宋体" w:cs="Courier New"/>
          <w:b/>
          <w:bCs/>
          <w:sz w:val="24"/>
        </w:rPr>
        <w:t>2.3 体系结构设计</w:t>
      </w:r>
    </w:p>
    <w:p w14:paraId="563E8587">
      <w:pPr>
        <w:ind w:firstLine="480" w:firstLineChars="200"/>
        <w:rPr>
          <w:rFonts w:hint="default" w:ascii="宋体" w:hAnsi="宋体" w:eastAsia="宋体" w:cs="Courier New"/>
          <w:sz w:val="24"/>
          <w:lang w:val="en-US" w:eastAsia="zh-CN"/>
        </w:rPr>
      </w:pPr>
      <w:r>
        <w:rPr>
          <w:rFonts w:hint="eastAsia" w:ascii="宋体" w:hAnsi="宋体" w:eastAsia="宋体" w:cs="Courier New"/>
          <w:sz w:val="24"/>
        </w:rPr>
        <w:t>校园二手交易系统采用</w:t>
      </w:r>
      <w:r>
        <w:rPr>
          <w:rFonts w:hint="default" w:ascii="宋体" w:hAnsi="宋体" w:eastAsia="宋体" w:cs="Courier New"/>
          <w:sz w:val="24"/>
        </w:rPr>
        <w:t>前后端分离的分层架构，按“前端交互层-后端服务层-数据存储层”三层划分，各层职责明确且通过标准化接口交互。前端交互层基于Vue与CSS框架，实现管理员端与用户端可视化界面，承接用户操作并反馈结果；后端服务层以SpringBoot为核心，封装用户管理、商品交易、订单处理、客服聊天等业务逻辑，接收前端请求后完成校验、数据处理，调用数据层接口；数据存储层用MySQL结合MyBatis，存储用户、商品、订单等数据，提供高效读写服务。三层架构实现模块解耦，保障系统可维护性与扩展性，满足校园二手交易安全、高效的需求。</w:t>
      </w:r>
    </w:p>
    <w:p w14:paraId="2459AC16">
      <w:pPr>
        <w:jc w:val="center"/>
      </w:pPr>
      <w:r>
        <w:drawing>
          <wp:inline distT="0" distB="0" distL="114300" distR="114300">
            <wp:extent cx="2933700" cy="4249420"/>
            <wp:effectExtent l="0" t="0" r="0" b="177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rcRect t="2411" b="2223"/>
                    <a:stretch>
                      <a:fillRect/>
                    </a:stretch>
                  </pic:blipFill>
                  <pic:spPr>
                    <a:xfrm>
                      <a:off x="0" y="0"/>
                      <a:ext cx="2933700" cy="4249420"/>
                    </a:xfrm>
                    <a:prstGeom prst="rect">
                      <a:avLst/>
                    </a:prstGeom>
                    <a:noFill/>
                    <a:ln>
                      <a:noFill/>
                    </a:ln>
                  </pic:spPr>
                </pic:pic>
              </a:graphicData>
            </a:graphic>
          </wp:inline>
        </w:drawing>
      </w:r>
    </w:p>
    <w:p w14:paraId="1C3BA13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rPr>
        <w:t>图</w:t>
      </w:r>
      <w:r>
        <w:rPr>
          <w:rFonts w:hint="eastAsia" w:ascii="宋体" w:hAnsi="宋体" w:eastAsia="宋体" w:cs="Courier New"/>
          <w:sz w:val="24"/>
          <w:lang w:val="en-US" w:eastAsia="zh-CN"/>
        </w:rPr>
        <w:t>2-</w:t>
      </w:r>
      <w:r>
        <w:rPr>
          <w:rFonts w:hint="eastAsia" w:cs="Courier New"/>
          <w:sz w:val="24"/>
          <w:lang w:val="en-US" w:eastAsia="zh-CN"/>
        </w:rPr>
        <w:t>14</w:t>
      </w:r>
      <w:r>
        <w:rPr>
          <w:rFonts w:hint="eastAsia" w:ascii="宋体" w:hAnsi="宋体" w:eastAsia="宋体" w:cs="Courier New"/>
          <w:sz w:val="24"/>
        </w:rPr>
        <w:t>系统体系设计图</w:t>
      </w:r>
    </w:p>
    <w:p w14:paraId="652C4857">
      <w:pPr>
        <w:ind w:firstLine="482" w:firstLineChars="200"/>
        <w:outlineLvl w:val="1"/>
        <w:rPr>
          <w:rFonts w:hint="eastAsia" w:ascii="宋体" w:hAnsi="宋体" w:eastAsia="宋体" w:cs="Courier New"/>
          <w:b/>
          <w:bCs/>
          <w:sz w:val="24"/>
        </w:rPr>
      </w:pPr>
      <w:r>
        <w:rPr>
          <w:rFonts w:hint="eastAsia" w:ascii="宋体" w:hAnsi="宋体" w:eastAsia="宋体" w:cs="Courier New"/>
          <w:b/>
          <w:bCs/>
          <w:sz w:val="24"/>
        </w:rPr>
        <w:t>2.4 本课题的主要功能界面设计</w:t>
      </w:r>
    </w:p>
    <w:p w14:paraId="57E39661">
      <w:pPr>
        <w:ind w:firstLine="480" w:firstLineChars="200"/>
        <w:rPr>
          <w:rFonts w:hint="eastAsia" w:ascii="宋体" w:hAnsi="宋体" w:eastAsia="宋体" w:cs="Courier New"/>
          <w:sz w:val="24"/>
          <w:lang w:val="en-US" w:eastAsia="zh-CN"/>
        </w:rPr>
      </w:pPr>
      <w:r>
        <w:rPr>
          <w:rFonts w:hint="eastAsia" w:ascii="宋体" w:hAnsi="宋体" w:eastAsia="宋体" w:cs="Courier New"/>
          <w:sz w:val="24"/>
        </w:rPr>
        <w:t>该原型图呈现校园二手交易系统管理员端的学生管理界面，管理员可通过“查询、新增、修改、删除”功能对学生账号、姓名、头像等信息进行管理，是系统用户管理模块的核心操作入口，保障学生用户信息的高效维护。</w:t>
      </w:r>
    </w:p>
    <w:p w14:paraId="35BFFE8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drawing>
          <wp:inline distT="0" distB="0" distL="114300" distR="114300">
            <wp:extent cx="5266690" cy="2588260"/>
            <wp:effectExtent l="0" t="0" r="10160" b="254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2"/>
                    <a:stretch>
                      <a:fillRect/>
                    </a:stretch>
                  </pic:blipFill>
                  <pic:spPr>
                    <a:xfrm>
                      <a:off x="0" y="0"/>
                      <a:ext cx="5266690" cy="2588260"/>
                    </a:xfrm>
                    <a:prstGeom prst="rect">
                      <a:avLst/>
                    </a:prstGeom>
                    <a:noFill/>
                    <a:ln>
                      <a:noFill/>
                    </a:ln>
                  </pic:spPr>
                </pic:pic>
              </a:graphicData>
            </a:graphic>
          </wp:inline>
        </w:drawing>
      </w:r>
    </w:p>
    <w:p w14:paraId="1436A24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lang w:val="en-US" w:eastAsia="zh-CN"/>
        </w:rPr>
      </w:pPr>
      <w:r>
        <w:rPr>
          <w:rFonts w:hint="eastAsia" w:ascii="宋体" w:hAnsi="宋体" w:eastAsia="宋体" w:cs="Courier New"/>
          <w:sz w:val="24"/>
        </w:rPr>
        <w:t>图</w:t>
      </w:r>
      <w:r>
        <w:rPr>
          <w:rFonts w:hint="eastAsia" w:ascii="宋体" w:hAnsi="宋体" w:eastAsia="宋体" w:cs="Courier New"/>
          <w:sz w:val="24"/>
          <w:lang w:val="en-US" w:eastAsia="zh-CN"/>
        </w:rPr>
        <w:t>2-</w:t>
      </w:r>
      <w:r>
        <w:rPr>
          <w:rFonts w:hint="eastAsia" w:cs="Courier New"/>
          <w:sz w:val="24"/>
          <w:lang w:val="en-US" w:eastAsia="zh-CN"/>
        </w:rPr>
        <w:t>15</w:t>
      </w:r>
      <w:r>
        <w:rPr>
          <w:rFonts w:hint="eastAsia" w:ascii="宋体" w:hAnsi="宋体" w:eastAsia="宋体" w:cs="Courier New"/>
          <w:sz w:val="24"/>
          <w:lang w:val="en-US" w:eastAsia="zh-CN"/>
        </w:rPr>
        <w:t>学生管理原型图</w:t>
      </w:r>
    </w:p>
    <w:p w14:paraId="33E2A0B6">
      <w:pPr>
        <w:ind w:firstLine="480" w:firstLineChars="200"/>
        <w:rPr>
          <w:rFonts w:hint="eastAsia" w:ascii="宋体" w:hAnsi="宋体" w:eastAsia="宋体" w:cs="Courier New"/>
          <w:sz w:val="24"/>
          <w:lang w:val="en-US" w:eastAsia="zh-CN"/>
        </w:rPr>
      </w:pPr>
      <w:r>
        <w:rPr>
          <w:rFonts w:hint="eastAsia" w:ascii="宋体" w:hAnsi="宋体" w:eastAsia="宋体" w:cs="Courier New"/>
          <w:sz w:val="24"/>
        </w:rPr>
        <w:t>此原型图展示系统管理员端的商品信息管理界面，管理员能通过“查询、详情、修改、删除”功能管理商品名称、类型、图片、价格等信息，是商品交易模块的关键管理环节，助力管理员把控平台商品数据的准确性与合规性。</w:t>
      </w:r>
    </w:p>
    <w:p w14:paraId="2CDC24E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drawing>
          <wp:inline distT="0" distB="0" distL="114300" distR="114300">
            <wp:extent cx="5270500" cy="1925955"/>
            <wp:effectExtent l="0" t="0" r="6350" b="1714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3"/>
                    <a:stretch>
                      <a:fillRect/>
                    </a:stretch>
                  </pic:blipFill>
                  <pic:spPr>
                    <a:xfrm>
                      <a:off x="0" y="0"/>
                      <a:ext cx="5270500" cy="1925955"/>
                    </a:xfrm>
                    <a:prstGeom prst="rect">
                      <a:avLst/>
                    </a:prstGeom>
                    <a:noFill/>
                    <a:ln>
                      <a:noFill/>
                    </a:ln>
                  </pic:spPr>
                </pic:pic>
              </a:graphicData>
            </a:graphic>
          </wp:inline>
        </w:drawing>
      </w:r>
    </w:p>
    <w:p w14:paraId="19CC7AC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rPr>
        <w:t>图</w:t>
      </w:r>
      <w:r>
        <w:rPr>
          <w:rFonts w:hint="eastAsia" w:ascii="宋体" w:hAnsi="宋体" w:eastAsia="宋体" w:cs="Courier New"/>
          <w:sz w:val="24"/>
          <w:lang w:val="en-US" w:eastAsia="zh-CN"/>
        </w:rPr>
        <w:t>2-</w:t>
      </w:r>
      <w:r>
        <w:rPr>
          <w:rFonts w:hint="eastAsia" w:cs="Courier New"/>
          <w:sz w:val="24"/>
          <w:lang w:val="en-US" w:eastAsia="zh-CN"/>
        </w:rPr>
        <w:t>16</w:t>
      </w:r>
      <w:r>
        <w:rPr>
          <w:rFonts w:hint="eastAsia" w:ascii="宋体" w:hAnsi="宋体" w:eastAsia="宋体" w:cs="Courier New"/>
          <w:sz w:val="24"/>
          <w:lang w:val="en-US" w:eastAsia="zh-CN"/>
        </w:rPr>
        <w:t>商品信息管理原型图</w:t>
      </w:r>
    </w:p>
    <w:p w14:paraId="17FF748A">
      <w:pPr>
        <w:ind w:firstLine="480" w:firstLineChars="200"/>
        <w:rPr>
          <w:rFonts w:hint="eastAsia" w:ascii="宋体" w:hAnsi="宋体" w:eastAsia="宋体" w:cs="Courier New"/>
          <w:sz w:val="24"/>
          <w:lang w:val="en-US" w:eastAsia="zh-CN"/>
        </w:rPr>
      </w:pPr>
      <w:r>
        <w:rPr>
          <w:rFonts w:hint="eastAsia" w:ascii="宋体" w:hAnsi="宋体" w:eastAsia="宋体" w:cs="Courier New"/>
          <w:sz w:val="24"/>
        </w:rPr>
        <w:t>该原型图呈现系统用户端的商品求购界面，用户可通过“查询求购名称”功能检索商品，界面展示求购商品的基本信息，是商品求购模块的前端交互入口，为学生用户提供便捷的二手商品求购查询与浏览服务。</w:t>
      </w:r>
    </w:p>
    <w:p w14:paraId="3420D2D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drawing>
          <wp:inline distT="0" distB="0" distL="114300" distR="114300">
            <wp:extent cx="5264785" cy="2699385"/>
            <wp:effectExtent l="0" t="0" r="12065" b="571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4"/>
                    <a:stretch>
                      <a:fillRect/>
                    </a:stretch>
                  </pic:blipFill>
                  <pic:spPr>
                    <a:xfrm>
                      <a:off x="0" y="0"/>
                      <a:ext cx="5264785" cy="2699385"/>
                    </a:xfrm>
                    <a:prstGeom prst="rect">
                      <a:avLst/>
                    </a:prstGeom>
                    <a:noFill/>
                    <a:ln>
                      <a:noFill/>
                    </a:ln>
                  </pic:spPr>
                </pic:pic>
              </a:graphicData>
            </a:graphic>
          </wp:inline>
        </w:drawing>
      </w:r>
    </w:p>
    <w:p w14:paraId="0D54917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lang w:val="en-US" w:eastAsia="zh-CN"/>
        </w:rPr>
      </w:pPr>
      <w:r>
        <w:rPr>
          <w:rFonts w:hint="eastAsia" w:ascii="宋体" w:hAnsi="宋体" w:eastAsia="宋体" w:cs="Courier New"/>
          <w:sz w:val="24"/>
        </w:rPr>
        <w:t>图</w:t>
      </w:r>
      <w:r>
        <w:rPr>
          <w:rFonts w:hint="eastAsia" w:ascii="宋体" w:hAnsi="宋体" w:eastAsia="宋体" w:cs="Courier New"/>
          <w:sz w:val="24"/>
          <w:lang w:val="en-US" w:eastAsia="zh-CN"/>
        </w:rPr>
        <w:t>2-</w:t>
      </w:r>
      <w:r>
        <w:rPr>
          <w:rFonts w:hint="eastAsia" w:cs="Courier New"/>
          <w:sz w:val="24"/>
          <w:lang w:val="en-US" w:eastAsia="zh-CN"/>
        </w:rPr>
        <w:t>17</w:t>
      </w:r>
      <w:r>
        <w:rPr>
          <w:rFonts w:hint="eastAsia" w:ascii="宋体" w:hAnsi="宋体" w:eastAsia="宋体" w:cs="Courier New"/>
          <w:sz w:val="24"/>
          <w:lang w:val="en-US" w:eastAsia="zh-CN"/>
        </w:rPr>
        <w:t>商品求购原型图</w:t>
      </w:r>
    </w:p>
    <w:p w14:paraId="18F3B3D9">
      <w:pPr>
        <w:spacing w:line="360" w:lineRule="auto"/>
        <w:outlineLvl w:val="0"/>
        <w:rPr>
          <w:rFonts w:ascii="Times New Roman" w:hAnsi="Times New Roman"/>
        </w:rPr>
      </w:pPr>
      <w:r>
        <w:rPr>
          <w:rFonts w:hint="eastAsia" w:ascii="Times New Roman"/>
          <w:b/>
          <w:bCs/>
          <w:sz w:val="28"/>
        </w:rPr>
        <w:t>三、相关功能</w:t>
      </w:r>
      <w:r>
        <w:rPr>
          <w:rFonts w:ascii="Times New Roman"/>
          <w:b/>
          <w:bCs/>
          <w:sz w:val="28"/>
        </w:rPr>
        <w:t>模块</w:t>
      </w:r>
      <w:r>
        <w:rPr>
          <w:rFonts w:hint="eastAsia" w:ascii="Times New Roman"/>
          <w:b/>
          <w:bCs/>
          <w:sz w:val="28"/>
        </w:rPr>
        <w:t>详细设计</w:t>
      </w:r>
    </w:p>
    <w:p w14:paraId="7F08723C">
      <w:pPr>
        <w:ind w:firstLine="480" w:firstLineChars="200"/>
        <w:outlineLvl w:val="1"/>
        <w:rPr>
          <w:rFonts w:hint="eastAsia" w:ascii="宋体" w:hAnsi="宋体" w:eastAsia="宋体" w:cs="Courier New"/>
          <w:sz w:val="24"/>
        </w:rPr>
      </w:pPr>
      <w:r>
        <w:rPr>
          <w:rFonts w:hint="eastAsia" w:ascii="宋体" w:hAnsi="宋体" w:eastAsia="宋体" w:cs="Courier New"/>
          <w:sz w:val="24"/>
        </w:rPr>
        <w:t>3.1模块内的数据结构设计</w:t>
      </w:r>
    </w:p>
    <w:p w14:paraId="51EE7BA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宋体" w:hAnsi="宋体" w:eastAsia="宋体" w:cs="Courier New"/>
          <w:sz w:val="24"/>
        </w:rPr>
      </w:pPr>
      <w:r>
        <w:rPr>
          <w:rFonts w:hint="eastAsia" w:ascii="宋体" w:hAnsi="宋体" w:eastAsia="宋体" w:cs="Courier New"/>
          <w:sz w:val="24"/>
        </w:rPr>
        <w:t>数据库的表信息属于设计的一部分，</w:t>
      </w:r>
      <w:r>
        <w:rPr>
          <w:rFonts w:hint="eastAsia" w:cs="Courier New"/>
          <w:sz w:val="24"/>
          <w:lang w:val="en-US" w:eastAsia="zh-CN"/>
        </w:rPr>
        <w:t>因为篇幅有限，</w:t>
      </w:r>
      <w:r>
        <w:rPr>
          <w:rFonts w:hint="eastAsia" w:ascii="宋体" w:hAnsi="宋体" w:eastAsia="宋体" w:cs="Courier New"/>
          <w:sz w:val="24"/>
        </w:rPr>
        <w:t>下面</w:t>
      </w:r>
      <w:r>
        <w:rPr>
          <w:rFonts w:hint="eastAsia" w:cs="Courier New"/>
          <w:sz w:val="24"/>
          <w:lang w:val="en-US" w:eastAsia="zh-CN"/>
        </w:rPr>
        <w:t>仅</w:t>
      </w:r>
      <w:r>
        <w:rPr>
          <w:rFonts w:hint="eastAsia" w:ascii="宋体" w:hAnsi="宋体" w:eastAsia="宋体" w:cs="Courier New"/>
          <w:sz w:val="24"/>
        </w:rPr>
        <w:t>介绍users 管理员表的详细信息。</w:t>
      </w:r>
    </w:p>
    <w:p w14:paraId="549C73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lang w:eastAsia="zh-CN"/>
        </w:rPr>
        <w:t>表3-</w:t>
      </w:r>
      <w:r>
        <w:rPr>
          <w:rFonts w:hint="eastAsia" w:ascii="宋体" w:hAnsi="宋体" w:eastAsia="宋体" w:cs="Courier New"/>
          <w:sz w:val="24"/>
        </w:rPr>
        <w:t>7 users 管理员</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1426"/>
        <w:gridCol w:w="1570"/>
        <w:gridCol w:w="987"/>
        <w:gridCol w:w="1134"/>
        <w:gridCol w:w="1134"/>
        <w:gridCol w:w="1426"/>
      </w:tblGrid>
      <w:tr w14:paraId="01DB5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9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EEB58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序号</w:t>
            </w: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45DAF8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列名</w:t>
            </w:r>
          </w:p>
        </w:tc>
        <w:tc>
          <w:tcPr>
            <w:tcW w:w="92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86BC3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数据类型</w:t>
            </w:r>
          </w:p>
        </w:tc>
        <w:tc>
          <w:tcPr>
            <w:tcW w:w="5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B14B0B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长度</w:t>
            </w: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D17A6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允许空</w:t>
            </w: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62FF2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默认值</w:t>
            </w: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54A456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列说明</w:t>
            </w:r>
          </w:p>
        </w:tc>
      </w:tr>
      <w:tr w14:paraId="2A56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9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C1FA50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1</w:t>
            </w: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1DC8D3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id</w:t>
            </w:r>
          </w:p>
        </w:tc>
        <w:tc>
          <w:tcPr>
            <w:tcW w:w="92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1303F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bigint</w:t>
            </w:r>
          </w:p>
        </w:tc>
        <w:tc>
          <w:tcPr>
            <w:tcW w:w="5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F3331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CCE6C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B06D3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5D50EF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主键</w:t>
            </w:r>
          </w:p>
        </w:tc>
      </w:tr>
      <w:tr w14:paraId="4B28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9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88576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2</w:t>
            </w: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5EC04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addtime</w:t>
            </w:r>
          </w:p>
        </w:tc>
        <w:tc>
          <w:tcPr>
            <w:tcW w:w="92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FC34F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timestamp</w:t>
            </w:r>
          </w:p>
        </w:tc>
        <w:tc>
          <w:tcPr>
            <w:tcW w:w="5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FFE62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F5D23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DE71A7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color w:val="000000"/>
                <w:sz w:val="24"/>
                <w:lang w:eastAsia="zh-CN"/>
              </w:rPr>
            </w:pP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2F653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创建时间</w:t>
            </w:r>
          </w:p>
        </w:tc>
      </w:tr>
      <w:tr w14:paraId="5753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9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7D22BB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3</w:t>
            </w: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B6F25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username</w:t>
            </w:r>
          </w:p>
        </w:tc>
        <w:tc>
          <w:tcPr>
            <w:tcW w:w="92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93D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varchar</w:t>
            </w:r>
          </w:p>
        </w:tc>
        <w:tc>
          <w:tcPr>
            <w:tcW w:w="5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CFBC2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(200)</w:t>
            </w: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5606E0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C774D5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6BFB5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学生名</w:t>
            </w:r>
          </w:p>
        </w:tc>
      </w:tr>
      <w:tr w14:paraId="2B4EE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9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681EB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4</w:t>
            </w: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4D48A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password</w:t>
            </w:r>
          </w:p>
        </w:tc>
        <w:tc>
          <w:tcPr>
            <w:tcW w:w="92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0CAB98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varchar</w:t>
            </w:r>
          </w:p>
        </w:tc>
        <w:tc>
          <w:tcPr>
            <w:tcW w:w="5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F880A3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(200)</w:t>
            </w: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DD68D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76223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31E5D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密码</w:t>
            </w:r>
          </w:p>
        </w:tc>
      </w:tr>
      <w:tr w14:paraId="5E81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49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3AACC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5</w:t>
            </w: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82EC3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role</w:t>
            </w:r>
          </w:p>
        </w:tc>
        <w:tc>
          <w:tcPr>
            <w:tcW w:w="92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2E3FE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varchar</w:t>
            </w:r>
          </w:p>
        </w:tc>
        <w:tc>
          <w:tcPr>
            <w:tcW w:w="57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A5C10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(200)</w:t>
            </w: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8B3137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w:t>
            </w:r>
          </w:p>
        </w:tc>
        <w:tc>
          <w:tcPr>
            <w:tcW w:w="66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367C5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NULL</w:t>
            </w:r>
          </w:p>
        </w:tc>
        <w:tc>
          <w:tcPr>
            <w:tcW w:w="836"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493D5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000000"/>
                <w:sz w:val="24"/>
              </w:rPr>
            </w:pPr>
            <w:r>
              <w:rPr>
                <w:rFonts w:hint="eastAsia"/>
                <w:color w:val="000000"/>
                <w:sz w:val="24"/>
              </w:rPr>
              <w:t>角色</w:t>
            </w:r>
          </w:p>
        </w:tc>
      </w:tr>
    </w:tbl>
    <w:p w14:paraId="62A5E8E3">
      <w:pPr>
        <w:ind w:firstLine="480" w:firstLineChars="200"/>
        <w:rPr>
          <w:rFonts w:hint="eastAsia" w:ascii="宋体" w:hAnsi="宋体" w:eastAsia="宋体" w:cs="Courier New"/>
          <w:sz w:val="24"/>
          <w:lang w:val="en-ZW"/>
        </w:rPr>
      </w:pPr>
    </w:p>
    <w:p w14:paraId="2AF83347">
      <w:pPr>
        <w:ind w:firstLine="480" w:firstLineChars="200"/>
        <w:outlineLvl w:val="1"/>
        <w:rPr>
          <w:rFonts w:hint="eastAsia" w:ascii="宋体" w:hAnsi="宋体" w:eastAsia="宋体" w:cs="Courier New"/>
          <w:sz w:val="24"/>
        </w:rPr>
      </w:pPr>
      <w:r>
        <w:rPr>
          <w:rFonts w:hint="eastAsia" w:ascii="宋体" w:hAnsi="宋体" w:eastAsia="宋体" w:cs="Courier New"/>
          <w:sz w:val="24"/>
        </w:rPr>
        <w:t>3.2模块程序流程图设计</w:t>
      </w:r>
    </w:p>
    <w:p w14:paraId="4EB7497E">
      <w:pPr>
        <w:ind w:firstLine="480" w:firstLineChars="200"/>
        <w:rPr>
          <w:rFonts w:hint="eastAsia" w:ascii="宋体" w:hAnsi="宋体" w:eastAsia="宋体" w:cs="Courier New"/>
          <w:sz w:val="24"/>
          <w:lang w:val="en-US" w:eastAsia="zh-CN"/>
        </w:rPr>
      </w:pPr>
      <w:r>
        <w:rPr>
          <w:rFonts w:hint="eastAsia" w:ascii="宋体" w:hAnsi="宋体" w:eastAsia="宋体" w:cs="Courier New"/>
          <w:sz w:val="24"/>
        </w:rPr>
        <w:t>管理员进入学生信息管理模块后，通过搜索框输入学生账号进行查询，系统从数据库调取匹配结果并显示学生编号、姓名、头像、性别等信息。管理员可执行添加、修改或删除操作，系统在验证输入合法性后更新数据库并反馈操作结果，实现学生数据的动态管理与维护。</w:t>
      </w:r>
    </w:p>
    <w:p w14:paraId="03F4E2A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lang w:eastAsia="zh-CN"/>
        </w:rPr>
      </w:pPr>
      <w:r>
        <w:drawing>
          <wp:inline distT="0" distB="0" distL="114300" distR="114300">
            <wp:extent cx="3050540" cy="2959100"/>
            <wp:effectExtent l="0" t="0" r="10160" b="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5"/>
                    <a:stretch>
                      <a:fillRect/>
                    </a:stretch>
                  </pic:blipFill>
                  <pic:spPr>
                    <a:xfrm>
                      <a:off x="0" y="0"/>
                      <a:ext cx="3050540" cy="2959100"/>
                    </a:xfrm>
                    <a:prstGeom prst="rect">
                      <a:avLst/>
                    </a:prstGeom>
                    <a:noFill/>
                    <a:ln>
                      <a:noFill/>
                    </a:ln>
                  </pic:spPr>
                </pic:pic>
              </a:graphicData>
            </a:graphic>
          </wp:inline>
        </w:drawing>
      </w:r>
    </w:p>
    <w:p w14:paraId="5F4269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lang w:val="en-US" w:eastAsia="zh-CN"/>
        </w:rPr>
      </w:pPr>
      <w:r>
        <w:rPr>
          <w:rFonts w:hint="eastAsia" w:ascii="宋体" w:hAnsi="宋体" w:eastAsia="宋体" w:cs="Courier New"/>
          <w:sz w:val="24"/>
          <w:lang w:val="en-US" w:eastAsia="zh-CN"/>
        </w:rPr>
        <w:t xml:space="preserve">图3-1 </w:t>
      </w:r>
      <w:r>
        <w:rPr>
          <w:rFonts w:hint="eastAsia" w:ascii="宋体" w:hAnsi="宋体" w:eastAsia="宋体" w:cs="Courier New"/>
          <w:sz w:val="24"/>
        </w:rPr>
        <w:t>学生</w:t>
      </w:r>
      <w:r>
        <w:rPr>
          <w:rFonts w:hint="eastAsia" w:ascii="宋体" w:hAnsi="宋体" w:eastAsia="宋体" w:cs="Courier New"/>
          <w:sz w:val="24"/>
          <w:lang w:val="en-US" w:eastAsia="zh-CN"/>
        </w:rPr>
        <w:t>管理流程图</w:t>
      </w:r>
    </w:p>
    <w:p w14:paraId="2BB8A39C">
      <w:pPr>
        <w:ind w:firstLine="480" w:firstLineChars="200"/>
        <w:rPr>
          <w:rFonts w:hint="eastAsia" w:ascii="宋体" w:hAnsi="宋体" w:eastAsia="宋体" w:cs="Courier New"/>
          <w:sz w:val="24"/>
          <w:lang w:val="en-US" w:eastAsia="zh-CN"/>
        </w:rPr>
      </w:pPr>
      <w:r>
        <w:rPr>
          <w:rFonts w:hint="eastAsia" w:ascii="宋体" w:hAnsi="宋体" w:eastAsia="宋体" w:cs="Courier New"/>
          <w:sz w:val="24"/>
        </w:rPr>
        <w:t>管理员在商品信息管理页面输入商品名称进行搜索，系统返回对应商品列表及详细信息。管理员可选择修改、删除或查看评论等操作，系统执行相应数据处理并更新数据库。操作完成后页面自动刷新，确保商品信息准确、最新，维持平台数据的有效性与可靠性。</w:t>
      </w:r>
    </w:p>
    <w:p w14:paraId="1DDE5A4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lang w:eastAsia="zh-CN"/>
        </w:rPr>
      </w:pPr>
      <w:r>
        <w:drawing>
          <wp:inline distT="0" distB="0" distL="114300" distR="114300">
            <wp:extent cx="3290570" cy="3006090"/>
            <wp:effectExtent l="0" t="0" r="11430" b="381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6"/>
                    <a:stretch>
                      <a:fillRect/>
                    </a:stretch>
                  </pic:blipFill>
                  <pic:spPr>
                    <a:xfrm>
                      <a:off x="0" y="0"/>
                      <a:ext cx="3290570" cy="3006090"/>
                    </a:xfrm>
                    <a:prstGeom prst="rect">
                      <a:avLst/>
                    </a:prstGeom>
                    <a:noFill/>
                    <a:ln>
                      <a:noFill/>
                    </a:ln>
                  </pic:spPr>
                </pic:pic>
              </a:graphicData>
            </a:graphic>
          </wp:inline>
        </w:drawing>
      </w:r>
    </w:p>
    <w:p w14:paraId="50B978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宋体" w:hAnsi="宋体" w:eastAsia="宋体" w:cs="Courier New"/>
          <w:sz w:val="24"/>
          <w:lang w:val="en-US" w:eastAsia="zh-CN"/>
        </w:rPr>
      </w:pPr>
      <w:r>
        <w:rPr>
          <w:rFonts w:hint="eastAsia" w:ascii="宋体" w:hAnsi="宋体" w:eastAsia="宋体" w:cs="Courier New"/>
          <w:sz w:val="24"/>
          <w:lang w:val="en-US" w:eastAsia="zh-CN"/>
        </w:rPr>
        <w:t xml:space="preserve">图3-2 </w:t>
      </w:r>
      <w:r>
        <w:rPr>
          <w:rFonts w:hint="eastAsia" w:ascii="宋体" w:hAnsi="宋体" w:eastAsia="宋体" w:cs="Courier New"/>
          <w:sz w:val="24"/>
        </w:rPr>
        <w:t>商品信息</w:t>
      </w:r>
      <w:r>
        <w:rPr>
          <w:rFonts w:hint="eastAsia" w:ascii="宋体" w:hAnsi="宋体" w:eastAsia="宋体" w:cs="Courier New"/>
          <w:sz w:val="24"/>
          <w:lang w:val="en-US" w:eastAsia="zh-CN"/>
        </w:rPr>
        <w:t>管理流程图</w:t>
      </w:r>
    </w:p>
    <w:p w14:paraId="36C181F4">
      <w:pPr>
        <w:ind w:firstLine="480" w:firstLineChars="200"/>
        <w:rPr>
          <w:rFonts w:hint="eastAsia" w:ascii="宋体" w:hAnsi="宋体" w:eastAsia="宋体" w:cs="Courier New"/>
          <w:sz w:val="24"/>
          <w:lang w:val="en-US" w:eastAsia="zh-CN"/>
        </w:rPr>
      </w:pPr>
      <w:r>
        <w:rPr>
          <w:rFonts w:hint="eastAsia" w:ascii="宋体" w:hAnsi="宋体" w:eastAsia="宋体" w:cs="Courier New"/>
          <w:sz w:val="24"/>
        </w:rPr>
        <w:t>学生进入商品求购页面，系统加载并显示全部求购信息。用户可通过标题搜索筛选目标商品，查看求购详情后选择联系卖家或发布新的求购信息。系统将操作记录存入数据库，提升信息匹配效率与用户交互体验。</w:t>
      </w:r>
    </w:p>
    <w:p w14:paraId="079A03B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lang w:eastAsia="zh-CN"/>
        </w:rPr>
      </w:pPr>
      <w:r>
        <w:drawing>
          <wp:inline distT="0" distB="0" distL="114300" distR="114300">
            <wp:extent cx="3032760" cy="4028440"/>
            <wp:effectExtent l="0" t="0" r="15240" b="1016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7"/>
                    <a:stretch>
                      <a:fillRect/>
                    </a:stretch>
                  </pic:blipFill>
                  <pic:spPr>
                    <a:xfrm>
                      <a:off x="0" y="0"/>
                      <a:ext cx="3032760" cy="4028440"/>
                    </a:xfrm>
                    <a:prstGeom prst="rect">
                      <a:avLst/>
                    </a:prstGeom>
                    <a:noFill/>
                    <a:ln>
                      <a:noFill/>
                    </a:ln>
                  </pic:spPr>
                </pic:pic>
              </a:graphicData>
            </a:graphic>
          </wp:inline>
        </w:drawing>
      </w:r>
    </w:p>
    <w:p w14:paraId="41D536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lang w:val="en-US" w:eastAsia="zh-CN"/>
        </w:rPr>
      </w:pPr>
      <w:r>
        <w:rPr>
          <w:rFonts w:hint="eastAsia" w:ascii="宋体" w:hAnsi="宋体" w:eastAsia="宋体" w:cs="Courier New"/>
          <w:sz w:val="24"/>
          <w:lang w:val="en-US" w:eastAsia="zh-CN"/>
        </w:rPr>
        <w:t xml:space="preserve">图3-3 </w:t>
      </w:r>
      <w:r>
        <w:rPr>
          <w:rFonts w:hint="eastAsia" w:ascii="宋体" w:hAnsi="宋体" w:eastAsia="宋体" w:cs="Courier New"/>
          <w:sz w:val="24"/>
        </w:rPr>
        <w:t>商品求购</w:t>
      </w:r>
      <w:r>
        <w:rPr>
          <w:rFonts w:hint="eastAsia" w:ascii="宋体" w:hAnsi="宋体" w:eastAsia="宋体" w:cs="Courier New"/>
          <w:sz w:val="24"/>
          <w:lang w:val="en-US" w:eastAsia="zh-CN"/>
        </w:rPr>
        <w:t>流程图</w:t>
      </w:r>
    </w:p>
    <w:p w14:paraId="7283637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lang w:val="en-US" w:eastAsia="zh-CN"/>
        </w:rPr>
      </w:pPr>
    </w:p>
    <w:p w14:paraId="720EF174">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四、部分核心代码</w:t>
      </w:r>
    </w:p>
    <w:p w14:paraId="629E738E">
      <w:pPr>
        <w:rPr>
          <w:rFonts w:hint="default" w:ascii="宋体" w:hAnsi="宋体" w:eastAsia="宋体" w:cs="Courier New"/>
          <w:b/>
          <w:bCs/>
          <w:sz w:val="24"/>
          <w:lang w:val="en-US" w:eastAsia="zh-CN"/>
        </w:rPr>
      </w:pPr>
      <w:r>
        <w:rPr>
          <w:rFonts w:hint="eastAsia" w:cs="Courier New"/>
          <w:b/>
          <w:bCs/>
          <w:sz w:val="24"/>
          <w:lang w:val="en-US" w:eastAsia="zh-CN"/>
        </w:rPr>
        <w:t>商品求购信息的管理动态表单弹窗组件部分核心代码:</w:t>
      </w:r>
    </w:p>
    <w:p w14:paraId="595EAAB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&lt;template&gt;</w:t>
      </w:r>
    </w:p>
    <w:p w14:paraId="7D9866F7">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&lt;div&gt;</w:t>
      </w:r>
    </w:p>
    <w:p w14:paraId="1E744FE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表单弹窗组件 --&gt;</w:t>
      </w:r>
    </w:p>
    <w:p w14:paraId="521AF99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&lt;el-dialog </w:t>
      </w:r>
    </w:p>
    <w:p w14:paraId="039BA97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v-model="formVisible" </w:t>
      </w:r>
    </w:p>
    <w:p w14:paraId="4A0EFD9A">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:title="formTitle" </w:t>
      </w:r>
    </w:p>
    <w:p w14:paraId="6CAC590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width="80%" </w:t>
      </w:r>
    </w:p>
    <w:p w14:paraId="7F07763D">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destroy-on-close </w:t>
      </w:r>
    </w:p>
    <w:p w14:paraId="199EB286">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:fullscreen="false"</w:t>
      </w:r>
    </w:p>
    <w:p w14:paraId="08026772">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6A996A77">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表单主体 --&gt;</w:t>
      </w:r>
    </w:p>
    <w:p w14:paraId="7352EA9B">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 </w:t>
      </w:r>
    </w:p>
    <w:p w14:paraId="6C2105CE">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class="formModel_form" </w:t>
      </w:r>
    </w:p>
    <w:p w14:paraId="29EE3F9D">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ref="formRef" </w:t>
      </w:r>
    </w:p>
    <w:p w14:paraId="4CF49FB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:model="form" </w:t>
      </w:r>
    </w:p>
    <w:p w14:paraId="5DCE924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:rules="rules"</w:t>
      </w:r>
    </w:p>
    <w:p w14:paraId="180BDEC7">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6C0767AB">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&lt;el-row&gt;</w:t>
      </w:r>
    </w:p>
    <w:p w14:paraId="1979115D">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求购名称字段 --&gt;</w:t>
      </w:r>
    </w:p>
    <w:p w14:paraId="1A0C6FB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 :span="24"&gt;</w:t>
      </w:r>
    </w:p>
    <w:p w14:paraId="53A48B6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 label="求购名称" prop="shangpinmingcheng"&gt;</w:t>
      </w:r>
    </w:p>
    <w:p w14:paraId="54316D8D">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&lt;el-input </w:t>
      </w:r>
    </w:p>
    <w:p w14:paraId="4D6D39A1">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v-model="form.shangpinmingcheng" </w:t>
      </w:r>
    </w:p>
    <w:p w14:paraId="6448DDB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placeholder="求购名称"</w:t>
      </w:r>
    </w:p>
    <w:p w14:paraId="30824C6E">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:readonly="!isAdd || disabledForm.shangpinmingcheng"</w:t>
      </w:r>
    </w:p>
    <w:p w14:paraId="265E801D">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6C8BDA2A">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&lt;/el-form-item&gt;</w:t>
      </w:r>
    </w:p>
    <w:p w14:paraId="509639C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&lt;/el-col&gt;</w:t>
      </w:r>
    </w:p>
    <w:p w14:paraId="2F284CA5">
      <w:pPr>
        <w:ind w:firstLine="480" w:firstLineChars="200"/>
        <w:rPr>
          <w:rFonts w:hint="eastAsia" w:ascii="宋体" w:hAnsi="宋体" w:eastAsia="宋体" w:cs="Courier New"/>
          <w:b w:val="0"/>
          <w:bCs w:val="0"/>
          <w:sz w:val="24"/>
          <w:lang w:val="en-US" w:eastAsia="zh-CN"/>
        </w:rPr>
      </w:pPr>
    </w:p>
    <w:p w14:paraId="4D791C7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求购类型下拉选择 --&gt;</w:t>
      </w:r>
    </w:p>
    <w:p w14:paraId="667B226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 :span="24"&gt;</w:t>
      </w:r>
    </w:p>
    <w:p w14:paraId="558F99F2">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 label="求购类型" prop="shangpinleixing"&gt;</w:t>
      </w:r>
    </w:p>
    <w:p w14:paraId="33907E0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&lt;el-select</w:t>
      </w:r>
    </w:p>
    <w:p w14:paraId="5BE6812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:disabled="!isAdd || disabledForm.shangpinleixing"</w:t>
      </w:r>
    </w:p>
    <w:p w14:paraId="016A1AB2">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v-model="form.shangpinleixing" </w:t>
      </w:r>
    </w:p>
    <w:p w14:paraId="7F417C0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placeholder="请选择求购类型"</w:t>
      </w:r>
    </w:p>
    <w:p w14:paraId="2EFCC732">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443F502A">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&lt;el-option </w:t>
      </w:r>
    </w:p>
    <w:p w14:paraId="08F0179B">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v-for="(item, index) in shangpinleixingLists" </w:t>
      </w:r>
    </w:p>
    <w:p w14:paraId="20322687">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:key="index"</w:t>
      </w:r>
    </w:p>
    <w:p w14:paraId="341332F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:label="item"</w:t>
      </w:r>
    </w:p>
    <w:p w14:paraId="7283768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:value="item" </w:t>
      </w:r>
    </w:p>
    <w:p w14:paraId="4317A34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4DA58EA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&lt;/el-select&gt;</w:t>
      </w:r>
    </w:p>
    <w:p w14:paraId="3075117D">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&lt;/el-form-item&gt;</w:t>
      </w:r>
    </w:p>
    <w:p w14:paraId="28D9BD2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&lt;/el-col&gt;</w:t>
      </w:r>
    </w:p>
    <w:p w14:paraId="75F5A9FB">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w:t>
      </w:r>
    </w:p>
    <w:p w14:paraId="41D0F8AA">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图片上传组件 --&gt;</w:t>
      </w:r>
    </w:p>
    <w:p w14:paraId="72885C8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 :span="24"&gt;</w:t>
      </w:r>
    </w:p>
    <w:p w14:paraId="40F5D1E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 prop="shangpintupian" label="求购图片"&gt;</w:t>
      </w:r>
    </w:p>
    <w:p w14:paraId="52DE508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&lt;uploads</w:t>
      </w:r>
    </w:p>
    <w:p w14:paraId="36095049">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:disabled="!isAdd || disabledForm.shangpintupian"</w:t>
      </w:r>
    </w:p>
    <w:p w14:paraId="1D8BF74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action="file/upload"</w:t>
      </w:r>
    </w:p>
    <w:p w14:paraId="0F4C0CB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tip="请上传求购图片"</w:t>
      </w:r>
    </w:p>
    <w:p w14:paraId="180A4F5B">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:limit="3"</w:t>
      </w:r>
    </w:p>
    <w:p w14:paraId="1465A0E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:fileUrls="form.shangpintupian ? form.shangpintupian : ''" </w:t>
      </w:r>
    </w:p>
    <w:p w14:paraId="5E08DD5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@change="shangpintupianUploadSuccess"</w:t>
      </w:r>
    </w:p>
    <w:p w14:paraId="70F211A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04CDAEEA">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&lt;/el-form-item&gt;</w:t>
      </w:r>
    </w:p>
    <w:p w14:paraId="682028D1">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&lt;/el-col&gt;</w:t>
      </w:r>
    </w:p>
    <w:p w14:paraId="102E870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w:t>
      </w:r>
    </w:p>
    <w:p w14:paraId="1484D4FE">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用户信息字段 --&gt;</w:t>
      </w:r>
    </w:p>
    <w:p w14:paraId="2CBEAB9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 :span="24"&gt;</w:t>
      </w:r>
    </w:p>
    <w:p w14:paraId="688F1C6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 label="学生账号" prop="yonghuzhanghao"&gt;</w:t>
      </w:r>
    </w:p>
    <w:p w14:paraId="4FE5F19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&lt;el-input </w:t>
      </w:r>
    </w:p>
    <w:p w14:paraId="484B0BA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v-model="form.yonghuzhanghao" </w:t>
      </w:r>
    </w:p>
    <w:p w14:paraId="5496EA0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placeholder="学生账号"</w:t>
      </w:r>
    </w:p>
    <w:p w14:paraId="3EF817A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:readonly="!isAdd || disabledForm.yonghuzhanghao"</w:t>
      </w:r>
    </w:p>
    <w:p w14:paraId="1FFE5CD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4D433A71">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&lt;/el-form-item&gt;</w:t>
      </w:r>
    </w:p>
    <w:p w14:paraId="2DDA0DA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&lt;/el-col&gt;</w:t>
      </w:r>
    </w:p>
    <w:p w14:paraId="40EE8C7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 :span="24"&gt;</w:t>
      </w:r>
    </w:p>
    <w:p w14:paraId="17ADA8D7">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 label="学生姓名" prop="yonghuxingming"&gt;</w:t>
      </w:r>
    </w:p>
    <w:p w14:paraId="2927021B">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&lt;el-input </w:t>
      </w:r>
    </w:p>
    <w:p w14:paraId="437CDA22">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v-model="form.yonghuxingming" </w:t>
      </w:r>
    </w:p>
    <w:p w14:paraId="4ABF8F4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placeholder="学生姓名"</w:t>
      </w:r>
    </w:p>
    <w:p w14:paraId="39BE8ED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:readonly="!isAdd || disabledForm.yonghuxingming"</w:t>
      </w:r>
    </w:p>
    <w:p w14:paraId="15F2CA8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0118CBA2">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&lt;/el-form-item&gt;</w:t>
      </w:r>
    </w:p>
    <w:p w14:paraId="420C3CBD">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&lt;/el-col&gt;</w:t>
      </w:r>
    </w:p>
    <w:p w14:paraId="3BC3BF0D">
      <w:pPr>
        <w:ind w:firstLine="480" w:firstLineChars="200"/>
        <w:rPr>
          <w:rFonts w:hint="eastAsia" w:ascii="宋体" w:hAnsi="宋体" w:eastAsia="宋体" w:cs="Courier New"/>
          <w:b w:val="0"/>
          <w:bCs w:val="0"/>
          <w:sz w:val="24"/>
          <w:lang w:val="en-US" w:eastAsia="zh-CN"/>
        </w:rPr>
      </w:pPr>
    </w:p>
    <w:p w14:paraId="52453C1B">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预算价格（数字验证） --&gt;</w:t>
      </w:r>
    </w:p>
    <w:p w14:paraId="143E189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 :span="24"&gt;</w:t>
      </w:r>
    </w:p>
    <w:p w14:paraId="2284ED1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 label="预算价格" prop="price"&gt;</w:t>
      </w:r>
    </w:p>
    <w:p w14:paraId="2111DFA1">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&lt;el-input </w:t>
      </w:r>
    </w:p>
    <w:p w14:paraId="58739EA7">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v-model.number="form.price" </w:t>
      </w:r>
    </w:p>
    <w:p w14:paraId="62F6D7C1">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placeholder="预算价格"</w:t>
      </w:r>
    </w:p>
    <w:p w14:paraId="3618165E">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type="number" </w:t>
      </w:r>
    </w:p>
    <w:p w14:paraId="66E47B5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:readonly="!isAdd || disabledForm.price"</w:t>
      </w:r>
    </w:p>
    <w:p w14:paraId="706B9DF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7C0CD3D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&lt;/el-form-item&gt;</w:t>
      </w:r>
    </w:p>
    <w:p w14:paraId="66966AD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&lt;/el-col&gt;</w:t>
      </w:r>
    </w:p>
    <w:p w14:paraId="3EA5FFB1">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求购简介文本域 --&gt;</w:t>
      </w:r>
    </w:p>
    <w:p w14:paraId="1CF08389">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 :span="24"&gt;</w:t>
      </w:r>
    </w:p>
    <w:p w14:paraId="2088967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 label="求购简介" prop="shangpinjianjie"&gt;</w:t>
      </w:r>
    </w:p>
    <w:p w14:paraId="1AFBD16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&lt;el-input </w:t>
      </w:r>
    </w:p>
    <w:p w14:paraId="22C5007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v-model="form.shangpinjianjie" </w:t>
      </w:r>
    </w:p>
    <w:p w14:paraId="0E2878D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placeholder="求购简介" </w:t>
      </w:r>
    </w:p>
    <w:p w14:paraId="0C39A8D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type="textarea"</w:t>
      </w:r>
    </w:p>
    <w:p w14:paraId="1A59E88E">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:readonly="!isAdd || disabledForm.shangpinjianjie"</w:t>
      </w:r>
    </w:p>
    <w:p w14:paraId="621ED67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5EB7B984">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&lt;/el-form-item&gt;</w:t>
      </w:r>
    </w:p>
    <w:p w14:paraId="0C9775E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&lt;/el-col&gt;</w:t>
      </w:r>
    </w:p>
    <w:p w14:paraId="3257229B">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w:t>
      </w:r>
    </w:p>
    <w:p w14:paraId="2CCD0CF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富文本编辑器 --&gt;</w:t>
      </w:r>
    </w:p>
    <w:p w14:paraId="6CC14157">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 :span="24"&gt;</w:t>
      </w:r>
    </w:p>
    <w:p w14:paraId="5EB087FE">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 label="求购详情" prop="shangpinxiangqing"&gt;</w:t>
      </w:r>
    </w:p>
    <w:p w14:paraId="78465DD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&lt;editor </w:t>
      </w:r>
    </w:p>
    <w:p w14:paraId="79F2E35D">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:value="form.shangpinxiangqing" </w:t>
      </w:r>
    </w:p>
    <w:p w14:paraId="52B8C581">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placeholder="请输入求购详情" </w:t>
      </w:r>
    </w:p>
    <w:p w14:paraId="6ED46586">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:readonly="!isAdd || disabledForm.shangpinxiangqing"</w:t>
      </w:r>
    </w:p>
    <w:p w14:paraId="2635A446">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@change="(e) =&gt; editorChange(e, 'shangpinxiangqing')"</w:t>
      </w:r>
    </w:p>
    <w:p w14:paraId="705839B2">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/&gt;</w:t>
      </w:r>
    </w:p>
    <w:p w14:paraId="2D57AF18">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&lt;/el-form-item&gt;</w:t>
      </w:r>
    </w:p>
    <w:p w14:paraId="6B844FF6">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&lt;/el-col&gt;</w:t>
      </w:r>
    </w:p>
    <w:p w14:paraId="0754C97E">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&lt;/el-row&gt;</w:t>
      </w:r>
    </w:p>
    <w:p w14:paraId="478DCAF7">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&lt;/el-form&gt;</w:t>
      </w:r>
    </w:p>
    <w:p w14:paraId="322A2D73">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w:t>
      </w:r>
    </w:p>
    <w:p w14:paraId="1470F15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 表单操作按钮 --&gt;</w:t>
      </w:r>
    </w:p>
    <w:p w14:paraId="4B6EAD3C">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&lt;template #footer v-if="isAdd || type === 'logistics' || type === 'reply'"&gt;</w:t>
      </w:r>
    </w:p>
    <w:p w14:paraId="50807A16">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&lt;span class="formModel_btn_box"&gt;</w:t>
      </w:r>
    </w:p>
    <w:p w14:paraId="5643533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&lt;el-button class="formModel_cancel" @click="closeClick"&gt;</w:t>
      </w:r>
    </w:p>
    <w:p w14:paraId="7D7481E0">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取消</w:t>
      </w:r>
    </w:p>
    <w:p w14:paraId="54714CB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&lt;/el-button&gt;</w:t>
      </w:r>
    </w:p>
    <w:p w14:paraId="75582C31">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&lt;el-button class="formModel_confirm" type="primary" @click="save"&gt;</w:t>
      </w:r>
    </w:p>
    <w:p w14:paraId="40A6E20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提交</w:t>
      </w:r>
    </w:p>
    <w:p w14:paraId="51025C12">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&lt;/el-button&gt;</w:t>
      </w:r>
    </w:p>
    <w:p w14:paraId="62B30C36">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&lt;/span&gt;</w:t>
      </w:r>
    </w:p>
    <w:p w14:paraId="5BF6A636">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&lt;/template&gt;</w:t>
      </w:r>
    </w:p>
    <w:p w14:paraId="03B01145">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&lt;/el-dialog&gt;</w:t>
      </w:r>
    </w:p>
    <w:p w14:paraId="654F0A86">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 xml:space="preserve">  &lt;/div&gt;</w:t>
      </w:r>
    </w:p>
    <w:p w14:paraId="32FB326F">
      <w:pPr>
        <w:ind w:firstLine="480" w:firstLineChars="200"/>
        <w:rPr>
          <w:rFonts w:hint="eastAsia" w:ascii="宋体" w:hAnsi="宋体" w:eastAsia="宋体" w:cs="Courier New"/>
          <w:b w:val="0"/>
          <w:bCs w:val="0"/>
          <w:sz w:val="24"/>
          <w:lang w:val="en-US" w:eastAsia="zh-CN"/>
        </w:rPr>
      </w:pPr>
      <w:r>
        <w:rPr>
          <w:rFonts w:hint="eastAsia" w:ascii="宋体" w:hAnsi="宋体" w:eastAsia="宋体" w:cs="Courier New"/>
          <w:b w:val="0"/>
          <w:bCs w:val="0"/>
          <w:sz w:val="24"/>
          <w:lang w:val="en-US" w:eastAsia="zh-CN"/>
        </w:rPr>
        <w:t>&lt;/template&gt;</w:t>
      </w:r>
    </w:p>
    <w:p w14:paraId="6FA58188">
      <w:pPr>
        <w:ind w:firstLine="482" w:firstLineChars="200"/>
        <w:rPr>
          <w:rFonts w:hint="eastAsia" w:ascii="宋体" w:hAnsi="宋体" w:eastAsia="宋体" w:cs="Courier New"/>
          <w:b/>
          <w:bCs/>
          <w:sz w:val="24"/>
          <w:lang w:val="en-US" w:eastAsia="zh-CN"/>
        </w:rPr>
      </w:pPr>
      <w:r>
        <w:rPr>
          <w:rFonts w:hint="eastAsia" w:ascii="宋体" w:hAnsi="宋体" w:eastAsia="宋体" w:cs="Courier New"/>
          <w:b/>
          <w:bCs/>
          <w:sz w:val="24"/>
          <w:lang w:val="en-US" w:eastAsia="zh-CN"/>
        </w:rPr>
        <w:t>用户订单管理中心</w:t>
      </w:r>
      <w:r>
        <w:rPr>
          <w:rFonts w:hint="eastAsia" w:cs="Courier New"/>
          <w:b/>
          <w:bCs/>
          <w:sz w:val="24"/>
          <w:lang w:val="en-US" w:eastAsia="zh-CN"/>
        </w:rPr>
        <w:t>部分核心代码：</w:t>
      </w:r>
    </w:p>
    <w:p w14:paraId="15115646">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&lt;script setup&gt;</w:t>
      </w:r>
    </w:p>
    <w:p w14:paraId="5DAB2F99">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import { ref, getCurrentInstance, nextTick } from 'vue';</w:t>
      </w:r>
    </w:p>
    <w:p w14:paraId="46705B91">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import { ElMessageBox } from 'element-plus'</w:t>
      </w:r>
    </w:p>
    <w:p w14:paraId="6BA19BB7">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import { useRoute, useRouter } from 'vue-router';</w:t>
      </w:r>
    </w:p>
    <w:p w14:paraId="43EB8EE6">
      <w:pPr>
        <w:ind w:firstLine="480" w:firstLineChars="200"/>
        <w:rPr>
          <w:rFonts w:hint="eastAsia" w:ascii="宋体" w:hAnsi="宋体" w:eastAsia="宋体" w:cs="Courier New"/>
          <w:sz w:val="24"/>
          <w:lang w:val="en-US" w:eastAsia="zh-CN"/>
        </w:rPr>
      </w:pPr>
    </w:p>
    <w:p w14:paraId="3A308BA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 全局上下文和路由实例</w:t>
      </w:r>
    </w:p>
    <w:p w14:paraId="0DF53E93">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context = getCurrentInstance()?.appContext.config.globalProperties;</w:t>
      </w:r>
    </w:p>
    <w:p w14:paraId="42743C6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router = useRouter()</w:t>
      </w:r>
    </w:p>
    <w:p w14:paraId="0A6C5C8D">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route = useRoute()</w:t>
      </w:r>
    </w:p>
    <w:p w14:paraId="7261746C">
      <w:pPr>
        <w:ind w:firstLine="480" w:firstLineChars="200"/>
        <w:rPr>
          <w:rFonts w:hint="eastAsia" w:ascii="宋体" w:hAnsi="宋体" w:eastAsia="宋体" w:cs="Courier New"/>
          <w:sz w:val="24"/>
          <w:lang w:val="en-US" w:eastAsia="zh-CN"/>
        </w:rPr>
      </w:pPr>
    </w:p>
    <w:p w14:paraId="14016AF0">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 响应式数据定义</w:t>
      </w:r>
    </w:p>
    <w:p w14:paraId="582B438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table = ref(null)                    // 表格引用</w:t>
      </w:r>
    </w:p>
    <w:p w14:paraId="1EF4E7E1">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selRows = ref([])                    // 选中行数据</w:t>
      </w:r>
    </w:p>
    <w:p w14:paraId="4E863F0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list = ref([])                       // 订单列表数据</w:t>
      </w:r>
    </w:p>
    <w:p w14:paraId="3FB0396D">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listLoading = ref(false)             // 加载状态</w:t>
      </w:r>
    </w:p>
    <w:p w14:paraId="51B30131">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total = ref(0)                       // 总数据条数</w:t>
      </w:r>
    </w:p>
    <w:p w14:paraId="69E9D5FB">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orderStatus = ref('')                // 当前订单状态筛选</w:t>
      </w:r>
    </w:p>
    <w:p w14:paraId="1EA0BE48">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logisticsVisible = ref(false)        // 物流弹窗显示状态</w:t>
      </w:r>
    </w:p>
    <w:p w14:paraId="663A7BE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logisticsText = ref('')              // 物流信息内容</w:t>
      </w:r>
    </w:p>
    <w:p w14:paraId="3D57429B">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userinfo = ref({})                   // 用户信息</w:t>
      </w:r>
    </w:p>
    <w:p w14:paraId="78C4B5A3">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 列表查询参数</w:t>
      </w:r>
    </w:p>
    <w:p w14:paraId="03E6EB54">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listQuery = ref({</w:t>
      </w:r>
    </w:p>
    <w:p w14:paraId="189633E3">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ab/>
      </w:r>
      <w:r>
        <w:rPr>
          <w:rFonts w:hint="eastAsia" w:ascii="宋体" w:hAnsi="宋体" w:eastAsia="宋体" w:cs="Courier New"/>
          <w:sz w:val="24"/>
          <w:lang w:val="en-US" w:eastAsia="zh-CN"/>
        </w:rPr>
        <w:t>page: 1,</w:t>
      </w:r>
    </w:p>
    <w:p w14:paraId="3EA04A28">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ab/>
      </w:r>
      <w:r>
        <w:rPr>
          <w:rFonts w:hint="eastAsia" w:ascii="宋体" w:hAnsi="宋体" w:eastAsia="宋体" w:cs="Courier New"/>
          <w:sz w:val="24"/>
          <w:lang w:val="en-US" w:eastAsia="zh-CN"/>
        </w:rPr>
        <w:t>limit: 20,</w:t>
      </w:r>
    </w:p>
    <w:p w14:paraId="6C83B3A4">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ab/>
      </w:r>
      <w:r>
        <w:rPr>
          <w:rFonts w:hint="eastAsia" w:ascii="宋体" w:hAnsi="宋体" w:eastAsia="宋体" w:cs="Courier New"/>
          <w:sz w:val="24"/>
          <w:lang w:val="en-US" w:eastAsia="zh-CN"/>
        </w:rPr>
        <w:t>userid: context?.$toolUtil.storageGet('userid')</w:t>
      </w:r>
    </w:p>
    <w:p w14:paraId="294EC9B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w:t>
      </w:r>
    </w:p>
    <w:p w14:paraId="4B73A3BA">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 分页布局配置</w:t>
      </w:r>
    </w:p>
    <w:p w14:paraId="2CF10498">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layouts = ref(["prev","pager","next","total","jumper"])</w:t>
      </w:r>
    </w:p>
    <w:p w14:paraId="1EEAF32B">
      <w:pPr>
        <w:ind w:firstLine="480" w:firstLineChars="200"/>
        <w:rPr>
          <w:rFonts w:hint="eastAsia" w:ascii="宋体" w:hAnsi="宋体" w:eastAsia="宋体" w:cs="Courier New"/>
          <w:sz w:val="24"/>
          <w:lang w:val="en-US" w:eastAsia="zh-CN"/>
        </w:rPr>
      </w:pPr>
    </w:p>
    <w:p w14:paraId="58B22C9B">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 核心业务方法</w:t>
      </w:r>
    </w:p>
    <w:p w14:paraId="7624958B">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getList = () =&gt; { /* 获取订单列表 */ }</w:t>
      </w:r>
    </w:p>
    <w:p w14:paraId="6C0EDE4F">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handleSelectionChange = (e) =&gt; { /* 处理行选择变化 */ }</w:t>
      </w:r>
    </w:p>
    <w:p w14:paraId="097D6F08">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statusChange = () =&gt; { /* 订单状态筛选切换 */ }</w:t>
      </w:r>
    </w:p>
    <w:p w14:paraId="377D26B7">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payClick = (row) =&gt; { /* 余额支付操作 */ }</w:t>
      </w:r>
    </w:p>
    <w:p w14:paraId="09408055">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cancelClick = (row) =&gt; { /* 取消订单操作 */ }</w:t>
      </w:r>
    </w:p>
    <w:p w14:paraId="4D54918B">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refundPriceClick = (row) =&gt; { /* 退款操作 */ }</w:t>
      </w:r>
    </w:p>
    <w:p w14:paraId="446C6EE6">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refundGoodClick = (row) =&gt; { /* 退货操作 */ }</w:t>
      </w:r>
    </w:p>
    <w:p w14:paraId="54C79DEC">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confirmGoodClick = (row) =&gt; { /* 确认收货操作 */ }</w:t>
      </w:r>
    </w:p>
    <w:p w14:paraId="6D217278">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logisticsClick = (row) =&gt; { /* 查看物流信息 */ }</w:t>
      </w:r>
    </w:p>
    <w:p w14:paraId="43C36C9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toDetailClick = (row) =&gt; { /* 跳转商品详情页进行评论 */ }</w:t>
      </w:r>
    </w:p>
    <w:p w14:paraId="23025660">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getSession = () =&gt; { /* 获取用户会话信息 */ }</w:t>
      </w:r>
    </w:p>
    <w:p w14:paraId="12DC2354">
      <w:pPr>
        <w:ind w:firstLine="480" w:firstLineChars="200"/>
        <w:rPr>
          <w:rFonts w:hint="eastAsia" w:ascii="宋体" w:hAnsi="宋体" w:eastAsia="宋体" w:cs="Courier New"/>
          <w:sz w:val="24"/>
          <w:lang w:val="en-US" w:eastAsia="zh-CN"/>
        </w:rPr>
      </w:pPr>
    </w:p>
    <w:p w14:paraId="25AB24B0">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 分页处理方法</w:t>
      </w:r>
    </w:p>
    <w:p w14:paraId="62C28961">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sizeChange = (size) =&gt; { /* 每页条数改变 */ }</w:t>
      </w:r>
    </w:p>
    <w:p w14:paraId="5CEE79B1">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currentChange = (page) =&gt; { /* 当前页码改变 */ }</w:t>
      </w:r>
    </w:p>
    <w:p w14:paraId="485AFD5A">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prevClick = () =&gt; { /* 上一页 */ }</w:t>
      </w:r>
    </w:p>
    <w:p w14:paraId="28E03FF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nextClick = () =&gt; { /* 下一页 */ }</w:t>
      </w:r>
    </w:p>
    <w:p w14:paraId="69F0A81B">
      <w:pPr>
        <w:ind w:firstLine="480" w:firstLineChars="200"/>
        <w:rPr>
          <w:rFonts w:hint="eastAsia" w:ascii="宋体" w:hAnsi="宋体" w:eastAsia="宋体" w:cs="Courier New"/>
          <w:sz w:val="24"/>
          <w:lang w:val="en-US" w:eastAsia="zh-CN"/>
        </w:rPr>
      </w:pPr>
    </w:p>
    <w:p w14:paraId="176E1891">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 初始化</w:t>
      </w:r>
    </w:p>
    <w:p w14:paraId="7690E2A5">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const init = () =&gt; {</w:t>
      </w:r>
    </w:p>
    <w:p w14:paraId="6818AD3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ab/>
      </w:r>
      <w:r>
        <w:rPr>
          <w:rFonts w:hint="eastAsia" w:ascii="宋体" w:hAnsi="宋体" w:eastAsia="宋体" w:cs="Courier New"/>
          <w:sz w:val="24"/>
          <w:lang w:val="en-US" w:eastAsia="zh-CN"/>
        </w:rPr>
        <w:t>getSession()</w:t>
      </w:r>
    </w:p>
    <w:p w14:paraId="146EEF08">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ab/>
      </w:r>
      <w:r>
        <w:rPr>
          <w:rFonts w:hint="eastAsia" w:ascii="宋体" w:hAnsi="宋体" w:eastAsia="宋体" w:cs="Courier New"/>
          <w:sz w:val="24"/>
          <w:lang w:val="en-US" w:eastAsia="zh-CN"/>
        </w:rPr>
        <w:t>getList()</w:t>
      </w:r>
    </w:p>
    <w:p w14:paraId="06609E0B">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w:t>
      </w:r>
    </w:p>
    <w:p w14:paraId="49B41D1A">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ab/>
      </w:r>
      <w:r>
        <w:rPr>
          <w:rFonts w:hint="eastAsia" w:ascii="宋体" w:hAnsi="宋体" w:eastAsia="宋体" w:cs="Courier New"/>
          <w:sz w:val="24"/>
          <w:lang w:val="en-US" w:eastAsia="zh-CN"/>
        </w:rPr>
        <w:t>init()</w:t>
      </w:r>
    </w:p>
    <w:p w14:paraId="0AFCFDB8">
      <w:pPr>
        <w:ind w:firstLine="480" w:firstLineChars="200"/>
        <w:rPr>
          <w:rFonts w:hint="default" w:ascii="宋体" w:hAnsi="宋体" w:eastAsia="宋体" w:cs="Courier New"/>
          <w:sz w:val="24"/>
          <w:lang w:val="en-US" w:eastAsia="zh-CN"/>
        </w:rPr>
      </w:pPr>
      <w:r>
        <w:rPr>
          <w:rFonts w:hint="eastAsia" w:ascii="宋体" w:hAnsi="宋体" w:eastAsia="宋体" w:cs="Courier New"/>
          <w:sz w:val="24"/>
          <w:lang w:val="en-US" w:eastAsia="zh-CN"/>
        </w:rPr>
        <w:t>&lt;/script&gt;</w:t>
      </w:r>
    </w:p>
    <w:p w14:paraId="32B2C2F6">
      <w:pPr>
        <w:outlineLvl w:val="0"/>
        <w:rPr>
          <w:rFonts w:ascii="Times New Roman" w:hAnsi="Times New Roman" w:cs="Times New Roman" w:eastAsiaTheme="minorEastAsia"/>
        </w:rPr>
      </w:pPr>
      <w:r>
        <w:rPr>
          <w:rFonts w:ascii="Times New Roman" w:hAnsi="Times New Roman" w:cs="Times New Roman" w:eastAsiaTheme="minorEastAsia"/>
          <w:b/>
          <w:bCs/>
          <w:sz w:val="28"/>
        </w:rPr>
        <w:t>五、软件测试及其结果分析</w:t>
      </w:r>
    </w:p>
    <w:p w14:paraId="37FB9F3C">
      <w:pPr>
        <w:ind w:firstLine="480" w:firstLineChars="200"/>
        <w:rPr>
          <w:rFonts w:hint="eastAsia" w:ascii="宋体" w:hAnsi="宋体" w:eastAsia="宋体" w:cs="Courier New"/>
          <w:sz w:val="24"/>
        </w:rPr>
      </w:pPr>
      <w:r>
        <w:rPr>
          <w:rFonts w:hint="eastAsia" w:ascii="宋体" w:hAnsi="宋体" w:eastAsia="宋体" w:cs="Courier New"/>
          <w:sz w:val="24"/>
        </w:rPr>
        <w:t>管理员管理</w:t>
      </w:r>
      <w:r>
        <w:rPr>
          <w:rFonts w:hint="eastAsia" w:ascii="宋体" w:hAnsi="宋体" w:eastAsia="宋体" w:cs="Courier New"/>
          <w:sz w:val="24"/>
          <w:lang w:eastAsia="zh-CN"/>
        </w:rPr>
        <w:t>学生</w:t>
      </w:r>
      <w:r>
        <w:rPr>
          <w:rFonts w:hint="eastAsia" w:ascii="宋体" w:hAnsi="宋体" w:eastAsia="宋体" w:cs="Courier New"/>
          <w:sz w:val="24"/>
        </w:rPr>
        <w:t>信息测试用例，如表</w:t>
      </w:r>
      <w:r>
        <w:rPr>
          <w:rFonts w:hint="eastAsia" w:ascii="宋体" w:hAnsi="宋体" w:eastAsia="宋体" w:cs="Courier New"/>
          <w:sz w:val="24"/>
          <w:lang w:val="en-US" w:eastAsia="zh-CN"/>
        </w:rPr>
        <w:t>5-1</w:t>
      </w:r>
      <w:r>
        <w:rPr>
          <w:rFonts w:hint="eastAsia" w:ascii="宋体" w:hAnsi="宋体" w:eastAsia="宋体" w:cs="Courier New"/>
          <w:sz w:val="24"/>
        </w:rPr>
        <w:t>所示。</w:t>
      </w:r>
    </w:p>
    <w:p w14:paraId="5186B6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rPr>
        <w:t>表</w:t>
      </w:r>
      <w:r>
        <w:rPr>
          <w:rFonts w:hint="eastAsia" w:ascii="宋体" w:hAnsi="宋体" w:eastAsia="宋体" w:cs="Courier New"/>
          <w:sz w:val="24"/>
          <w:lang w:val="en-US" w:eastAsia="zh-CN"/>
        </w:rPr>
        <w:t>5-1</w:t>
      </w:r>
      <w:r>
        <w:rPr>
          <w:rFonts w:hint="eastAsia" w:ascii="宋体" w:hAnsi="宋体" w:eastAsia="宋体" w:cs="Courier New"/>
          <w:sz w:val="24"/>
        </w:rPr>
        <w:t xml:space="preserve">  管理</w:t>
      </w:r>
      <w:r>
        <w:rPr>
          <w:rFonts w:hint="eastAsia" w:ascii="宋体" w:hAnsi="宋体" w:eastAsia="宋体" w:cs="Courier New"/>
          <w:sz w:val="24"/>
          <w:lang w:val="en-US" w:eastAsia="zh-CN"/>
        </w:rPr>
        <w:t>学生</w:t>
      </w:r>
      <w:r>
        <w:rPr>
          <w:rFonts w:hint="eastAsia" w:ascii="宋体" w:hAnsi="宋体" w:eastAsia="宋体" w:cs="Courier New"/>
          <w:sz w:val="24"/>
        </w:rPr>
        <w:t>信息测试用例表</w:t>
      </w:r>
    </w:p>
    <w:tbl>
      <w:tblPr>
        <w:tblStyle w:val="17"/>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9"/>
        <w:gridCol w:w="1977"/>
        <w:gridCol w:w="2234"/>
        <w:gridCol w:w="2044"/>
        <w:gridCol w:w="1045"/>
      </w:tblGrid>
      <w:tr w14:paraId="7FEBEC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753908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测试内容</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EA2F9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录入的数据</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294DD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预期结果</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784731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实际结果</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A5556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测试</w:t>
            </w:r>
          </w:p>
          <w:p w14:paraId="02439EA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状态</w:t>
            </w:r>
          </w:p>
        </w:tc>
      </w:tr>
      <w:tr w14:paraId="349C01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BB97A0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添加</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98EA2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lang w:val="en-US" w:eastAsia="zh-CN"/>
              </w:rPr>
            </w:pPr>
            <w:r>
              <w:rPr>
                <w:rFonts w:hint="eastAsia" w:ascii="宋体" w:hAnsi="宋体" w:eastAsia="宋体" w:cs="Courier New"/>
                <w:b w:val="0"/>
                <w:color w:val="000000"/>
                <w:sz w:val="24"/>
                <w:lang w:val="en-US" w:eastAsia="zh-CN"/>
              </w:rPr>
              <w:t>学生姓名：姓名2</w:t>
            </w:r>
          </w:p>
          <w:p w14:paraId="5F048F4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Courier New"/>
                <w:b w:val="0"/>
                <w:color w:val="000000"/>
                <w:sz w:val="24"/>
                <w:lang w:val="en-US" w:eastAsia="zh-CN"/>
              </w:rPr>
            </w:pPr>
            <w:r>
              <w:rPr>
                <w:rFonts w:hint="eastAsia" w:ascii="宋体" w:hAnsi="宋体" w:eastAsia="宋体" w:cs="Courier New"/>
                <w:b w:val="0"/>
                <w:color w:val="000000"/>
                <w:sz w:val="24"/>
                <w:lang w:val="en-US" w:eastAsia="zh-CN"/>
              </w:rPr>
              <w:t>性别：男</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BB41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系统显示</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信息添加成功的提示</w:t>
            </w:r>
          </w:p>
          <w:p w14:paraId="75A50DA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新的</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信息出现在</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信息列表中</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FF019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系统显示</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信息添加成功的提示新的</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信息出现在</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信息列表中</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94FEE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成功</w:t>
            </w:r>
          </w:p>
        </w:tc>
      </w:tr>
      <w:tr w14:paraId="60C12F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A66ECD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删除</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B48F8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选择要删除的</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信息，点击删除按钮</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FCCF0C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提示“删除成功”，并在</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信息列表中删除该</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54E28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提示“删除成功”，并在</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信息列表中删除该</w:t>
            </w:r>
            <w:r>
              <w:rPr>
                <w:rFonts w:hint="eastAsia" w:ascii="宋体" w:hAnsi="宋体" w:eastAsia="宋体" w:cs="Courier New"/>
                <w:b w:val="0"/>
                <w:color w:val="000000"/>
                <w:sz w:val="24"/>
                <w:lang w:eastAsia="zh-CN"/>
              </w:rPr>
              <w:t>学生</w:t>
            </w:r>
            <w:r>
              <w:rPr>
                <w:rFonts w:hint="eastAsia" w:ascii="宋体" w:hAnsi="宋体" w:eastAsia="宋体" w:cs="Courier New"/>
                <w:b w:val="0"/>
                <w:color w:val="000000"/>
                <w:sz w:val="24"/>
              </w:rPr>
              <w:t>信息</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245EDE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成功</w:t>
            </w:r>
          </w:p>
        </w:tc>
      </w:tr>
    </w:tbl>
    <w:p w14:paraId="21023467">
      <w:pPr>
        <w:ind w:firstLine="480" w:firstLineChars="200"/>
        <w:rPr>
          <w:rFonts w:hint="eastAsia" w:ascii="宋体" w:hAnsi="宋体" w:eastAsia="宋体" w:cs="Courier New"/>
          <w:sz w:val="24"/>
        </w:rPr>
      </w:pPr>
      <w:r>
        <w:rPr>
          <w:rFonts w:hint="eastAsia" w:ascii="宋体" w:hAnsi="宋体" w:eastAsia="宋体" w:cs="Courier New"/>
          <w:sz w:val="24"/>
        </w:rPr>
        <w:t>管理员管理商品信息测试用例，如表</w:t>
      </w:r>
      <w:r>
        <w:rPr>
          <w:rFonts w:hint="eastAsia" w:ascii="宋体" w:hAnsi="宋体" w:eastAsia="宋体" w:cs="Courier New"/>
          <w:sz w:val="24"/>
          <w:lang w:val="en-US" w:eastAsia="zh-CN"/>
        </w:rPr>
        <w:t>5-2</w:t>
      </w:r>
      <w:r>
        <w:rPr>
          <w:rFonts w:hint="eastAsia" w:ascii="宋体" w:hAnsi="宋体" w:eastAsia="宋体" w:cs="Courier New"/>
          <w:sz w:val="24"/>
        </w:rPr>
        <w:t>所示。</w:t>
      </w:r>
    </w:p>
    <w:p w14:paraId="69EB114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rPr>
        <w:t>表</w:t>
      </w:r>
      <w:r>
        <w:rPr>
          <w:rFonts w:hint="eastAsia" w:ascii="宋体" w:hAnsi="宋体" w:eastAsia="宋体" w:cs="Courier New"/>
          <w:sz w:val="24"/>
          <w:lang w:val="en-US" w:eastAsia="zh-CN"/>
        </w:rPr>
        <w:t>5-2</w:t>
      </w:r>
      <w:r>
        <w:rPr>
          <w:rFonts w:hint="eastAsia" w:ascii="宋体" w:hAnsi="宋体" w:eastAsia="宋体" w:cs="Courier New"/>
          <w:sz w:val="24"/>
        </w:rPr>
        <w:t xml:space="preserve">  管理商品信息测试用例表</w:t>
      </w:r>
    </w:p>
    <w:tbl>
      <w:tblPr>
        <w:tblStyle w:val="17"/>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9"/>
        <w:gridCol w:w="1977"/>
        <w:gridCol w:w="2234"/>
        <w:gridCol w:w="2044"/>
        <w:gridCol w:w="1045"/>
      </w:tblGrid>
      <w:tr w14:paraId="5AD04E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7239FC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测试内容</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0599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录入的数据</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40136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预期结果</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AF52C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实际结果</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4AA32D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测试</w:t>
            </w:r>
          </w:p>
          <w:p w14:paraId="6235DE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状态</w:t>
            </w:r>
          </w:p>
        </w:tc>
      </w:tr>
      <w:tr w14:paraId="6D8A9C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7B916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添加商品信息</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41382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商品名：1</w:t>
            </w:r>
          </w:p>
          <w:p w14:paraId="637E43B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商品类型：类型1</w:t>
            </w:r>
          </w:p>
          <w:p w14:paraId="29632D6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商品价格：123</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CFAE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系统显示商品信息添加成功的提示</w:t>
            </w:r>
          </w:p>
          <w:p w14:paraId="50B5A5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新的商品信息出现在商品信息列表中</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B9464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系统显示商品信息添加成功的提示新的商品信息出现在商品信息列表中</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AD007B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成功</w:t>
            </w:r>
          </w:p>
        </w:tc>
      </w:tr>
      <w:tr w14:paraId="246C8C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A4196E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删除商品信息</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4E570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选择要删除的商品信息，点击删除按钮</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6C9802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提示“删除成功”，并在商品信息列表中删除该商品信息</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94F09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提示“删除成功”，并在商品信息列表中删除该商品信息</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1093B1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成功</w:t>
            </w:r>
          </w:p>
        </w:tc>
      </w:tr>
    </w:tbl>
    <w:p w14:paraId="2D637869">
      <w:pPr>
        <w:ind w:firstLine="480" w:firstLineChars="200"/>
        <w:rPr>
          <w:rFonts w:hint="eastAsia" w:ascii="宋体" w:hAnsi="宋体" w:eastAsia="宋体" w:cs="Courier New"/>
          <w:sz w:val="24"/>
        </w:rPr>
      </w:pPr>
      <w:r>
        <w:rPr>
          <w:rFonts w:hint="eastAsia" w:ascii="宋体" w:hAnsi="宋体" w:eastAsia="宋体" w:cs="Courier New"/>
          <w:sz w:val="24"/>
          <w:lang w:val="en-US" w:eastAsia="zh-CN"/>
        </w:rPr>
        <w:t>学生</w:t>
      </w:r>
      <w:r>
        <w:rPr>
          <w:rFonts w:hint="eastAsia" w:ascii="宋体" w:hAnsi="宋体" w:eastAsia="宋体" w:cs="Courier New"/>
          <w:sz w:val="24"/>
        </w:rPr>
        <w:t>商品</w:t>
      </w:r>
      <w:r>
        <w:rPr>
          <w:rFonts w:hint="eastAsia" w:ascii="宋体" w:hAnsi="宋体" w:eastAsia="宋体" w:cs="Courier New"/>
          <w:sz w:val="24"/>
          <w:lang w:val="en-US" w:eastAsia="zh-CN"/>
        </w:rPr>
        <w:t>求购</w:t>
      </w:r>
      <w:r>
        <w:rPr>
          <w:rFonts w:hint="eastAsia" w:ascii="宋体" w:hAnsi="宋体" w:eastAsia="宋体" w:cs="Courier New"/>
          <w:sz w:val="24"/>
        </w:rPr>
        <w:t>信息测试用例，如表</w:t>
      </w:r>
      <w:r>
        <w:rPr>
          <w:rFonts w:hint="eastAsia" w:ascii="宋体" w:hAnsi="宋体" w:eastAsia="宋体" w:cs="Courier New"/>
          <w:sz w:val="24"/>
          <w:lang w:val="en-US" w:eastAsia="zh-CN"/>
        </w:rPr>
        <w:t>5-3</w:t>
      </w:r>
      <w:r>
        <w:rPr>
          <w:rFonts w:hint="eastAsia" w:ascii="宋体" w:hAnsi="宋体" w:eastAsia="宋体" w:cs="Courier New"/>
          <w:sz w:val="24"/>
        </w:rPr>
        <w:t>所示。</w:t>
      </w:r>
    </w:p>
    <w:p w14:paraId="706467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Courier New"/>
          <w:sz w:val="24"/>
        </w:rPr>
      </w:pPr>
      <w:r>
        <w:rPr>
          <w:rFonts w:hint="eastAsia" w:ascii="宋体" w:hAnsi="宋体" w:eastAsia="宋体" w:cs="Courier New"/>
          <w:sz w:val="24"/>
        </w:rPr>
        <w:t>表</w:t>
      </w:r>
      <w:r>
        <w:rPr>
          <w:rFonts w:hint="eastAsia" w:ascii="宋体" w:hAnsi="宋体" w:eastAsia="宋体" w:cs="Courier New"/>
          <w:sz w:val="24"/>
          <w:lang w:val="en-US" w:eastAsia="zh-CN"/>
        </w:rPr>
        <w:t>5-3</w:t>
      </w:r>
      <w:r>
        <w:rPr>
          <w:rFonts w:hint="eastAsia" w:ascii="宋体" w:hAnsi="宋体" w:eastAsia="宋体" w:cs="Courier New"/>
          <w:sz w:val="24"/>
        </w:rPr>
        <w:t xml:space="preserve">  商品</w:t>
      </w:r>
      <w:r>
        <w:rPr>
          <w:rFonts w:hint="eastAsia" w:ascii="宋体" w:hAnsi="宋体" w:eastAsia="宋体" w:cs="Courier New"/>
          <w:sz w:val="24"/>
          <w:lang w:val="en-US" w:eastAsia="zh-CN"/>
        </w:rPr>
        <w:t>求购</w:t>
      </w:r>
      <w:r>
        <w:rPr>
          <w:rFonts w:hint="eastAsia" w:ascii="宋体" w:hAnsi="宋体" w:eastAsia="宋体" w:cs="Courier New"/>
          <w:sz w:val="24"/>
        </w:rPr>
        <w:t>测试用例表</w:t>
      </w:r>
    </w:p>
    <w:tbl>
      <w:tblPr>
        <w:tblStyle w:val="17"/>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9"/>
        <w:gridCol w:w="1977"/>
        <w:gridCol w:w="2234"/>
        <w:gridCol w:w="2044"/>
        <w:gridCol w:w="1045"/>
      </w:tblGrid>
      <w:tr w14:paraId="65C095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73219C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测试内容</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FD57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录入的数据</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2BE84F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预期结果</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D255A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实际结果</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FA2EDF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测试</w:t>
            </w:r>
          </w:p>
          <w:p w14:paraId="62DE2BE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状态</w:t>
            </w:r>
          </w:p>
        </w:tc>
      </w:tr>
      <w:tr w14:paraId="1A3217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ADE4B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lang w:val="en-US" w:eastAsia="zh-CN"/>
              </w:rPr>
              <w:t>查询</w:t>
            </w:r>
            <w:r>
              <w:rPr>
                <w:rFonts w:hint="eastAsia" w:ascii="宋体" w:hAnsi="宋体" w:eastAsia="宋体" w:cs="Courier New"/>
                <w:b w:val="0"/>
                <w:color w:val="000000"/>
                <w:sz w:val="24"/>
              </w:rPr>
              <w:t>求购信息</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94D6B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lang w:val="en-US" w:eastAsia="zh-CN"/>
              </w:rPr>
            </w:pPr>
            <w:r>
              <w:rPr>
                <w:rFonts w:hint="eastAsia" w:ascii="宋体" w:hAnsi="宋体" w:eastAsia="宋体" w:cs="Courier New"/>
                <w:b w:val="0"/>
                <w:color w:val="000000"/>
                <w:sz w:val="24"/>
                <w:lang w:val="en-US" w:eastAsia="zh-CN"/>
              </w:rPr>
              <w:t>商品名称：篮球</w:t>
            </w:r>
          </w:p>
          <w:p w14:paraId="140CD8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Courier New"/>
                <w:b w:val="0"/>
                <w:color w:val="000000"/>
                <w:sz w:val="24"/>
                <w:lang w:val="en-US" w:eastAsia="zh-CN"/>
              </w:rPr>
            </w:pPr>
            <w:r>
              <w:rPr>
                <w:rFonts w:hint="eastAsia" w:ascii="宋体" w:hAnsi="宋体" w:eastAsia="宋体" w:cs="Courier New"/>
                <w:b w:val="0"/>
                <w:color w:val="000000"/>
                <w:sz w:val="24"/>
                <w:lang w:val="en-US" w:eastAsia="zh-CN"/>
              </w:rPr>
              <w:t>价格：30元</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795E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Courier New"/>
                <w:b w:val="0"/>
                <w:color w:val="000000"/>
                <w:sz w:val="24"/>
                <w:lang w:val="en-US" w:eastAsia="zh-CN"/>
              </w:rPr>
            </w:pPr>
            <w:r>
              <w:rPr>
                <w:rFonts w:hint="eastAsia" w:ascii="宋体" w:hAnsi="宋体" w:eastAsia="宋体" w:cs="Courier New"/>
                <w:b w:val="0"/>
                <w:color w:val="000000"/>
                <w:sz w:val="24"/>
                <w:lang w:val="en-US" w:eastAsia="zh-CN"/>
              </w:rPr>
              <w:t>显示所有标题包含“篮球”的求购信息</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78C5D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lang w:val="en-US" w:eastAsia="zh-CN"/>
              </w:rPr>
            </w:pPr>
            <w:r>
              <w:rPr>
                <w:rFonts w:hint="eastAsia" w:ascii="宋体" w:hAnsi="宋体" w:eastAsia="宋体" w:cs="Courier New"/>
                <w:b w:val="0"/>
                <w:color w:val="000000"/>
                <w:sz w:val="24"/>
                <w:lang w:val="en-US" w:eastAsia="zh-CN"/>
              </w:rPr>
              <w:t>显示所有标题包含“篮球”的求购信息</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916B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成功</w:t>
            </w:r>
          </w:p>
        </w:tc>
      </w:tr>
      <w:tr w14:paraId="3D0B94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715"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5C89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lang w:val="en-US" w:eastAsia="zh-CN"/>
              </w:rPr>
              <w:t>购买</w:t>
            </w:r>
            <w:r>
              <w:rPr>
                <w:rFonts w:hint="eastAsia" w:ascii="宋体" w:hAnsi="宋体" w:eastAsia="宋体" w:cs="Courier New"/>
                <w:b w:val="0"/>
                <w:color w:val="000000"/>
                <w:sz w:val="24"/>
              </w:rPr>
              <w:t>商品信息</w:t>
            </w:r>
          </w:p>
        </w:tc>
        <w:tc>
          <w:tcPr>
            <w:tcW w:w="1160"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21763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选择</w:t>
            </w:r>
            <w:r>
              <w:rPr>
                <w:rFonts w:hint="eastAsia" w:ascii="宋体" w:hAnsi="宋体" w:eastAsia="宋体" w:cs="Courier New"/>
                <w:b w:val="0"/>
                <w:color w:val="000000"/>
                <w:sz w:val="24"/>
                <w:lang w:val="en-US" w:eastAsia="zh-CN"/>
              </w:rPr>
              <w:t>要购买</w:t>
            </w:r>
            <w:r>
              <w:rPr>
                <w:rFonts w:hint="eastAsia" w:ascii="宋体" w:hAnsi="宋体" w:eastAsia="宋体" w:cs="Courier New"/>
                <w:b w:val="0"/>
                <w:color w:val="000000"/>
                <w:sz w:val="24"/>
              </w:rPr>
              <w:t>的商品信息，点击</w:t>
            </w:r>
            <w:r>
              <w:rPr>
                <w:rFonts w:hint="eastAsia" w:ascii="宋体" w:hAnsi="宋体" w:eastAsia="宋体" w:cs="Courier New"/>
                <w:b w:val="0"/>
                <w:color w:val="000000"/>
                <w:sz w:val="24"/>
                <w:lang w:val="en-US" w:eastAsia="zh-CN"/>
              </w:rPr>
              <w:t>购买</w:t>
            </w:r>
            <w:r>
              <w:rPr>
                <w:rFonts w:hint="eastAsia" w:ascii="宋体" w:hAnsi="宋体" w:eastAsia="宋体" w:cs="Courier New"/>
                <w:b w:val="0"/>
                <w:color w:val="000000"/>
                <w:sz w:val="24"/>
              </w:rPr>
              <w:t>按钮</w:t>
            </w:r>
          </w:p>
        </w:tc>
        <w:tc>
          <w:tcPr>
            <w:tcW w:w="131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CB935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Courier New"/>
                <w:b w:val="0"/>
                <w:color w:val="000000"/>
                <w:sz w:val="24"/>
                <w:lang w:val="en-US" w:eastAsia="zh-CN"/>
              </w:rPr>
            </w:pPr>
            <w:r>
              <w:rPr>
                <w:rFonts w:hint="eastAsia" w:ascii="宋体" w:hAnsi="宋体" w:eastAsia="宋体" w:cs="Courier New"/>
                <w:b w:val="0"/>
                <w:color w:val="000000"/>
                <w:sz w:val="24"/>
                <w:lang w:val="en-US" w:eastAsia="zh-CN"/>
              </w:rPr>
              <w:t>系统显示支付，支付完成后提示购买成功</w:t>
            </w:r>
          </w:p>
        </w:tc>
        <w:tc>
          <w:tcPr>
            <w:tcW w:w="119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8A185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lang w:val="en-US" w:eastAsia="zh-CN"/>
              </w:rPr>
              <w:t>系统显示支付，支付完成后提示购买成功</w:t>
            </w:r>
          </w:p>
        </w:tc>
        <w:tc>
          <w:tcPr>
            <w:tcW w:w="61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6DEC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Courier New"/>
                <w:b w:val="0"/>
                <w:color w:val="000000"/>
                <w:sz w:val="24"/>
              </w:rPr>
            </w:pPr>
            <w:r>
              <w:rPr>
                <w:rFonts w:hint="eastAsia" w:ascii="宋体" w:hAnsi="宋体" w:eastAsia="宋体" w:cs="Courier New"/>
                <w:b w:val="0"/>
                <w:color w:val="000000"/>
                <w:sz w:val="24"/>
              </w:rPr>
              <w:t>成功</w:t>
            </w:r>
          </w:p>
        </w:tc>
      </w:tr>
    </w:tbl>
    <w:p w14:paraId="24F5A085">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通过对管理员和学生相关功能的测试结果分析可知，系统在各项核心操作中均表现稳定，功能运行符合预期。管理员在学生信息管理模块中能够顺利完成添加与删除操作，系统及时给出操作反馈提示，新增或删除的学生信息在列表中实时更新，数据同步准确无误。商品信息管理测试中，管理员成功实现了商品信息的添加与删除功能，系统在执行操作后均显示正确提示，并能在商品列表中即时反映变更内容，说明数据交互与刷新机制正常。学生端在商品求购功能测试中，系统能准确根据关键词查询并返回相关求购信息，结果展示完整无误；在购买测试中，支付流程顺畅，支付完成后系统提示购买成功，订单状态更新及时。整体测试结果显示系统功能逻辑正确、操作响应快速、界面信息与数据库数据保持一致，能够满足用户的日常使用需求，未发现影响使用的功能性错误。</w:t>
      </w:r>
    </w:p>
    <w:p w14:paraId="5EB2602A">
      <w:pPr>
        <w:spacing w:line="360" w:lineRule="auto"/>
        <w:outlineLvl w:val="0"/>
        <w:rPr>
          <w:rFonts w:ascii="Times New Roman" w:hAnsi="Times New Roman"/>
          <w:b/>
          <w:sz w:val="28"/>
          <w:szCs w:val="28"/>
        </w:rPr>
      </w:pPr>
      <w:r>
        <w:rPr>
          <w:rFonts w:hint="eastAsia" w:ascii="Times New Roman"/>
          <w:b/>
          <w:bCs/>
          <w:sz w:val="28"/>
        </w:rPr>
        <w:t>六、课题完成过程中遇到的</w:t>
      </w:r>
      <w:r>
        <w:rPr>
          <w:rFonts w:hint="eastAsia" w:ascii="Times New Roman"/>
          <w:b/>
          <w:sz w:val="28"/>
          <w:szCs w:val="28"/>
        </w:rPr>
        <w:t>问题及解决方法</w:t>
      </w:r>
    </w:p>
    <w:p w14:paraId="4A8EE9D5">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1.在表单中需要对用户输入的数据进行验证</w:t>
      </w:r>
    </w:p>
    <w:p w14:paraId="6F717B22">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例如验证数字、邮箱、手机号等格式是否正确，但在某些情况下，验证规则未生效或提示信息不够友好。</w:t>
      </w:r>
    </w:p>
    <w:p w14:paraId="03E7442C">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解决方法：</w:t>
      </w:r>
      <w:r>
        <w:rPr>
          <w:rFonts w:hint="eastAsia" w:ascii="宋体" w:hAnsi="宋体" w:eastAsia="宋体" w:cs="Courier New"/>
          <w:sz w:val="24"/>
          <w:lang w:val="en-US" w:eastAsia="zh-CN"/>
        </w:rPr>
        <w:t>使用 Element Plus 提供的表单验证功能，通过 rules 属性定义验证规则。</w:t>
      </w:r>
    </w:p>
    <w:p w14:paraId="48C441A3">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2. 富文本编辑器内容无法实时更新</w:t>
      </w:r>
    </w:p>
    <w:p w14:paraId="7B324C17">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富文本编辑器的内容在用户输入后未能实时更新到表单数据中，导致提交时数据缺失。</w:t>
      </w:r>
    </w:p>
    <w:p w14:paraId="3414D142">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解决方法：使用 @change 事件监听富文本编辑器的内容变化，并手动更新表单数据：</w:t>
      </w:r>
    </w:p>
    <w:p w14:paraId="4D91759D">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3. 图片上传功能问题</w:t>
      </w:r>
    </w:p>
    <w:p w14:paraId="10A0F082">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在实现图片上传功能时，用户上传的图片未能正确显示或上传失败。</w:t>
      </w:r>
    </w:p>
    <w:p w14:paraId="7F382FFD">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解决方法：使用 Element Plus 的 &lt;el-upload&gt; 组件，设置 action 属性为后端的上传接口地址。监听上传成功事件，更新表单数据</w:t>
      </w:r>
      <w:r>
        <w:rPr>
          <w:rFonts w:hint="eastAsia" w:cs="Courier New"/>
          <w:sz w:val="24"/>
          <w:lang w:val="en-US" w:eastAsia="zh-CN"/>
        </w:rPr>
        <w:t>。</w:t>
      </w:r>
    </w:p>
    <w:p w14:paraId="07CF5DD0">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4. 动态表单字段的禁用状态</w:t>
      </w:r>
    </w:p>
    <w:p w14:paraId="26A9C212">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在某些情况下，需要根据用户操作动态禁用或启用表单字段。</w:t>
      </w:r>
    </w:p>
    <w:p w14:paraId="157C2B14">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解决方法：使用 :readonly 或 :disabled 属性动态绑定字段状态：</w:t>
      </w:r>
    </w:p>
    <w:p w14:paraId="76CE802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&lt;el-input v-model="form.shangpinmingcheng" :readonly="!isAdd || disabledForm.shangpinmingcheng"&gt;&lt;/el-input&gt;</w:t>
      </w:r>
    </w:p>
    <w:p w14:paraId="41F01929">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在逻辑中动态设置 disabledForm 的值：</w:t>
      </w:r>
    </w:p>
    <w:p w14:paraId="6EE5C2B4">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disabledForm.value.shangpinmingcheng = true; // 禁用字段</w:t>
      </w:r>
    </w:p>
    <w:p w14:paraId="13B0F1DC">
      <w:pPr>
        <w:ind w:firstLine="480" w:firstLineChars="200"/>
        <w:rPr>
          <w:rFonts w:hint="eastAsia" w:ascii="宋体" w:hAnsi="宋体" w:eastAsia="宋体" w:cs="Courier New"/>
          <w:sz w:val="24"/>
          <w:lang w:val="en-US" w:eastAsia="zh-CN"/>
        </w:rPr>
      </w:pPr>
      <w:r>
        <w:rPr>
          <w:rFonts w:hint="eastAsia" w:cs="Courier New"/>
          <w:sz w:val="24"/>
          <w:lang w:val="en-US" w:eastAsia="zh-CN"/>
        </w:rPr>
        <w:t>5</w:t>
      </w:r>
      <w:r>
        <w:rPr>
          <w:rFonts w:hint="eastAsia" w:ascii="宋体" w:hAnsi="宋体" w:eastAsia="宋体" w:cs="Courier New"/>
          <w:sz w:val="24"/>
          <w:lang w:val="en-US" w:eastAsia="zh-CN"/>
        </w:rPr>
        <w:t>. 样式兼容性问题</w:t>
      </w:r>
    </w:p>
    <w:p w14:paraId="7842BBBE">
      <w:pPr>
        <w:ind w:firstLine="480" w:firstLineChars="200"/>
        <w:rPr>
          <w:rFonts w:hint="eastAsia" w:ascii="宋体" w:hAnsi="宋体" w:eastAsia="宋体" w:cs="Courier New"/>
          <w:sz w:val="24"/>
          <w:lang w:val="en-US" w:eastAsia="zh-CN"/>
        </w:rPr>
      </w:pPr>
      <w:r>
        <w:rPr>
          <w:rFonts w:hint="eastAsia" w:ascii="宋体" w:hAnsi="宋体" w:eastAsia="宋体" w:cs="Courier New"/>
          <w:sz w:val="24"/>
          <w:lang w:val="en-US" w:eastAsia="zh-CN"/>
        </w:rPr>
        <w:t>在不同浏览器或设备上，表单样式可能出现兼容性问题，例如输入框宽度不一致。</w:t>
      </w:r>
    </w:p>
    <w:p w14:paraId="52E08AAB">
      <w:pPr>
        <w:ind w:firstLine="480" w:firstLineChars="200"/>
        <w:rPr>
          <w:rFonts w:hint="default" w:ascii="宋体" w:hAnsi="宋体" w:eastAsia="宋体" w:cs="Courier New"/>
          <w:sz w:val="24"/>
          <w:lang w:val="en-US" w:eastAsia="zh-CN"/>
        </w:rPr>
      </w:pPr>
      <w:r>
        <w:rPr>
          <w:rFonts w:hint="eastAsia" w:ascii="宋体" w:hAnsi="宋体" w:eastAsia="宋体" w:cs="Courier New"/>
          <w:sz w:val="24"/>
          <w:lang w:val="en-US" w:eastAsia="zh-CN"/>
        </w:rPr>
        <w:t>解决方法：使用 SCSS 定义全局样式，确保一致性：使用</w:t>
      </w:r>
      <w:r>
        <w:rPr>
          <w:rFonts w:hint="eastAsia" w:cs="Courier New"/>
          <w:sz w:val="24"/>
          <w:lang w:val="en-US" w:eastAsia="zh-CN"/>
        </w:rPr>
        <w:t>d</w:t>
      </w:r>
      <w:r>
        <w:rPr>
          <w:rFonts w:hint="eastAsia" w:ascii="宋体" w:hAnsi="宋体" w:eastAsia="宋体" w:cs="Courier New"/>
          <w:sz w:val="24"/>
          <w:lang w:val="en-US" w:eastAsia="zh-CN"/>
        </w:rPr>
        <w:t>eep 选择器覆盖第三方组件的样式</w:t>
      </w:r>
      <w:r>
        <w:rPr>
          <w:rFonts w:hint="eastAsia" w:cs="Courier New"/>
          <w:sz w:val="24"/>
          <w:lang w:val="en-US" w:eastAsia="zh-CN"/>
        </w:rPr>
        <w:t>.</w:t>
      </w:r>
    </w:p>
    <w:p w14:paraId="7C200744">
      <w:pPr>
        <w:outlineLvl w:val="0"/>
        <w:rPr>
          <w:rFonts w:ascii="Times New Roman" w:hAnsi="Times New Roman"/>
          <w:b/>
          <w:bCs/>
          <w:sz w:val="30"/>
        </w:rPr>
      </w:pPr>
      <w:r>
        <w:rPr>
          <w:rFonts w:hint="eastAsia" w:ascii="Times New Roman"/>
          <w:b/>
          <w:bCs/>
          <w:sz w:val="30"/>
        </w:rPr>
        <w:t>七、</w:t>
      </w:r>
      <w:r>
        <w:rPr>
          <w:rFonts w:ascii="Times New Roman"/>
          <w:b/>
          <w:bCs/>
          <w:sz w:val="30"/>
        </w:rPr>
        <w:t>总结</w:t>
      </w:r>
    </w:p>
    <w:p w14:paraId="7AE81648">
      <w:pPr>
        <w:ind w:firstLine="480" w:firstLineChars="200"/>
        <w:rPr>
          <w:rFonts w:hint="eastAsia"/>
        </w:rPr>
      </w:pPr>
      <w:r>
        <w:rPr>
          <w:rFonts w:hint="eastAsia"/>
        </w:rPr>
        <w:t>本项目成功设计并实现了一个的校园二手交易平台，</w:t>
      </w:r>
      <w:r>
        <w:rPr>
          <w:rFonts w:hint="eastAsia" w:ascii="宋体" w:hAnsi="宋体" w:eastAsia="宋体" w:cs="Courier New"/>
          <w:sz w:val="24"/>
          <w:lang w:val="en-US" w:eastAsia="zh-CN"/>
        </w:rPr>
        <w:t>完成了管理员和学生两类用户的主要功能模块开发。</w:t>
      </w:r>
      <w:r>
        <w:rPr>
          <w:rFonts w:hint="eastAsia"/>
        </w:rPr>
        <w:t>通过前后端分离架构构建了</w:t>
      </w:r>
      <w:r>
        <w:rPr>
          <w:rFonts w:hint="eastAsia" w:ascii="宋体" w:hAnsi="宋体" w:eastAsia="宋体" w:cs="Courier New"/>
          <w:sz w:val="24"/>
          <w:lang w:val="en-US" w:eastAsia="zh-CN"/>
        </w:rPr>
        <w:t>学生信息管理、商品发布与浏览、求购信息管理、购物车与订单处理、新闻公告展示及在线交流等核心功能。</w:t>
      </w:r>
      <w:r>
        <w:rPr>
          <w:rFonts w:hint="eastAsia"/>
        </w:rPr>
        <w:t>项目采用组件化开发和响应式设计，实现了多角色权限管理和流畅的用户交互体验，不仅为高校学生提供了便捷的闲置物品交易环境，还在技术实践中深化了对现代前端开发、状态管理和软件工程流程的理解。系统经过测试运行稳定，达到了预期目标，体现了理论与实践的结合，为校园资源循环利用和数字化建设提供了有效解决方案。</w:t>
      </w:r>
      <w:bookmarkStart w:id="25" w:name="_GoBack"/>
      <w:bookmarkEnd w:id="25"/>
    </w:p>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monaco-monospace-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28685">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303530" cy="16827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303530" cy="168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A758ED">
                          <w:pPr>
                            <w:pStyle w:val="12"/>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25pt;width:23.9pt;mso-position-horizontal:center;mso-position-horizontal-relative:margin;z-index:251659264;mso-width-relative:page;mso-height-relative:page;" filled="f" stroked="f" coordsize="21600,21600" o:gfxdata="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9lLltMAAAADAQAADwAAAAAAAAABACAAAAAiAAAAZHJzL2Rvd25yZXYu&#10;eG1sUEsBAhQAFAAAAAgAh07iQLpYhgw5AgAAYwQAAA4AAAAAAAAAAQAgAAAAIgEAAGRycy9lMm9E&#10;b2MueG1sUEsFBgAAAAAGAAYAWQEAAM0FAAAAAA==&#10;">
              <v:fill on="f" focussize="0,0"/>
              <v:stroke on="f" weight="0.5pt"/>
              <v:imagedata o:title=""/>
              <o:lock v:ext="edit" aspectratio="f"/>
              <v:textbox inset="0mm,0mm,0mm,0mm">
                <w:txbxContent>
                  <w:p w14:paraId="61A758ED">
                    <w:pPr>
                      <w:pStyle w:val="12"/>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35ABF">
    <w:pPr>
      <w:pStyle w:val="1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DDE"/>
    <w:rsid w:val="003A534E"/>
    <w:rsid w:val="006E3F32"/>
    <w:rsid w:val="00722B9C"/>
    <w:rsid w:val="007B080A"/>
    <w:rsid w:val="00AB3DDE"/>
    <w:rsid w:val="00BD53E0"/>
    <w:rsid w:val="00C5244F"/>
    <w:rsid w:val="05AC22B4"/>
    <w:rsid w:val="0CD90868"/>
    <w:rsid w:val="15FF7961"/>
    <w:rsid w:val="19BC1F42"/>
    <w:rsid w:val="1BA535D6"/>
    <w:rsid w:val="1CEB14BC"/>
    <w:rsid w:val="1F9E581C"/>
    <w:rsid w:val="28D040CB"/>
    <w:rsid w:val="291D5E12"/>
    <w:rsid w:val="2D412A32"/>
    <w:rsid w:val="30F524B2"/>
    <w:rsid w:val="311F308B"/>
    <w:rsid w:val="35586B6B"/>
    <w:rsid w:val="36E12307"/>
    <w:rsid w:val="384855BD"/>
    <w:rsid w:val="3C1826FC"/>
    <w:rsid w:val="3C2400FB"/>
    <w:rsid w:val="3CC35212"/>
    <w:rsid w:val="421809FC"/>
    <w:rsid w:val="499E0737"/>
    <w:rsid w:val="4A11580F"/>
    <w:rsid w:val="4E8677E5"/>
    <w:rsid w:val="4F9A0054"/>
    <w:rsid w:val="5569512F"/>
    <w:rsid w:val="564F5373"/>
    <w:rsid w:val="643B5E95"/>
    <w:rsid w:val="65A44CD1"/>
    <w:rsid w:val="66617F1C"/>
    <w:rsid w:val="674240DE"/>
    <w:rsid w:val="67DD2D7C"/>
    <w:rsid w:val="6C81017A"/>
    <w:rsid w:val="6FF11ABB"/>
    <w:rsid w:val="72AB6BB1"/>
    <w:rsid w:val="7904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 w:val="21"/>
      <w:szCs w:val="22"/>
    </w:rPr>
  </w:style>
  <w:style w:type="paragraph" w:styleId="8">
    <w:name w:val="heading 7"/>
    <w:basedOn w:val="1"/>
    <w:next w:val="1"/>
    <w:link w:val="29"/>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 w:val="21"/>
      <w:szCs w:val="22"/>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asciiTheme="minorHAnsi" w:hAnsiTheme="minorHAnsi" w:eastAsiaTheme="minorEastAsia" w:cstheme="majorBidi"/>
      <w:color w:val="595959" w:themeColor="text1" w:themeTint="A6"/>
      <w:sz w:val="21"/>
      <w:szCs w:val="22"/>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asciiTheme="minorHAnsi" w:hAnsiTheme="minorHAnsi" w:eastAsiaTheme="majorEastAsia" w:cstheme="majorBidi"/>
      <w:color w:val="595959" w:themeColor="text1" w:themeTint="A6"/>
      <w:sz w:val="21"/>
      <w:szCs w:val="22"/>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43"/>
    <w:qFormat/>
    <w:uiPriority w:val="0"/>
    <w:pPr>
      <w:spacing w:line="360" w:lineRule="auto"/>
    </w:pPr>
    <w:rPr>
      <w:sz w:val="28"/>
    </w:rPr>
  </w:style>
  <w:style w:type="paragraph" w:styleId="12">
    <w:name w:val="footer"/>
    <w:basedOn w:val="1"/>
    <w:link w:val="4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3">
    <w:name w:val="header"/>
    <w:basedOn w:val="1"/>
    <w:link w:val="41"/>
    <w:unhideWhenUsed/>
    <w:qFormat/>
    <w:uiPriority w:val="99"/>
    <w:pPr>
      <w:tabs>
        <w:tab w:val="center" w:pos="4153"/>
        <w:tab w:val="right" w:pos="8306"/>
      </w:tabs>
      <w:snapToGrid w:val="0"/>
      <w:jc w:val="center"/>
    </w:pPr>
    <w:rPr>
      <w:rFonts w:asciiTheme="minorHAnsi" w:hAnsiTheme="minorHAnsi" w:eastAsiaTheme="minorEastAsia" w:cstheme="minorBidi"/>
      <w:sz w:val="18"/>
      <w:szCs w:val="18"/>
    </w:rPr>
  </w:style>
  <w:style w:type="paragraph" w:styleId="14">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qFormat/>
    <w:uiPriority w:val="0"/>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semiHidden/>
    <w:unhideWhenUsed/>
    <w:uiPriority w:val="99"/>
    <w:rPr>
      <w:color w:val="0000FF"/>
      <w:u w:val="single"/>
    </w:rPr>
  </w:style>
  <w:style w:type="character" w:styleId="22">
    <w:name w:val="HTML Code"/>
    <w:basedOn w:val="19"/>
    <w:semiHidden/>
    <w:unhideWhenUsed/>
    <w:uiPriority w:val="99"/>
    <w:rPr>
      <w:rFonts w:ascii="Courier New" w:hAnsi="Courier New"/>
      <w:sz w:val="20"/>
    </w:rPr>
  </w:style>
  <w:style w:type="character" w:customStyle="1" w:styleId="23">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19"/>
    <w:link w:val="5"/>
    <w:semiHidden/>
    <w:qFormat/>
    <w:uiPriority w:val="9"/>
    <w:rPr>
      <w:rFonts w:cstheme="majorBidi"/>
      <w:color w:val="104862" w:themeColor="accent1" w:themeShade="BF"/>
      <w:sz w:val="28"/>
      <w:szCs w:val="28"/>
    </w:rPr>
  </w:style>
  <w:style w:type="character" w:customStyle="1" w:styleId="27">
    <w:name w:val="标题 5 字符"/>
    <w:basedOn w:val="19"/>
    <w:link w:val="6"/>
    <w:semiHidden/>
    <w:qFormat/>
    <w:uiPriority w:val="9"/>
    <w:rPr>
      <w:rFonts w:cstheme="majorBidi"/>
      <w:color w:val="104862" w:themeColor="accent1" w:themeShade="BF"/>
      <w:sz w:val="24"/>
      <w:szCs w:val="24"/>
    </w:rPr>
  </w:style>
  <w:style w:type="character" w:customStyle="1" w:styleId="28">
    <w:name w:val="标题 6 字符"/>
    <w:basedOn w:val="19"/>
    <w:link w:val="7"/>
    <w:semiHidden/>
    <w:qFormat/>
    <w:uiPriority w:val="9"/>
    <w:rPr>
      <w:rFonts w:cstheme="majorBidi"/>
      <w:b/>
      <w:bCs/>
      <w:color w:val="104862" w:themeColor="accent1" w:themeShade="BF"/>
    </w:rPr>
  </w:style>
  <w:style w:type="character" w:customStyle="1" w:styleId="29">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19"/>
    <w:link w:val="16"/>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rFonts w:asciiTheme="minorHAnsi" w:hAnsiTheme="minorHAnsi" w:eastAsiaTheme="minorEastAsia" w:cstheme="minorBidi"/>
      <w:i/>
      <w:iCs/>
      <w:color w:val="404040" w:themeColor="text1" w:themeTint="BF"/>
      <w:sz w:val="21"/>
      <w:szCs w:val="22"/>
      <w14:textFill>
        <w14:solidFill>
          <w14:schemeClr w14:val="tx1">
            <w14:lumMod w14:val="75000"/>
            <w14:lumOff w14:val="25000"/>
          </w14:schemeClr>
        </w14:solidFill>
      </w14:textFill>
    </w:rPr>
  </w:style>
  <w:style w:type="character" w:customStyle="1" w:styleId="35">
    <w:name w:val="引用 字符"/>
    <w:basedOn w:val="19"/>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rPr>
      <w:rFonts w:asciiTheme="minorHAnsi" w:hAnsiTheme="minorHAnsi" w:eastAsiaTheme="minorEastAsia" w:cstheme="minorBidi"/>
      <w:sz w:val="21"/>
      <w:szCs w:val="22"/>
    </w:rPr>
  </w:style>
  <w:style w:type="character" w:customStyle="1" w:styleId="37">
    <w:name w:val="Intense Emphasis"/>
    <w:basedOn w:val="19"/>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 w:val="21"/>
      <w:szCs w:val="22"/>
    </w:rPr>
  </w:style>
  <w:style w:type="character" w:customStyle="1" w:styleId="39">
    <w:name w:val="明显引用 字符"/>
    <w:basedOn w:val="19"/>
    <w:link w:val="38"/>
    <w:qFormat/>
    <w:uiPriority w:val="30"/>
    <w:rPr>
      <w:i/>
      <w:iCs/>
      <w:color w:val="104862" w:themeColor="accent1" w:themeShade="BF"/>
    </w:rPr>
  </w:style>
  <w:style w:type="character" w:customStyle="1" w:styleId="40">
    <w:name w:val="Intense Reference"/>
    <w:basedOn w:val="19"/>
    <w:qFormat/>
    <w:uiPriority w:val="32"/>
    <w:rPr>
      <w:b/>
      <w:bCs/>
      <w:smallCaps/>
      <w:color w:val="104862" w:themeColor="accent1" w:themeShade="BF"/>
      <w:spacing w:val="5"/>
    </w:rPr>
  </w:style>
  <w:style w:type="character" w:customStyle="1" w:styleId="41">
    <w:name w:val="页眉 字符"/>
    <w:basedOn w:val="19"/>
    <w:link w:val="13"/>
    <w:qFormat/>
    <w:uiPriority w:val="99"/>
    <w:rPr>
      <w:sz w:val="18"/>
      <w:szCs w:val="18"/>
    </w:rPr>
  </w:style>
  <w:style w:type="character" w:customStyle="1" w:styleId="42">
    <w:name w:val="页脚 字符"/>
    <w:basedOn w:val="19"/>
    <w:link w:val="12"/>
    <w:qFormat/>
    <w:uiPriority w:val="99"/>
    <w:rPr>
      <w:sz w:val="18"/>
      <w:szCs w:val="18"/>
    </w:rPr>
  </w:style>
  <w:style w:type="character" w:customStyle="1" w:styleId="43">
    <w:name w:val="正文文本 字符"/>
    <w:basedOn w:val="19"/>
    <w:link w:val="11"/>
    <w:qFormat/>
    <w:uiPriority w:val="0"/>
    <w:rPr>
      <w:rFonts w:ascii="宋体" w:hAnsi="宋体" w:eastAsia="宋体" w:cs="Courier New"/>
      <w:sz w:val="2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4933</Words>
  <Characters>6438</Characters>
  <Lines>18</Lines>
  <Paragraphs>13</Paragraphs>
  <TotalTime>2</TotalTime>
  <ScaleCrop>false</ScaleCrop>
  <LinksUpToDate>false</LinksUpToDate>
  <CharactersWithSpaces>6461</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2025-10-23T11:19:00Z</dcterms:created>
  <dc:creator>秀达 韩</dc:creator>
  <cp:lastModifiedBy>孙宝晏</cp:lastModifiedBy>
  <dcterms:modified xsi:type="dcterms:W3CDTF">2025-10-30T10:49:13Z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eyJoZGlkIjoiZGY4ZTNhZDVlNTQ5NjliMTk4YjUwNjhkMTA1NmYyZGIiLCJ1c2VySWQiOiIxNTgwNjU3OTQyIn0=</vt:lpwstr>
  </property>
  <property fmtid="{D5CDD505-2E9C-101B-9397-08002B2CF9AE}" pid="3" name="KSOProductBuildVer">
    <vt:lpwstr>2052-12.1.0.22175</vt:lpwstr>
  </property>
  <property fmtid="{D5CDD505-2E9C-101B-9397-08002B2CF9AE}" pid="4" name="ICV">
    <vt:lpwstr>05A3827EFDAE4FC1B1371D58D84219B7_13</vt:lpwstr>
  </property>
</Properties>
</file>