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LEHRENDENFASSUNG</w:t>
      </w:r>
    </w:p>
    <w:p>
      <w:pPr>
        <w:pStyle w:val="Title"/>
      </w:pPr>
      <w:r>
        <w:t>UML-Klassendiagramme modellieren</w:t>
      </w:r>
    </w:p>
    <w:p>
      <w:pPr>
        <w:pStyle w:val="Subtitle"/>
      </w:pPr>
      <w:r>
        <w:t>Musterlösungen, Bewertungsraster und fachliche Abnahme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D7D4"/>
          <w:left w:val="single" w:sz="4" w:space="0" w:color="B7D7D4"/>
          <w:bottom w:val="single" w:sz="4" w:space="0" w:color="B7D7D4"/>
          <w:right w:val="single" w:sz="4" w:space="0" w:color="B7D7D4"/>
          <w:insideH w:val="single" w:sz="4" w:space="0" w:color="B7D7D4"/>
          <w:insideV w:val="single" w:sz="4" w:space="0" w:color="B7D7D4"/>
        </w:tblBorders>
      </w:tblPr>
      <w:tblGrid>
        <w:gridCol w:w="3288"/>
        <w:gridCol w:w="3288"/>
        <w:gridCol w:w="3290"/>
      </w:tblGrid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4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F6B78"/>
                <w:sz w:val="30"/>
              </w:rPr>
              <w:t>3</w:t>
              <w:br/>
            </w:r>
            <w:r>
              <w:rPr>
                <w:rFonts w:ascii="Arial" w:hAnsi="Arial" w:eastAsia="Arial"/>
                <w:color w:val="5B6770"/>
                <w:sz w:val="17"/>
              </w:rPr>
              <w:t>Musterlösungen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4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F6B78"/>
                <w:sz w:val="30"/>
              </w:rPr>
              <w:t>60</w:t>
              <w:br/>
            </w:r>
            <w:r>
              <w:rPr>
                <w:rFonts w:ascii="Arial" w:hAnsi="Arial" w:eastAsia="Arial"/>
                <w:color w:val="5B6770"/>
                <w:sz w:val="17"/>
              </w:rPr>
              <w:t>Gesamtpunkte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4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F6B78"/>
                <w:sz w:val="30"/>
              </w:rPr>
              <w:t>v1.0</w:t>
              <w:br/>
            </w:r>
            <w:r>
              <w:rPr>
                <w:rFonts w:ascii="Arial" w:hAnsi="Arial" w:eastAsia="Arial"/>
                <w:color w:val="5B6770"/>
                <w:sz w:val="17"/>
              </w:rPr>
              <w:t>Stand 10.08.2026</w:t>
            </w:r>
          </w:p>
        </w:tc>
      </w:tr>
    </w:tbl>
    <w:p>
      <w:pPr>
        <w:spacing w:after="20"/>
      </w:pPr>
    </w:p>
    <w:p>
      <w:pPr>
        <w:pStyle w:val="Lead"/>
      </w:pPr>
      <w:r>
        <w:t>Die Lehrendenfassung folgt derselben Progression wie das Studierendenblatt. Sie trennt verbindliche Modellentscheidungen von begründbaren Alternativen und macht die Shared Aggregation als didaktische Konvention transparent.</w:t>
      </w:r>
    </w:p>
    <w:p>
      <w:pPr>
        <w:pStyle w:val="Heading2"/>
      </w:pPr>
      <w:r>
        <w:t>Didaktische Leitplanken</w:t>
      </w:r>
    </w:p>
    <w:p>
      <w:pPr>
        <w:pStyle w:val="ListBullet"/>
      </w:pPr>
      <w:r>
        <w:t>Aufgabe 1 ist geführt und prüft Grundnotation sowie Kardinalitäten.</w:t>
      </w:r>
    </w:p>
    <w:p>
      <w:pPr>
        <w:pStyle w:val="ListBullet"/>
      </w:pPr>
      <w:r>
        <w:t>Aufgabe 2 ist teilgeführt und verbindet Abstraktion, Status und zeitliche Verfügbarkeit.</w:t>
      </w:r>
    </w:p>
    <w:p>
      <w:pPr>
        <w:pStyle w:val="ListBullet"/>
      </w:pPr>
      <w:r>
        <w:t>Aufgabe 3 ist eine Transferaufgabe mit Buchungsfluss, Ressourcen- und Kapazitätsregeln.</w:t>
      </w:r>
    </w:p>
    <w:p>
      <w:pPr>
        <w:pStyle w:val="ListBullet"/>
      </w:pPr>
      <w:r>
        <w:t>Alle vier Beziehungstypen sind verpflichtend; bewertet wird zusätzlich die fachliche Begründung.</w:t>
      </w:r>
    </w:p>
    <w:p>
      <w:pPr>
        <w:pStyle w:val="Heading2"/>
      </w:pPr>
      <w:r>
        <w:t>Gesamtraster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2500"/>
        <w:gridCol w:w="1300"/>
        <w:gridCol w:w="6066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7"/>
              </w:rPr>
              <w:t>Dimension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7"/>
              </w:rPr>
              <w:t>Gewichtung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7"/>
              </w:rPr>
              <w:t>Leitfrage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Klassen und Abstraktion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20 %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Sind die fachlichen Begriffe vollständig und richtig spezialisiert?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Attribute und Operationen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20 %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Sind Typen, Sichtbarkeiten und Verantwortungen konsistent?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Beziehungstypen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25 %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Sind Assoziation, Aggregation, Komposition und Vererbung richtig eingesetzt?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Multiplizitäten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20 %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Entsprechen alle Kardinalitäten den Geschäftsregeln?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Notation und Nebenbedingungen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15 %</w:t>
            </w:r>
          </w:p>
        </w:tc>
        <w:tc>
          <w:tcPr>
            <w:tcW w:type="dxa" w:w="60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Ist das Modell lesbar, vollständig und prüfbar?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Kicker"/>
      </w:pPr>
      <w:r>
        <w:t>MUSTERLÖSUNG 1</w:t>
      </w:r>
    </w:p>
    <w:p>
      <w:pPr>
        <w:pStyle w:val="Heading1"/>
      </w:pPr>
      <w:r>
        <w:t>Bestellsystem eines Onlineshops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3288"/>
        <w:gridCol w:w="3288"/>
        <w:gridCol w:w="3290"/>
      </w:tblGrid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Niveau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geführt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Richtzeit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25–30 Minuten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Umfang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20 Punkte</w:t>
            </w:r>
          </w:p>
        </w:tc>
      </w:tr>
    </w:tbl>
    <w:p>
      <w:pPr>
        <w:pStyle w:val="Heading2"/>
      </w:pPr>
      <w:r>
        <w:t>Didaktischer Einsatz</w:t>
      </w:r>
    </w:p>
    <w:p>
      <w:pPr>
        <w:pStyle w:val="ListBullet"/>
      </w:pPr>
      <w:r>
        <w:t>Klassen, Attribute und Operationen aus einem kurzen Szenario ableiten.</w:t>
      </w:r>
    </w:p>
    <w:p>
      <w:pPr>
        <w:pStyle w:val="ListBullet"/>
      </w:pPr>
      <w:r>
        <w:t>Assoziation, Aggregation, Komposition und Vererbung unterscheiden.</w:t>
      </w:r>
    </w:p>
    <w:p>
      <w:pPr>
        <w:pStyle w:val="ListBullet"/>
      </w:pPr>
      <w:r>
        <w:t>Multiplizitäten aus fachlichen Regeln begründen.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5CE"/>
          <w:left w:val="single" w:sz="5" w:space="0" w:color="B8C5CE"/>
          <w:bottom w:val="single" w:sz="5" w:space="0" w:color="B8C5CE"/>
          <w:right w:val="single" w:sz="5" w:space="0" w:color="B8C5CE"/>
          <w:insideH w:val="single" w:sz="5" w:space="0" w:color="B8C5CE"/>
          <w:insideV w:val="single" w:sz="5" w:space="0" w:color="B8C5CE"/>
        </w:tblBorders>
      </w:tblPr>
      <w:tblGrid>
        <w:gridCol w:w="9866"/>
      </w:tblGrid>
      <w:tr>
        <w:tc>
          <w:tcPr>
            <w:tcW w:type="dxa" w:w="9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73B57"/>
                <w:sz w:val="19"/>
              </w:rPr>
              <w:t xml:space="preserve">Aggregationskonvention: </w:t>
            </w:r>
            <w:r>
              <w:rPr>
                <w:rFonts w:ascii="Arial" w:hAnsi="Arial" w:eastAsia="Arial"/>
                <w:color w:val="1F2933"/>
                <w:sz w:val="19"/>
              </w:rPr>
              <w:t>Die leere Raute ist nur an der in der Aufgabenstellung ausdrücklich als Teil-Ganzes-Beziehung beschriebenen Stelle vorgesehen. Lebenszyklusunabhängigkeit allein ist keine ausreichende Begründung.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964" w:right="1020" w:bottom="964" w:left="1020" w:header="510" w:footer="567" w:gutter="0"/>
          <w:cols w:space="720"/>
          <w:docGrid w:linePitch="360"/>
        </w:sectPr>
      </w:pPr>
    </w:p>
    <w:p>
      <w:pPr>
        <w:pStyle w:val="Heading1"/>
      </w:pPr>
      <w:r>
        <w:t>Soll-Modell Aufgabe 1 | A3-Lesefassung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0" cy="8398839"/>
            <wp:docPr id="1" name="Picture 1" descr="UML-Musterlösung Aufgabe 1: Bestellsystem eines Onlineshops" title="Aufgabe 1 - UML-Klassendiagram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fgabe_1_Bestellsystem_eines_Onlinesho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0" cy="839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Abbildung 1: Musterlösung. Die Vektorfassung liegt separat als SVG und PDF vor.</w:t>
      </w:r>
    </w:p>
    <w:p>
      <w:pPr>
        <w:sectPr>
          <w:headerReference w:type="default" r:id="rId11"/>
          <w:footerReference w:type="default" r:id="rId12"/>
          <w:pgSz w:w="23811" w:h="16838" w:orient="landscape"/>
          <w:pgMar w:top="964" w:right="1020" w:bottom="964" w:left="1020" w:header="510" w:footer="567" w:gutter="0"/>
          <w:cols w:space="720"/>
          <w:docGrid w:linePitch="360"/>
        </w:sectPr>
      </w:pPr>
    </w:p>
    <w:p>
      <w:pPr>
        <w:pStyle w:val="Heading2"/>
      </w:pPr>
      <w:r>
        <w:t>Aufgabe 1 - Modellbegründung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3000"/>
        <w:gridCol w:w="1700"/>
        <w:gridCol w:w="1500"/>
        <w:gridCol w:w="3666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Beziehung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Typ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Multiplizität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Name/Bedeutung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Kunde - Bestellung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gibt auf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Bestellung - Bestellposition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1..*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besteht aus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Bestellposition - Produkt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0..* : 1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bezieht sich auf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Sortiment - Produkt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Aggregation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0..*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führt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PhysischesProdukt - Produkt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PhysischesProdukt ist Spezialisierung von Produkt {abstract}.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DigitalesProdukt - Produkt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DigitalesProdukt ist Spezialisierung von Produkt {abstract}.</w:t>
            </w:r>
          </w:p>
        </w:tc>
      </w:tr>
    </w:tbl>
    <w:p>
      <w:pPr>
        <w:spacing w:after="20"/>
      </w:pPr>
    </w:p>
    <w:p>
      <w:pPr>
        <w:pStyle w:val="Heading2"/>
      </w:pPr>
      <w:r>
        <w:t>Datentypen und Statuswerte</w:t>
      </w:r>
    </w:p>
    <w:p>
      <w:pPr>
        <w:pStyle w:val="ListBullet"/>
      </w:pPr>
      <w:r>
        <w:t>Bestellstatus = {AUFGEGEBEN, STORNIERT, ABGESCHLOSSEN}</w:t>
      </w:r>
    </w:p>
    <w:p>
      <w:pPr>
        <w:pStyle w:val="ListBullet"/>
      </w:pPr>
      <w:r>
        <w:t>Werttypen: Decimal für Geldbetraege mit dokumentierter Rundung; Date für Kalendertage</w:t>
      </w:r>
    </w:p>
    <w:p>
      <w:pPr>
        <w:pStyle w:val="ListBullet"/>
      </w:pPr>
      <w:r>
        <w:t>Nebenbedingungen: menge &gt;= 1; Preise &gt;= 0; positionEntfernen nur bei mehr als einer Position</w:t>
      </w:r>
    </w:p>
    <w:p>
      <w:pPr>
        <w:pStyle w:val="Heading2"/>
      </w:pPr>
      <w:r>
        <w:t>Soll-Ist-Matrix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3000"/>
        <w:gridCol w:w="3000"/>
        <w:gridCol w:w="3866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Szenarioregel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Modellelement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Abnahme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Kunde kann mehrere Bestellungen aufgeben.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Kunde 1 - 0..* Bestellung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Kunde ohne Bestellung und Kunde mit zwei Bestellungen testen.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Bestellung besteht aus Positionen.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 Bestellung 1 - 1..* Bestellposition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Löschen der Bestellung entfernt Positionen.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Produkt wird wiederverwendet.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Bestellposition 0..* - 1 Produkt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Zwei Positionen dürfen auf dasselbe Produkt zeigen.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Sortimente teilen Produkte.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Aggregation Sortiment 0..* - 0..* Produkt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Produkt bleibt nach Auflösen eines Sortiments erhalten.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Produktarten sind vollständig.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 {disjoint, complete}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Keine direkte Produktinstanz zulassen.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Aufgabe 1 - Bewertungshinweise</w:t>
      </w:r>
    </w:p>
    <w:p>
      <w:pPr>
        <w:pStyle w:val="Heading2"/>
      </w:pPr>
      <w:r>
        <w:t>Pruefinstanzen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1800"/>
        <w:gridCol w:w="3800"/>
        <w:gridCol w:w="426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Fall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Konstellation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Erwartung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Physische Bestellung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Zwei Rucksäcke zu je 49,90 EUR in einer Bestellung.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Positionsbetrag ist 99,80 EUR; Lagerbestand reicht aus.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Mehrfachreferenz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Zwei Bestellungen referenzieren denselben Rucksack.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Löschen der ersten Bestellung entfernt das Produkt nicht.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Geteiltes Digitalprodukt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Ein E-Book liegt in zwei Sortimenten, wurde aber noch nie bestellt.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Zwei Aggregationslinks und null Positionslinks sind zulässig.</w:t>
            </w:r>
          </w:p>
        </w:tc>
      </w:tr>
    </w:tbl>
    <w:p>
      <w:pPr>
        <w:spacing w:after="20"/>
      </w:pPr>
    </w:p>
    <w:p>
      <w:pPr>
        <w:pStyle w:val="Heading2"/>
      </w:pPr>
      <w:r>
        <w:t>Typische Fehler</w:t>
      </w:r>
    </w:p>
    <w:p>
      <w:pPr>
        <w:pStyle w:val="ListBullet"/>
      </w:pPr>
      <w:r>
        <w:t>Bestellposition-Produkt fälschlich als 1:1 oder als Komposition modellieren.</w:t>
      </w:r>
    </w:p>
    <w:p>
      <w:pPr>
        <w:pStyle w:val="ListBullet"/>
      </w:pPr>
      <w:r>
        <w:t>Einzelpreis nur am Produkt speichern und damit historische Bestellungen verändern.</w:t>
      </w:r>
    </w:p>
    <w:p>
      <w:pPr>
        <w:pStyle w:val="ListBullet"/>
      </w:pPr>
      <w:r>
        <w:t>Leere Doppelpunkte ohne Datentypen oder Operationen ohne Rückgabetyp verwenden.</w:t>
      </w:r>
    </w:p>
    <w:p>
      <w:pPr>
        <w:pStyle w:val="ListBullet"/>
      </w:pPr>
      <w:r>
        <w:t>Aggregation lediglich mit unabhängiger Existenz begründen, ohne Teil-Ganzes-Aussage.</w:t>
      </w:r>
    </w:p>
    <w:p>
      <w:pPr>
        <w:pStyle w:val="Heading2"/>
      </w:pPr>
      <w:r>
        <w:t>Zulaessige Alternativen</w:t>
      </w:r>
    </w:p>
    <w:p>
      <w:pPr>
        <w:pStyle w:val="ListBullet"/>
      </w:pPr>
      <w:r>
        <w:t>0..* Positionen sind nur für explizit modellierte Bestellentwürfe akzeptabel; für die geforderte gültige Bestellung gilt 1..*.</w:t>
      </w:r>
    </w:p>
    <w:p>
      <w:pPr>
        <w:pStyle w:val="ListBullet"/>
      </w:pPr>
      <w:r>
        <w:t>Money statt Decimal ist als eigener Werttyp gleichwertig, wenn Rundung und Währung dokumentiert werden.</w:t>
      </w:r>
    </w:p>
    <w:p>
      <w:pPr>
        <w:pStyle w:val="Heading2"/>
      </w:pPr>
      <w:r>
        <w:t>Bewertungsraster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2600"/>
        <w:gridCol w:w="900"/>
        <w:gridCol w:w="6366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Kriterium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Punkte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Voll erfüllt, wenn ...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Klassen und Generalisierung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Sieben Klassen, Produkt abstrakt, Generalisierungsmenge korrekt.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Attribute und Operationen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Typisiert, sichtbar und fachlich verantwortlich.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Beziehungstypen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5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Alle vier Typen am fachlich richtigen Ende.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Multiplizitäten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Vollständig und szenariokonform.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Notation und Nebenbedingungen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3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Benennung, Signaturen und Preissnapshot.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Kicker"/>
      </w:pPr>
      <w:r>
        <w:t>MUSTERLÖSUNG 2</w:t>
      </w:r>
    </w:p>
    <w:p>
      <w:pPr>
        <w:pStyle w:val="Heading1"/>
      </w:pPr>
      <w:r>
        <w:t>Hotelverwaltung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3288"/>
        <w:gridCol w:w="3288"/>
        <w:gridCol w:w="3290"/>
      </w:tblGrid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Niveau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teilgeführt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Richtzeit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40–45 Minuten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Umfang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20 Punkte</w:t>
            </w:r>
          </w:p>
        </w:tc>
      </w:tr>
    </w:tbl>
    <w:p>
      <w:pPr>
        <w:pStyle w:val="Heading2"/>
      </w:pPr>
      <w:r>
        <w:t>Didaktischer Einsatz</w:t>
      </w:r>
    </w:p>
    <w:p>
      <w:pPr>
        <w:pStyle w:val="ListBullet"/>
      </w:pPr>
      <w:r>
        <w:t>Abstrakte Oberklassen und zweistufige Vererbung modellieren.</w:t>
      </w:r>
    </w:p>
    <w:p>
      <w:pPr>
        <w:pStyle w:val="ListBullet"/>
      </w:pPr>
      <w:r>
        <w:t>Lebenszyklusabhängigkeit von Referenzbeziehungen unterscheiden.</w:t>
      </w:r>
    </w:p>
    <w:p>
      <w:pPr>
        <w:pStyle w:val="ListBullet"/>
      </w:pPr>
      <w:r>
        <w:t>Zeitabhängige Verfügbarkeit und Statuswerte im Klassenmodell abbilden.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5CE"/>
          <w:left w:val="single" w:sz="5" w:space="0" w:color="B8C5CE"/>
          <w:bottom w:val="single" w:sz="5" w:space="0" w:color="B8C5CE"/>
          <w:right w:val="single" w:sz="5" w:space="0" w:color="B8C5CE"/>
          <w:insideH w:val="single" w:sz="5" w:space="0" w:color="B8C5CE"/>
          <w:insideV w:val="single" w:sz="5" w:space="0" w:color="B8C5CE"/>
        </w:tblBorders>
      </w:tblPr>
      <w:tblGrid>
        <w:gridCol w:w="9866"/>
      </w:tblGrid>
      <w:tr>
        <w:tc>
          <w:tcPr>
            <w:tcW w:type="dxa" w:w="9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73B57"/>
                <w:sz w:val="19"/>
              </w:rPr>
              <w:t xml:space="preserve">Aggregationskonvention: </w:t>
            </w:r>
            <w:r>
              <w:rPr>
                <w:rFonts w:ascii="Arial" w:hAnsi="Arial" w:eastAsia="Arial"/>
                <w:color w:val="1F2933"/>
                <w:sz w:val="19"/>
              </w:rPr>
              <w:t>Die leere Raute ist nur an der in der Aufgabenstellung ausdrücklich als Teil-Ganzes-Beziehung beschriebenen Stelle vorgesehen. Lebenszyklusunabhängigkeit allein ist keine ausreichende Begründung.</w:t>
            </w:r>
          </w:p>
        </w:tc>
      </w:tr>
    </w:tbl>
    <w:p>
      <w:pPr>
        <w:spacing w:after="40"/>
      </w:pPr>
    </w:p>
    <w:p>
      <w:pPr>
        <w:sectPr>
          <w:headerReference w:type="default" r:id="rId14"/>
          <w:footerReference w:type="default" r:id="rId15"/>
          <w:pgSz w:w="11906" w:h="16838"/>
          <w:pgMar w:top="964" w:right="1020" w:bottom="964" w:left="1020" w:header="510" w:footer="567" w:gutter="0"/>
          <w:cols w:space="720"/>
          <w:docGrid w:linePitch="360"/>
        </w:sectPr>
      </w:pPr>
    </w:p>
    <w:p>
      <w:pPr>
        <w:pStyle w:val="Heading1"/>
      </w:pPr>
      <w:r>
        <w:t>Soll-Modell Aufgabe 2 | A3-Lesefassung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0" cy="8398839"/>
            <wp:docPr id="2" name="Picture 2" descr="UML-Musterlösung Aufgabe 2: Hotelverwaltung" title="Aufgabe 2 - UML-Klassendiagram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fgabe_2_Hotelverwaltu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0" cy="839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Abbildung 2: Musterlösung. Die Vektorfassung liegt separat als SVG und PDF vor.</w:t>
      </w:r>
    </w:p>
    <w:p>
      <w:pPr>
        <w:sectPr>
          <w:headerReference w:type="default" r:id="rId16"/>
          <w:footerReference w:type="default" r:id="rId17"/>
          <w:pgSz w:w="23811" w:h="16838" w:orient="landscape"/>
          <w:pgMar w:top="964" w:right="1020" w:bottom="964" w:left="1020" w:header="510" w:footer="567" w:gutter="0"/>
          <w:cols w:space="720"/>
          <w:docGrid w:linePitch="360"/>
        </w:sectPr>
      </w:pPr>
    </w:p>
    <w:p>
      <w:pPr>
        <w:pStyle w:val="Heading2"/>
      </w:pPr>
      <w:r>
        <w:t>Aufgabe 2 - Modellbegründung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3000"/>
        <w:gridCol w:w="1700"/>
        <w:gridCol w:w="1500"/>
        <w:gridCol w:w="3666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Beziehung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Typ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Multiplizität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Name/Bedeutung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Hotel - Mitarbeiter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Aggregation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beschäftigt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Hotel - Zimmer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1..*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umfasst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Gast - Reservierung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tätigt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Mitarbeiter - Reservierung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bearbeitet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Reservierung - Zahlung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wird beglichen durch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Reservierung - Buchungsposition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1..*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besteht aus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Buchungsposition - BuchbareLeistung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0..* : 1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bezieht sich auf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Zimmer - BuchbareLeistung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Zimmer ist Spezialisierung von BuchbareLeistung {abstract}.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Zusatzleistung - BuchbareLeistung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Zusatzleistung ist Spezialisierung von BuchbareLeistung {abstract}.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Standardzimmer - Zimmer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Standardzimmer ist Spezialisierung von Zimmer.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Suite - Zimmer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Suite ist Spezialisierung von Zimmer.</w:t>
            </w:r>
          </w:p>
        </w:tc>
      </w:tr>
    </w:tbl>
    <w:p>
      <w:pPr>
        <w:spacing w:after="20"/>
      </w:pPr>
    </w:p>
    <w:p>
      <w:pPr>
        <w:pStyle w:val="Heading2"/>
      </w:pPr>
      <w:r>
        <w:t>Datentypen und Statuswerte</w:t>
      </w:r>
    </w:p>
    <w:p>
      <w:pPr>
        <w:pStyle w:val="ListBullet"/>
      </w:pPr>
      <w:r>
        <w:t>Reservierungsstatus = {ANGELEGT, BESTÄTIGT, EINGECHECKT, ABGESCHLOSSEN, STORNIERT}</w:t>
      </w:r>
    </w:p>
    <w:p>
      <w:pPr>
        <w:pStyle w:val="ListBullet"/>
      </w:pPr>
      <w:r>
        <w:t>Zahlungsstatus = {OFFEN, BEZAHLT, FEHLGESCHLAGEN, ERSTATTET}</w:t>
      </w:r>
    </w:p>
    <w:p>
      <w:pPr>
        <w:pStyle w:val="ListBullet"/>
      </w:pPr>
      <w:r>
        <w:t>Zimmerstatus = {BETRIEBSBEREIT, REINIGUNG, GESPERRT}</w:t>
      </w:r>
    </w:p>
    <w:p>
      <w:pPr>
        <w:pStyle w:val="ListBullet"/>
      </w:pPr>
      <w:r>
        <w:t>Nebenbedingung: Buchungsposition.leistung ist Zimmer =&gt; Buchungsposition.anzahl = 1</w:t>
      </w:r>
    </w:p>
    <w:p>
      <w:pPr>
        <w:pStyle w:val="ListBullet"/>
      </w:pPr>
      <w:r>
        <w:t>Werttypen: Money mit Währung/Rundung; Date für An- und Abreise; DateTime für Zahlungszeitpunkte</w:t>
      </w:r>
    </w:p>
    <w:p>
      <w:pPr>
        <w:pStyle w:val="ListBullet"/>
      </w:pPr>
      <w:r>
        <w:t>Übergaenge Reservierung: ANGELEGT -&gt; BESTÄTIGT -&gt; EINGECHECKT -&gt; ABGESCHLOSSEN; ANGELEGT/BESTÄTIGT -&gt; STORNIERT</w:t>
      </w:r>
    </w:p>
    <w:p>
      <w:pPr>
        <w:pStyle w:val="ListBullet"/>
      </w:pPr>
      <w:r>
        <w:t>Übergaenge Zahlung: OFFEN -&gt; BEZAHLT/FEHLGESCHLAGEN; BEZAHLT -&gt; ERSTATTET</w:t>
      </w:r>
    </w:p>
    <w:p>
      <w:pPr>
        <w:pStyle w:val="Heading2"/>
      </w:pPr>
      <w:r>
        <w:t>Soll-Ist-Matrix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3000"/>
        <w:gridCol w:w="3000"/>
        <w:gridCol w:w="3866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Szenarioregel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Modellelement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Abnahme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Hotel besitzt Zimmer.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 Hotel 1 - 1..* Zimmer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Zimmer wird nicht unabhängig vom Hotel gelöscht oder verschoben.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Hotel beschäftigt Mitarbeiter.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Aggregation Hotel 0..1 - 0..* Mitarbeiter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Mitarbeiter kann vorübergehend ohne Hotelzuordnung existieren.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Reservierung besteht aus Positionen.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 Reservierung 1 - 1..* Buchungsposition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Löschen der Reservierung entfernt ihre Positionen.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Position wählt Leistung.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Buchungsposition 0..* - 1 BuchbareLeistung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Leistung bleibt beim Löschen einer Position erhalten.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Zimmerposition bezeichnet ein konkretes Zimmer.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Nebenbedingung Zimmer =&gt; anzahl = 1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Eine Position kann nicht mehrere konkrete Zimmer desselben Objekts buchen.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Verfügbarkeit ist zeitbezogen.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istVerfügbar(von, bis) und Zeitraumregel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Überlappende Reservierung wird abgewiesen.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Aufgabe 2 - Bewertungshinweise</w:t>
      </w:r>
    </w:p>
    <w:p>
      <w:pPr>
        <w:pStyle w:val="Heading2"/>
      </w:pPr>
      <w:r>
        <w:t>Pruefinstanzen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1800"/>
        <w:gridCol w:w="3800"/>
        <w:gridCol w:w="426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Fall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Konstellation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Erwartung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Gültige Zimmerbuchung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Standardzimmer vom 10.10. bis 12.10.; eine Position mit anzahl = 1 und eine vollständige Zahlung.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Bestätigung gelingt; Zimmer ist im Zeitraum blockiert.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Überschneidung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Zweite Reservierung desselben Zimmers vom 11.10. bis 13.10.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Bestätigung wird abgewiesen; Anschluss ab 12.10. ist zulässig.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Suite und Teilzahlungen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Suite plus zwei Massagen; zwei Zahlungen decken den Gesamtpreis.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Preis stimmt; Stornierung erlaubt Erstattung und gibt Zeitraum frei.</w:t>
            </w:r>
          </w:p>
        </w:tc>
      </w:tr>
    </w:tbl>
    <w:p>
      <w:pPr>
        <w:spacing w:after="20"/>
      </w:pPr>
    </w:p>
    <w:p>
      <w:pPr>
        <w:pStyle w:val="Heading2"/>
      </w:pPr>
      <w:r>
        <w:t>Typische Fehler</w:t>
      </w:r>
    </w:p>
    <w:p>
      <w:pPr>
        <w:pStyle w:val="ListBullet"/>
      </w:pPr>
      <w:r>
        <w:t>Zimmer.belegt: Boolean als Ersatz für eine Zeitraumprüfung verwenden.</w:t>
      </w:r>
    </w:p>
    <w:p>
      <w:pPr>
        <w:pStyle w:val="ListBullet"/>
      </w:pPr>
      <w:r>
        <w:t>Reservierung-Buchungsposition nur als einfache Assoziation modellieren.</w:t>
      </w:r>
    </w:p>
    <w:p>
      <w:pPr>
        <w:pStyle w:val="ListBullet"/>
      </w:pPr>
      <w:r>
        <w:t>Buchungsposition-BuchbareLeistung fälschlich aggregieren.</w:t>
      </w:r>
    </w:p>
    <w:p>
      <w:pPr>
        <w:pStyle w:val="ListBullet"/>
      </w:pPr>
      <w:r>
        <w:t>BuchbareLeistung nicht abstrakt oder ohne abstrakte Operationen darstellen.</w:t>
      </w:r>
    </w:p>
    <w:p>
      <w:pPr>
        <w:pStyle w:val="ListBullet"/>
      </w:pPr>
      <w:r>
        <w:t>Zahlungs- und Reservierungsstatus weglassen, obwohl Storno und Erstattung modelliert sind.</w:t>
      </w:r>
    </w:p>
    <w:p>
      <w:pPr>
        <w:pStyle w:val="ListBullet"/>
      </w:pPr>
      <w:r>
        <w:t>Bei einer Position für ein konkretes Zimmer anzahl &gt; 1 zulassen.</w:t>
      </w:r>
    </w:p>
    <w:p>
      <w:pPr>
        <w:pStyle w:val="Heading2"/>
      </w:pPr>
      <w:r>
        <w:t>Zulaessige Alternativen</w:t>
      </w:r>
    </w:p>
    <w:p>
      <w:pPr>
        <w:pStyle w:val="ListBullet"/>
      </w:pPr>
      <w:r>
        <w:t>Reservierung 1 - 0..* Buchungsposition ist für explizite Entwürfe akzeptabel, wenn die Nebenbedingung bestätigt =&gt; mindestens eine Position angegeben wird.</w:t>
      </w:r>
    </w:p>
    <w:p>
      <w:pPr>
        <w:pStyle w:val="ListBullet"/>
      </w:pPr>
      <w:r>
        <w:t>Mitarbeiter-Reservierung darf als 0..* zu 0..* modelliert werden, wenn Bearbeitungshistorien statt aktueller Zuständigkeit gemeint sind.</w:t>
      </w:r>
    </w:p>
    <w:p>
      <w:pPr>
        <w:pStyle w:val="ListBullet"/>
      </w:pPr>
      <w:r>
        <w:t>Money oder Decimal sind gleichwertig, sofern Währung und Rundung dokumentiert werden.</w:t>
      </w:r>
    </w:p>
    <w:p>
      <w:pPr>
        <w:pStyle w:val="Heading2"/>
      </w:pPr>
      <w:r>
        <w:t>Bewertungsraster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2600"/>
        <w:gridCol w:w="900"/>
        <w:gridCol w:w="6366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Kriterium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Punkte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Voll erfüllt, wenn ...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Klassen und Abstraktion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Elf Klassen, abstrakte Oberklasse, zwei Generalisierungsebenen.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Attribute, Operationen und Zustände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Typisierung, Sichtbarkeit und Zeitraumbezug.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Beziehungstypen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5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Rauten und Assoziationen fachlich korrekt.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Multiplizitäten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Vollständig und begründet.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Notation und Nebenbedingungen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3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Überschneidung, Preissnapshot, Statuslogik.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Kicker"/>
      </w:pPr>
      <w:r>
        <w:t>MUSTERLÖSUNG 3</w:t>
      </w:r>
    </w:p>
    <w:p>
      <w:pPr>
        <w:pStyle w:val="Heading1"/>
      </w:pPr>
      <w:r>
        <w:t>Veranstaltungsmanagement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3288"/>
        <w:gridCol w:w="3288"/>
        <w:gridCol w:w="3290"/>
      </w:tblGrid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Niveau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Transfer</w:t>
            </w:r>
          </w:p>
        </w:tc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Richtzeit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50–60 Minuten</w:t>
            </w:r>
          </w:p>
        </w:tc>
        <w:tc>
          <w:tcPr>
            <w:tcW w:type="dxa" w:w="3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6770"/>
                <w:sz w:val="16"/>
              </w:rPr>
              <w:t>Umfang</w:t>
              <w:br/>
            </w:r>
            <w:r>
              <w:rPr>
                <w:rFonts w:ascii="Arial" w:hAnsi="Arial" w:eastAsia="Arial"/>
                <w:b/>
                <w:color w:val="173B57"/>
                <w:sz w:val="21"/>
              </w:rPr>
              <w:t>20 Punkte</w:t>
            </w:r>
          </w:p>
        </w:tc>
      </w:tr>
    </w:tbl>
    <w:p>
      <w:pPr>
        <w:pStyle w:val="Heading2"/>
      </w:pPr>
      <w:r>
        <w:t>Didaktischer Einsatz</w:t>
      </w:r>
    </w:p>
    <w:p>
      <w:pPr>
        <w:pStyle w:val="ListBullet"/>
      </w:pPr>
      <w:r>
        <w:t>Ein umfangreiches Informationssystem eigenständig strukturieren.</w:t>
      </w:r>
    </w:p>
    <w:p>
      <w:pPr>
        <w:pStyle w:val="ListBullet"/>
      </w:pPr>
      <w:r>
        <w:t>Durchführungsform, Buchungsfluss und Ressourcenbezug konsistent verbinden.</w:t>
      </w:r>
    </w:p>
    <w:p>
      <w:pPr>
        <w:pStyle w:val="ListBullet"/>
      </w:pPr>
      <w:r>
        <w:t>Kardinalitäten und Nebenbedingungen mit konkreten Prüffällen validieren.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8C5CE"/>
          <w:left w:val="single" w:sz="5" w:space="0" w:color="B8C5CE"/>
          <w:bottom w:val="single" w:sz="5" w:space="0" w:color="B8C5CE"/>
          <w:right w:val="single" w:sz="5" w:space="0" w:color="B8C5CE"/>
          <w:insideH w:val="single" w:sz="5" w:space="0" w:color="B8C5CE"/>
          <w:insideV w:val="single" w:sz="5" w:space="0" w:color="B8C5CE"/>
        </w:tblBorders>
      </w:tblPr>
      <w:tblGrid>
        <w:gridCol w:w="9866"/>
      </w:tblGrid>
      <w:tr>
        <w:tc>
          <w:tcPr>
            <w:tcW w:type="dxa" w:w="9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73B57"/>
                <w:sz w:val="19"/>
              </w:rPr>
              <w:t xml:space="preserve">Aggregationskonvention: </w:t>
            </w:r>
            <w:r>
              <w:rPr>
                <w:rFonts w:ascii="Arial" w:hAnsi="Arial" w:eastAsia="Arial"/>
                <w:color w:val="1F2933"/>
                <w:sz w:val="19"/>
              </w:rPr>
              <w:t>Die leere Raute ist nur an der in der Aufgabenstellung ausdrücklich als Teil-Ganzes-Beziehung beschriebenen Stelle vorgesehen. Lebenszyklusunabhängigkeit allein ist keine ausreichende Begründung.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pgSz w:w="11906" w:h="16838"/>
          <w:pgMar w:top="964" w:right="1020" w:bottom="964" w:left="1020" w:header="510" w:footer="567" w:gutter="0"/>
          <w:cols w:space="720"/>
          <w:docGrid w:linePitch="360"/>
        </w:sectPr>
      </w:pPr>
    </w:p>
    <w:p>
      <w:pPr>
        <w:pStyle w:val="Heading1"/>
      </w:pPr>
      <w:r>
        <w:t>Soll-Modell Aufgabe 3 | A3-Lesefassung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0" cy="8398839"/>
            <wp:docPr id="3" name="Picture 3" descr="UML-Musterlösung Aufgabe 3: Veranstaltungsmanagement" title="Aufgabe 3 - UML-Klassendiagram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fgabe_3_Veranstaltungsmanage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0" cy="839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Abbildung 3: Musterlösung. Die Vektorfassung liegt separat als SVG und PDF vor.</w:t>
      </w:r>
    </w:p>
    <w:p>
      <w:pPr>
        <w:sectPr>
          <w:headerReference w:type="default" r:id="rId21"/>
          <w:footerReference w:type="default" r:id="rId22"/>
          <w:pgSz w:w="23811" w:h="16838" w:orient="landscape"/>
          <w:pgMar w:top="964" w:right="1020" w:bottom="964" w:left="1020" w:header="510" w:footer="567" w:gutter="0"/>
          <w:cols w:space="720"/>
          <w:docGrid w:linePitch="360"/>
        </w:sectPr>
      </w:pPr>
    </w:p>
    <w:p>
      <w:pPr>
        <w:pStyle w:val="Heading2"/>
      </w:pPr>
      <w:r>
        <w:t>Aufgabe 3 - Modellbegründung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3000"/>
        <w:gridCol w:w="1700"/>
        <w:gridCol w:w="1500"/>
        <w:gridCol w:w="3666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Beziehung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Typ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Multiplizität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Name/Bedeutung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Veranstalter - Mitarbeiter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Aggregation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beschäftigt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Veranstalter - Veranstaltung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organisiert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Mitarbeiter - Veranstaltung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0..*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betreut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Teilnehmer - Buchung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tätigt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Buchung - Zahlung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wird beglichen durch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Veranstaltung {abstract} - Buchung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0..*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ist Gegenstand von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Buchung - Ticket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1..*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umfasst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Veranstaltung {abstract} - Programmpunkt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1 : 1..*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besteht aus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Präsenzveranstaltung - Veranstaltung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Präsenzveranstaltung ist Spezialisierung von Veranstaltung {abstract}.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Onlineveranstaltung - Veranstaltung {abstract}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Generalisierung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-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Onlineveranstaltung ist Spezialisierung von Veranstaltung {abstract}.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Präsenzveranstaltung - Veranstaltungsort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Assoziation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0..* : 1</w:t>
            </w:r>
          </w:p>
        </w:tc>
        <w:tc>
          <w:tcPr>
            <w:tcW w:type="dxa" w:w="36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findet statt an</w:t>
            </w:r>
          </w:p>
        </w:tc>
      </w:tr>
    </w:tbl>
    <w:p>
      <w:pPr>
        <w:spacing w:after="20"/>
      </w:pPr>
    </w:p>
    <w:p>
      <w:pPr>
        <w:pStyle w:val="Heading2"/>
      </w:pPr>
      <w:r>
        <w:t>Datentypen und Statuswerte</w:t>
      </w:r>
    </w:p>
    <w:p>
      <w:pPr>
        <w:pStyle w:val="ListBullet"/>
      </w:pPr>
      <w:r>
        <w:t>Veranstaltungsstatus = {ENTWURF, ANMELDUNG_OFFEN, AUSGEBUCHT, ABGESAGT}</w:t>
      </w:r>
    </w:p>
    <w:p>
      <w:pPr>
        <w:pStyle w:val="ListBullet"/>
      </w:pPr>
      <w:r>
        <w:t>Buchungsstatus = {ANGELEGT, BESTÄTIGT, STORNIERT}</w:t>
      </w:r>
    </w:p>
    <w:p>
      <w:pPr>
        <w:pStyle w:val="ListBullet"/>
      </w:pPr>
      <w:r>
        <w:t>Ticketstatus = {GÜLTIG, ENTWERTET, STORNIERT}</w:t>
      </w:r>
    </w:p>
    <w:p>
      <w:pPr>
        <w:pStyle w:val="ListBullet"/>
      </w:pPr>
      <w:r>
        <w:t>Zahlungsstatus = {OFFEN, ERFOLGREICH, FEHLGESCHLAGEN, ERSTATTET}</w:t>
      </w:r>
    </w:p>
    <w:p>
      <w:pPr>
        <w:pStyle w:val="ListBullet"/>
      </w:pPr>
      <w:r>
        <w:t>Mitarbeiterrolle = {PLANUNG, SERVICE, TECHNIK}; Zahlungsart = {KARTE, ÜBERWEISUNG, PAYPAL}</w:t>
      </w:r>
    </w:p>
    <w:p>
      <w:pPr>
        <w:pStyle w:val="ListBullet"/>
      </w:pPr>
      <w:r>
        <w:t>Zeitraum = {beginn: DateTime, ende: DateTime} mit ende &gt; beginn</w:t>
      </w:r>
    </w:p>
    <w:p>
      <w:pPr>
        <w:pStyle w:val="ListBullet"/>
      </w:pPr>
      <w:r>
        <w:t>Werttypen: UUID, URL, Duration und Money mit dokumentierter Währung/Rundung</w:t>
      </w:r>
    </w:p>
    <w:p>
      <w:pPr>
        <w:pStyle w:val="ListBullet"/>
      </w:pPr>
      <w:r>
        <w:t>Preisregel: /gesamtbetrag = Summe(Ticket.preis); erfolgreiche, nicht erstattete Zahlungen decken bei vollständiger Bezahlung den Gesamtbetrag</w:t>
      </w:r>
    </w:p>
    <w:p>
      <w:pPr>
        <w:pStyle w:val="Heading2"/>
      </w:pPr>
      <w:r>
        <w:t>Soll-Ist-Matrix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3000"/>
        <w:gridCol w:w="3000"/>
        <w:gridCol w:w="3866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Szenarioregel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Modellelement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Abnahme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Veranstalter organisiert Veranstaltungen.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Veranstalter 1 - 0..* Veranstaltung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Jede Veranstaltung hat genau einen Veranstalter.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Teilnehmer buchen Veranstaltungen.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Teilnehmer 1 - 0..* Buchung und Veranstaltung 1 - 0..* Buchung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Eine Buchung verbindet genau einen Teilnehmer mit genau einer Veranstaltung.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Buchung umfasst Tickets.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 Buchung 1 - 1..* Ticket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Buchung ohne Ticket ist ungültig.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Veranstaltung besitzt Programm.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Komposition Veranstaltung 1 - 1..* Programmpunkt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Programmpunkt wird mit Veranstaltung gelöscht.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Nur Präsenz braucht einen Ort.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Präsenzveranstaltung 0..* - 1 Veranstaltungsort</w:t>
            </w:r>
          </w:p>
        </w:tc>
        <w:tc>
          <w:tcPr>
            <w:tcW w:type="dxa" w:w="38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Onlinefall bleibt ohne Ortslink gültig.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Aufgabe 3 - Bewertungshinweise</w:t>
      </w:r>
    </w:p>
    <w:p>
      <w:pPr>
        <w:pStyle w:val="Heading2"/>
      </w:pPr>
      <w:r>
        <w:t>Pruefinstanzen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1800"/>
        <w:gridCol w:w="3800"/>
        <w:gridCol w:w="426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Fall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Konstellation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Erwartung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Präsenzfall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30 Plätze, Ort mit Kapazität 40, ein Ticket und eine erfolgreiche Zahlung.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Modell ist gültig; Ort und Kapazität passen.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Onlinefall mit Teilzahlung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Zwei Tickets und zwei Zahlungen; Plattform und URL gesetzt, kein Ort.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Modell ist gültig, wenn Zahlungssumme dem Gesamtbetrag entspricht.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Ungültige Buchung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Bestätigte Buchung ohne Ticket oder Präsenzveranstaltung ohne Ort.</w:t>
            </w:r>
          </w:p>
        </w:tc>
        <w:tc>
          <w:tcPr>
            <w:tcW w:type="dxa" w:w="42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Verletzt 1..* Ticket beziehungsweise genau einen Ort.</w:t>
            </w:r>
          </w:p>
        </w:tc>
      </w:tr>
    </w:tbl>
    <w:p>
      <w:pPr>
        <w:spacing w:after="20"/>
      </w:pPr>
    </w:p>
    <w:p>
      <w:pPr>
        <w:pStyle w:val="Heading2"/>
      </w:pPr>
      <w:r>
        <w:t>Typische Fehler</w:t>
      </w:r>
    </w:p>
    <w:p>
      <w:pPr>
        <w:pStyle w:val="ListBullet"/>
      </w:pPr>
      <w:r>
        <w:t>Konzert und Workshop statt der geforderten Durchführungsformen verwenden.</w:t>
      </w:r>
    </w:p>
    <w:p>
      <w:pPr>
        <w:pStyle w:val="ListBullet"/>
      </w:pPr>
      <w:r>
        <w:t>Workshop oder eine andere Pflichtklasse isoliert lassen.</w:t>
      </w:r>
    </w:p>
    <w:p>
      <w:pPr>
        <w:pStyle w:val="ListBullet"/>
      </w:pPr>
      <w:r>
        <w:t>Onlineveranstaltung versehentlich mit einem Veranstaltungsort verbinden.</w:t>
      </w:r>
    </w:p>
    <w:p>
      <w:pPr>
        <w:pStyle w:val="ListBullet"/>
      </w:pPr>
      <w:r>
        <w:t>Buchung-Ticket oder Veranstaltung-Programmpunkt ohne Komposition modellieren.</w:t>
      </w:r>
    </w:p>
    <w:p>
      <w:pPr>
        <w:pStyle w:val="ListBullet"/>
      </w:pPr>
      <w:r>
        <w:t>Mehrere Zahlungen verbieten, obwohl Teilzahlungen im Szenario vorgesehen sind.</w:t>
      </w:r>
    </w:p>
    <w:p>
      <w:pPr>
        <w:pStyle w:val="Heading2"/>
      </w:pPr>
      <w:r>
        <w:t>Zulaessige Alternativen</w:t>
      </w:r>
    </w:p>
    <w:p>
      <w:pPr>
        <w:pStyle w:val="ListBullet"/>
      </w:pPr>
      <w:r>
        <w:t>Konzert oder Workshop dürfen zusätzlich als Veranstaltungsformat-Enumeration erscheinen, ersetzen aber nicht Präsenz- und Onlineveranstaltung.</w:t>
      </w:r>
    </w:p>
    <w:p>
      <w:pPr>
        <w:pStyle w:val="ListBullet"/>
      </w:pPr>
      <w:r>
        <w:t>Mitarbeiter-Veranstaltung darf mit einer Assoziationsklasse Betreuung erweitert werden, wenn Zeitraum oder Rolle pro Einsatz benötigt werden.</w:t>
      </w:r>
    </w:p>
    <w:p>
      <w:pPr>
        <w:pStyle w:val="ListBullet"/>
      </w:pPr>
      <w:r>
        <w:t>Ticketkategorien können als Enumeration oder separate Klasse modelliert werden; die Komposition zur Buchung bleibt bestehen.</w:t>
      </w:r>
    </w:p>
    <w:p>
      <w:pPr>
        <w:pStyle w:val="Heading2"/>
      </w:pPr>
      <w:r>
        <w:t>Bewertungsraster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2600"/>
        <w:gridCol w:w="900"/>
        <w:gridCol w:w="6366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Kriterium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Punkte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6"/>
              </w:rPr>
              <w:t>Voll erfüllt, wenn ...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Klassen und Generalisierung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Elf Pflichtklassen, abstrakte Oberklasse, disjoint/complete.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Attribute und Operationen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Typisiert, sichtbar und fachlich konsistent.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Beziehungstypen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5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Alle vier Typen und beide Kompositionen korrekt.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Multiplizitäten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4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Vollständig, inklusive Teilzahlungen und Ortsbezug.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Notation und Nebenbedingungen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3</w:t>
            </w:r>
          </w:p>
        </w:tc>
        <w:tc>
          <w:tcPr>
            <w:tcW w:type="dxa" w:w="63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6"/>
              </w:rPr>
              <w:t>Zeit, Kapazität, Ticket- und Zahlungsregeln.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Abnahmecheck vor der Lehrveranstaltung</w:t>
      </w:r>
    </w:p>
    <w:p>
      <w:pPr>
        <w:pStyle w:val="ListBullet"/>
      </w:pPr>
      <w:r>
        <w:t>Studierenden- und Lehrendenfassung tragen identische Aufgabennummern und Domänen.</w:t>
      </w:r>
    </w:p>
    <w:p>
      <w:pPr>
        <w:pStyle w:val="ListBullet"/>
      </w:pPr>
      <w:r>
        <w:t>Alle Musterdiagramme enthalten die Pflichtklassen, keine isolierten Klassen und alle Multiplizitäten.</w:t>
      </w:r>
    </w:p>
    <w:p>
      <w:pPr>
        <w:pStyle w:val="ListBullet"/>
      </w:pPr>
      <w:r>
        <w:t>Diagramm-PDFs werden bei 100 % auf Lesbarkeit und bei Ausdruck auf Kontrast geprüft.</w:t>
      </w:r>
    </w:p>
    <w:p>
      <w:pPr>
        <w:pStyle w:val="ListBullet"/>
      </w:pPr>
      <w:r>
        <w:t>Ein studentischer Pilot protokolliert reale Bearbeitungszeiten; Zielkorridore sind 25–30, 40–45 und 50–60 Minuten.</w:t>
      </w:r>
    </w:p>
    <w:p>
      <w:pPr>
        <w:pStyle w:val="ListBullet"/>
      </w:pPr>
      <w:r>
        <w:t>Rückmeldungen werden getrennt nach Aufgabenverständnis, UML-Notation und fachlicher Modellierung erfasst.</w:t>
      </w:r>
    </w:p>
    <w:p>
      <w:pPr>
        <w:pStyle w:val="Heading2"/>
      </w:pPr>
      <w:r>
        <w:t>Freigabestatus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CE"/>
          <w:left w:val="single" w:sz="6" w:space="0" w:color="B8C5CE"/>
          <w:bottom w:val="single" w:sz="6" w:space="0" w:color="B8C5CE"/>
          <w:right w:val="single" w:sz="6" w:space="0" w:color="B8C5CE"/>
          <w:insideH w:val="single" w:sz="6" w:space="0" w:color="B8C5CE"/>
          <w:insideV w:val="single" w:sz="6" w:space="0" w:color="B8C5CE"/>
        </w:tblBorders>
      </w:tblPr>
      <w:tblGrid>
        <w:gridCol w:w="2600"/>
        <w:gridCol w:w="1500"/>
        <w:gridCol w:w="5766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7"/>
              </w:rPr>
              <w:t>Prüfung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7"/>
              </w:rPr>
              <w:t>Status</w:t>
            </w:r>
          </w:p>
        </w:tc>
        <w:tc>
          <w:tcPr>
            <w:tcW w:type="dxa" w:w="5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173B57"/>
                <w:sz w:val="17"/>
              </w:rPr>
              <w:t>Nachweis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Fachliche Modellregeln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BESTANDEN</w:t>
            </w:r>
          </w:p>
        </w:tc>
        <w:tc>
          <w:tcPr>
            <w:tcW w:type="dxa" w:w="5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Pflichtklassen, Beziehungen, Rauten und Multiplizitäten automatisiert geprüft.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Export und Struktur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BESTANDEN</w:t>
            </w:r>
          </w:p>
        </w:tc>
        <w:tc>
          <w:tcPr>
            <w:tcW w:type="dxa" w:w="5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DOCX, PDF, SVG und diagrams.net-Quelle strukturell validiert.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Visuelle PDF-Abnahme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BESTANDEN</w:t>
            </w:r>
          </w:p>
        </w:tc>
        <w:tc>
          <w:tcPr>
            <w:tcW w:type="dxa" w:w="5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Vier Studierendenseiten, 14 Lehrendenseiten und drei A3-Diagramme gerendert.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Studentischer Pilot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AUSSTEHEND</w:t>
            </w:r>
          </w:p>
        </w:tc>
        <w:tc>
          <w:tcPr>
            <w:tcW w:type="dxa" w:w="5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1F2933"/>
                <w:sz w:val="17"/>
              </w:rPr>
              <w:t>Vorlage: Qualitaetssicherung/Pilotprotokoll.md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24"/>
      <w:footerReference w:type="default" r:id="rId25"/>
      <w:pgSz w:w="11906" w:h="16838"/>
      <w:pgMar w:top="964" w:right="1020" w:bottom="964" w:left="1020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B8C5CE"/>
      </w:pBdr>
      <w:jc w:val="right"/>
    </w:pPr>
    <w:r>
      <w:rPr>
        <w:rFonts w:ascii="Arial" w:hAnsi="Arial" w:eastAsia="Arial"/>
        <w:color w:val="5B6770"/>
        <w:sz w:val="17"/>
      </w:rPr>
      <w:t xml:space="preserve">Seite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2"/>
      <w:gridCol w:w="4933"/>
    </w:tblGrid>
    <w:tr>
      <w:tc>
        <w:tcPr>
          <w:tcW w:type="dxa" w:w="4932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4933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21770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885"/>
      <w:gridCol w:w="10885"/>
    </w:tblGrid>
    <w:tr>
      <w:tc>
        <w:tcPr>
          <w:tcW w:type="dxa" w:w="10885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10885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2"/>
      <w:gridCol w:w="4933"/>
    </w:tblGrid>
    <w:tr>
      <w:tc>
        <w:tcPr>
          <w:tcW w:type="dxa" w:w="4932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4933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21770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885"/>
      <w:gridCol w:w="10885"/>
    </w:tblGrid>
    <w:tr>
      <w:tc>
        <w:tcPr>
          <w:tcW w:type="dxa" w:w="10885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10885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2"/>
      <w:gridCol w:w="4933"/>
    </w:tblGrid>
    <w:tr>
      <w:tc>
        <w:tcPr>
          <w:tcW w:type="dxa" w:w="4932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4933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21770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885"/>
      <w:gridCol w:w="10885"/>
    </w:tblGrid>
    <w:tr>
      <w:tc>
        <w:tcPr>
          <w:tcW w:type="dxa" w:w="10885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10885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865"/>
      <w:jc w:val="center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2"/>
      <w:gridCol w:w="4933"/>
    </w:tblGrid>
    <w:tr>
      <w:tc>
        <w:tcPr>
          <w:tcW w:type="dxa" w:w="4932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eastAsia="Arial"/>
              <w:b/>
              <w:color w:val="173B57"/>
              <w:sz w:val="16"/>
            </w:rPr>
            <w:t>HSBA | Modellierung betrieblicher Informationssysteme</w:t>
          </w:r>
        </w:p>
      </w:tc>
      <w:tc>
        <w:tcPr>
          <w:tcW w:type="dxa" w:w="4933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/>
              <w:color w:val="5B6770"/>
              <w:sz w:val="16"/>
            </w:rPr>
            <w:t>Lehrendenfassung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76" w:lineRule="auto"/>
    </w:pPr>
    <w:rPr>
      <w:rFonts w:ascii="Arial" w:hAnsi="Arial"/>
      <w:b w:val="0"/>
      <w:i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7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7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173B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5B67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70" w:line="276" w:lineRule="auto"/>
      <w:ind w:left="454" w:hanging="227"/>
      <w:contextualSpacing/>
    </w:pPr>
    <w:rPr>
      <w:rFonts w:ascii="Arial" w:hAnsi="Arial"/>
      <w:b w:val="0"/>
      <w:i w:val="0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70" w:line="276" w:lineRule="auto"/>
      <w:ind w:left="454" w:hanging="227"/>
      <w:contextualSpacing/>
    </w:pPr>
    <w:rPr>
      <w:rFonts w:ascii="Arial" w:hAnsi="Arial"/>
      <w:b w:val="0"/>
      <w:i w:val="0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0" w:after="140"/>
    </w:pPr>
    <w:rPr>
      <w:rFonts w:ascii="Arial" w:hAnsi="Arial"/>
      <w:b w:val="0"/>
      <w:bCs/>
      <w:i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60" w:line="240" w:lineRule="auto"/>
    </w:pPr>
    <w:rPr>
      <w:rFonts w:ascii="Arial" w:hAnsi="Arial"/>
      <w:b/>
      <w:i w:val="0"/>
      <w:color w:val="0F6B78"/>
      <w:sz w:val="18"/>
    </w:rPr>
  </w:style>
  <w:style w:type="paragraph" w:customStyle="1" w:styleId="Lead">
    <w:name w:val="Lead"/>
    <w:pPr>
      <w:keepNext w:val="0"/>
      <w:spacing w:before="0" w:after="160" w:line="288" w:lineRule="auto"/>
    </w:pPr>
    <w:rPr>
      <w:rFonts w:ascii="Arial" w:hAnsi="Arial"/>
      <w:b w:val="0"/>
      <w:i w:val="0"/>
      <w:color w:val="173B57"/>
      <w:sz w:val="22"/>
    </w:rPr>
  </w:style>
  <w:style w:type="paragraph" w:customStyle="1" w:styleId="TableText">
    <w:name w:val="Table Text"/>
    <w:pPr>
      <w:keepNext w:val="0"/>
      <w:spacing w:before="0" w:after="0" w:line="252" w:lineRule="auto"/>
    </w:pPr>
    <w:rPr>
      <w:rFonts w:ascii="Arial" w:hAnsi="Arial"/>
      <w:b w:val="0"/>
      <w:i w:val="0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2.pn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image" Target="media/image3.png"/><Relationship Id="rId24" Type="http://schemas.openxmlformats.org/officeDocument/2006/relationships/header" Target="header7.xml"/><Relationship Id="rId25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