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9BE6" w14:textId="77777777" w:rsidR="00AB265B" w:rsidRDefault="00000000">
      <w:pPr>
        <w:pStyle w:val="Kicker"/>
        <w:jc w:val="center"/>
      </w:pPr>
      <w:r>
        <w:t>HSBA · MARKETING MANAGEMENT · PRAXISBERICHT</w:t>
      </w:r>
    </w:p>
    <w:p w14:paraId="5CE8A75C" w14:textId="77777777" w:rsidR="00AB265B" w:rsidRDefault="00000000">
      <w:pPr>
        <w:pStyle w:val="Titel"/>
        <w:pBdr>
          <w:bottom w:val="single" w:sz="18" w:space="10" w:color="1DB954"/>
        </w:pBdr>
        <w:jc w:val="center"/>
      </w:pPr>
      <w:r>
        <w:t>Freemium zwischen</w:t>
      </w:r>
      <w:r>
        <w:br/>
        <w:t>Conversion und Abwanderung</w:t>
      </w:r>
    </w:p>
    <w:p w14:paraId="64696856" w14:textId="77777777" w:rsidR="00AB265B" w:rsidRDefault="00000000">
      <w:pPr>
        <w:pStyle w:val="Untertitel"/>
        <w:jc w:val="center"/>
      </w:pPr>
      <w:r>
        <w:t>Kundennutzen, Werbeintrusivität und Preisfairness bei 18- bis 34-jährigen Spotify-Nutzer:innen in Deutschland</w:t>
      </w:r>
    </w:p>
    <w:p w14:paraId="3AD48502" w14:textId="77777777" w:rsidR="00AB265B" w:rsidRDefault="00AB265B"/>
    <w:p w14:paraId="05FF686F" w14:textId="77777777" w:rsidR="00AB265B" w:rsidRDefault="00AB265B"/>
    <w:p w14:paraId="32562179" w14:textId="77777777" w:rsidR="00AB265B" w:rsidRDefault="00AB265B"/>
    <w:tbl>
      <w:tblPr>
        <w:tblW w:w="9070" w:type="dxa"/>
        <w:jc w:val="center"/>
        <w:tblLayout w:type="fixed"/>
        <w:tblLook w:val="04A0" w:firstRow="1" w:lastRow="0" w:firstColumn="1" w:lastColumn="0" w:noHBand="0" w:noVBand="1"/>
      </w:tblPr>
      <w:tblGrid>
        <w:gridCol w:w="2050"/>
        <w:gridCol w:w="7020"/>
      </w:tblGrid>
      <w:tr w:rsidR="00AB265B" w14:paraId="66B6528A" w14:textId="77777777">
        <w:trPr>
          <w:cantSplit/>
          <w:tblHeader/>
          <w:jc w:val="center"/>
        </w:trPr>
        <w:tc>
          <w:tcPr>
            <w:tcW w:w="2050" w:type="dxa"/>
            <w:shd w:val="clear" w:color="auto" w:fill="1DB954"/>
            <w:tcMar>
              <w:top w:w="80" w:type="dxa"/>
              <w:left w:w="90" w:type="dxa"/>
              <w:bottom w:w="80" w:type="dxa"/>
              <w:right w:w="90" w:type="dxa"/>
            </w:tcMar>
          </w:tcPr>
          <w:p w14:paraId="2D4EECCF" w14:textId="77777777" w:rsidR="00AB265B" w:rsidRDefault="00000000">
            <w:pPr>
              <w:spacing w:after="50" w:line="252" w:lineRule="auto"/>
            </w:pPr>
            <w:r>
              <w:rPr>
                <w:b/>
                <w:color w:val="FFFFFF"/>
                <w:sz w:val="18"/>
              </w:rPr>
              <w:t>Arbeitsstand</w:t>
            </w:r>
          </w:p>
        </w:tc>
        <w:tc>
          <w:tcPr>
            <w:tcW w:w="7020" w:type="dxa"/>
            <w:shd w:val="clear" w:color="auto" w:fill="1DB954"/>
            <w:tcMar>
              <w:top w:w="80" w:type="dxa"/>
              <w:left w:w="90" w:type="dxa"/>
              <w:bottom w:w="80" w:type="dxa"/>
              <w:right w:w="90" w:type="dxa"/>
            </w:tcMar>
          </w:tcPr>
          <w:p w14:paraId="47DF9079" w14:textId="77777777" w:rsidR="00AB265B" w:rsidRDefault="00000000">
            <w:pPr>
              <w:spacing w:after="50" w:line="252" w:lineRule="auto"/>
            </w:pPr>
            <w:r>
              <w:rPr>
                <w:b/>
                <w:color w:val="FFFFFF"/>
                <w:sz w:val="18"/>
              </w:rPr>
              <w:t>Inhalt</w:t>
            </w:r>
          </w:p>
        </w:tc>
      </w:tr>
      <w:tr w:rsidR="00AB265B" w14:paraId="74EC48E8" w14:textId="77777777">
        <w:trPr>
          <w:cantSplit/>
          <w:jc w:val="center"/>
        </w:trPr>
        <w:tc>
          <w:tcPr>
            <w:tcW w:w="2050" w:type="dxa"/>
            <w:tcMar>
              <w:top w:w="80" w:type="dxa"/>
              <w:left w:w="90" w:type="dxa"/>
              <w:bottom w:w="80" w:type="dxa"/>
              <w:right w:w="90" w:type="dxa"/>
            </w:tcMar>
          </w:tcPr>
          <w:p w14:paraId="7B895723" w14:textId="77777777" w:rsidR="00AB265B" w:rsidRDefault="00000000">
            <w:pPr>
              <w:spacing w:after="50" w:line="252" w:lineRule="auto"/>
            </w:pPr>
            <w:r>
              <w:rPr>
                <w:b/>
                <w:sz w:val="18"/>
              </w:rPr>
              <w:t>Arbeitsstand 1</w:t>
            </w:r>
          </w:p>
        </w:tc>
        <w:tc>
          <w:tcPr>
            <w:tcW w:w="7020" w:type="dxa"/>
            <w:tcMar>
              <w:top w:w="80" w:type="dxa"/>
              <w:left w:w="90" w:type="dxa"/>
              <w:bottom w:w="80" w:type="dxa"/>
              <w:right w:w="90" w:type="dxa"/>
            </w:tcMar>
          </w:tcPr>
          <w:p w14:paraId="5EE0E634" w14:textId="77777777" w:rsidR="00AB265B" w:rsidRDefault="00000000">
            <w:pPr>
              <w:spacing w:after="50" w:line="252" w:lineRule="auto"/>
            </w:pPr>
            <w:r>
              <w:rPr>
                <w:sz w:val="18"/>
              </w:rPr>
              <w:t>Leitfaden-Review, Fokusentscheidung, Gliederung, Kunden-/Marktanalyse, Quellenprotokoll und Umfrageentwurf</w:t>
            </w:r>
          </w:p>
        </w:tc>
      </w:tr>
      <w:tr w:rsidR="00AB265B" w14:paraId="0ACFCD04" w14:textId="77777777">
        <w:trPr>
          <w:cantSplit/>
          <w:jc w:val="center"/>
        </w:trPr>
        <w:tc>
          <w:tcPr>
            <w:tcW w:w="2050" w:type="dxa"/>
            <w:shd w:val="clear" w:color="auto" w:fill="F8FAFB"/>
            <w:tcMar>
              <w:top w:w="80" w:type="dxa"/>
              <w:left w:w="90" w:type="dxa"/>
              <w:bottom w:w="80" w:type="dxa"/>
              <w:right w:w="90" w:type="dxa"/>
            </w:tcMar>
          </w:tcPr>
          <w:p w14:paraId="27B5DB54" w14:textId="77777777" w:rsidR="00AB265B" w:rsidRDefault="00000000">
            <w:pPr>
              <w:spacing w:after="50" w:line="252" w:lineRule="auto"/>
            </w:pPr>
            <w:r>
              <w:rPr>
                <w:b/>
                <w:sz w:val="18"/>
              </w:rPr>
              <w:t>Datenstand</w:t>
            </w:r>
          </w:p>
        </w:tc>
        <w:tc>
          <w:tcPr>
            <w:tcW w:w="7020" w:type="dxa"/>
            <w:shd w:val="clear" w:color="auto" w:fill="F8FAFB"/>
            <w:tcMar>
              <w:top w:w="80" w:type="dxa"/>
              <w:left w:w="90" w:type="dxa"/>
              <w:bottom w:w="80" w:type="dxa"/>
              <w:right w:w="90" w:type="dxa"/>
            </w:tcMar>
          </w:tcPr>
          <w:p w14:paraId="06ABE07D" w14:textId="77777777" w:rsidR="00AB265B" w:rsidRDefault="00000000">
            <w:pPr>
              <w:spacing w:after="50" w:line="252" w:lineRule="auto"/>
            </w:pPr>
            <w:r>
              <w:rPr>
                <w:sz w:val="18"/>
              </w:rPr>
              <w:t>24. August 2026; Marktkennzahlen jeweils mit eigener Bezugsperiode</w:t>
            </w:r>
          </w:p>
        </w:tc>
      </w:tr>
      <w:tr w:rsidR="00AB265B" w14:paraId="3C82C8F7" w14:textId="77777777">
        <w:trPr>
          <w:cantSplit/>
          <w:jc w:val="center"/>
        </w:trPr>
        <w:tc>
          <w:tcPr>
            <w:tcW w:w="2050" w:type="dxa"/>
            <w:tcMar>
              <w:top w:w="80" w:type="dxa"/>
              <w:left w:w="90" w:type="dxa"/>
              <w:bottom w:w="80" w:type="dxa"/>
              <w:right w:w="90" w:type="dxa"/>
            </w:tcMar>
          </w:tcPr>
          <w:p w14:paraId="60F8CF5E" w14:textId="77777777" w:rsidR="00AB265B" w:rsidRDefault="00000000">
            <w:pPr>
              <w:spacing w:after="50" w:line="252" w:lineRule="auto"/>
            </w:pPr>
            <w:r>
              <w:rPr>
                <w:b/>
                <w:sz w:val="18"/>
              </w:rPr>
              <w:t>Status</w:t>
            </w:r>
          </w:p>
        </w:tc>
        <w:tc>
          <w:tcPr>
            <w:tcW w:w="7020" w:type="dxa"/>
            <w:tcMar>
              <w:top w:w="80" w:type="dxa"/>
              <w:left w:w="90" w:type="dxa"/>
              <w:bottom w:w="80" w:type="dxa"/>
              <w:right w:w="90" w:type="dxa"/>
            </w:tcMar>
          </w:tcPr>
          <w:p w14:paraId="44383CD6" w14:textId="77777777" w:rsidR="00AB265B" w:rsidRDefault="00000000">
            <w:pPr>
              <w:spacing w:after="50" w:line="252" w:lineRule="auto"/>
            </w:pPr>
            <w:r>
              <w:rPr>
                <w:sz w:val="18"/>
              </w:rPr>
              <w:t>Wissenschaftlich vorbereiteter Arbeitsentwurf – noch kein abgabefertiger Praxisbericht</w:t>
            </w:r>
          </w:p>
        </w:tc>
      </w:tr>
    </w:tbl>
    <w:p w14:paraId="006482CD" w14:textId="77777777" w:rsidR="00AB265B" w:rsidRDefault="00AB265B">
      <w:pPr>
        <w:spacing w:after="0"/>
      </w:pPr>
    </w:p>
    <w:p w14:paraId="2AFAA87F" w14:textId="77777777" w:rsidR="00AB265B" w:rsidRDefault="00AB265B"/>
    <w:p w14:paraId="6D1EE88D" w14:textId="77777777" w:rsidR="00AB265B" w:rsidRDefault="00AB265B"/>
    <w:p w14:paraId="55CC5E56" w14:textId="77777777" w:rsidR="00AB265B" w:rsidRDefault="00AB265B"/>
    <w:p w14:paraId="1C4BDF7D" w14:textId="77777777" w:rsidR="00AB265B" w:rsidRDefault="00AB265B"/>
    <w:p w14:paraId="25C97483" w14:textId="77777777" w:rsidR="00AB265B" w:rsidRDefault="00000000">
      <w:pPr>
        <w:spacing w:line="288" w:lineRule="auto"/>
      </w:pPr>
      <w:r>
        <w:rPr>
          <w:b/>
          <w:sz w:val="20"/>
        </w:rPr>
        <w:t xml:space="preserve">Team: </w:t>
      </w:r>
      <w:r>
        <w:rPr>
          <w:color w:val="425466"/>
          <w:sz w:val="20"/>
        </w:rPr>
        <w:t>[Namen ergänzen]</w:t>
      </w:r>
      <w:r>
        <w:rPr>
          <w:color w:val="425466"/>
          <w:sz w:val="20"/>
        </w:rPr>
        <w:br/>
      </w:r>
      <w:r>
        <w:rPr>
          <w:b/>
          <w:sz w:val="20"/>
        </w:rPr>
        <w:t xml:space="preserve">Studiengruppe / Track: </w:t>
      </w:r>
      <w:r>
        <w:rPr>
          <w:color w:val="425466"/>
          <w:sz w:val="20"/>
        </w:rPr>
        <w:t>[ergänzen]</w:t>
      </w:r>
      <w:r>
        <w:rPr>
          <w:color w:val="425466"/>
          <w:sz w:val="20"/>
        </w:rPr>
        <w:br/>
      </w:r>
      <w:r>
        <w:rPr>
          <w:b/>
          <w:sz w:val="20"/>
        </w:rPr>
        <w:t xml:space="preserve">Lehrperson: </w:t>
      </w:r>
      <w:r>
        <w:rPr>
          <w:color w:val="425466"/>
          <w:sz w:val="20"/>
        </w:rPr>
        <w:t>[ergänzen]</w:t>
      </w:r>
      <w:r>
        <w:rPr>
          <w:color w:val="425466"/>
          <w:sz w:val="20"/>
        </w:rPr>
        <w:br/>
      </w:r>
      <w:r>
        <w:rPr>
          <w:b/>
          <w:sz w:val="20"/>
        </w:rPr>
        <w:t xml:space="preserve">Abgabedatum: </w:t>
      </w:r>
      <w:r>
        <w:rPr>
          <w:color w:val="425466"/>
          <w:sz w:val="20"/>
        </w:rPr>
        <w:t>[ergänzen]</w:t>
      </w:r>
      <w:r>
        <w:rPr>
          <w:color w:val="425466"/>
          <w:sz w:val="20"/>
        </w:rPr>
        <w:br/>
      </w:r>
    </w:p>
    <w:p w14:paraId="3C877E9C" w14:textId="77777777" w:rsidR="00AB265B" w:rsidRDefault="00000000">
      <w:pPr>
        <w:spacing w:before="280" w:after="0"/>
      </w:pPr>
      <w:r>
        <w:rPr>
          <w:i/>
          <w:color w:val="425466"/>
          <w:sz w:val="17"/>
        </w:rPr>
        <w:t>Hinweis: Alle Personas, Hypothesen und Handlungsideen sind zunächst analytische Annahmen. Sie sind im Bericht durch Literatur, Marktquellen und – falls durchgeführt – eigene Empirie zu prüfen.</w:t>
      </w:r>
    </w:p>
    <w:p w14:paraId="35110947" w14:textId="77777777" w:rsidR="00AB265B" w:rsidRDefault="00000000">
      <w:r>
        <w:br w:type="page"/>
      </w:r>
    </w:p>
    <w:p w14:paraId="699DC421" w14:textId="77777777" w:rsidR="00AB265B" w:rsidRDefault="00000000">
      <w:pPr>
        <w:pStyle w:val="berschrift1"/>
      </w:pPr>
      <w:r>
        <w:lastRenderedPageBreak/>
        <w:t>Arbeitsentscheidung auf einen Blick</w:t>
      </w:r>
    </w:p>
    <w:tbl>
      <w:tblPr>
        <w:tblW w:w="9070" w:type="dxa"/>
        <w:jc w:val="center"/>
        <w:tblLayout w:type="fixed"/>
        <w:tblLook w:val="04A0" w:firstRow="1" w:lastRow="0" w:firstColumn="1" w:lastColumn="0" w:noHBand="0" w:noVBand="1"/>
      </w:tblPr>
      <w:tblGrid>
        <w:gridCol w:w="9070"/>
      </w:tblGrid>
      <w:tr w:rsidR="00AB265B" w14:paraId="39C23DE2" w14:textId="77777777">
        <w:trPr>
          <w:jc w:val="center"/>
        </w:trPr>
        <w:tc>
          <w:tcPr>
            <w:tcW w:w="9070" w:type="dxa"/>
            <w:shd w:val="clear" w:color="auto" w:fill="EAF8EF"/>
            <w:tcMar>
              <w:top w:w="150" w:type="dxa"/>
              <w:left w:w="170" w:type="dxa"/>
              <w:bottom w:w="150" w:type="dxa"/>
              <w:right w:w="170" w:type="dxa"/>
            </w:tcMar>
          </w:tcPr>
          <w:p w14:paraId="647A0FEF" w14:textId="77777777" w:rsidR="00AB265B" w:rsidRDefault="00000000">
            <w:pPr>
              <w:spacing w:after="0"/>
            </w:pPr>
            <w:r>
              <w:rPr>
                <w:b/>
                <w:sz w:val="20"/>
              </w:rPr>
              <w:t xml:space="preserve">Empfohlene Forschungsfrage: </w:t>
            </w:r>
            <w:r>
              <w:rPr>
                <w:sz w:val="20"/>
              </w:rPr>
              <w:t xml:space="preserve"> Welche wahrgenommenen Nutzen- und Kostenfaktoren hängen bei 18- bis 34-jährigen Spotify-Nutzer:innen in Deutschland mit Upgrade-, Bindungs- und Wechselabsichten zusammen, und welche Implikationen ergeben sich daraus für Spotifys Marketing-Mix?</w:t>
            </w:r>
          </w:p>
        </w:tc>
      </w:tr>
    </w:tbl>
    <w:p w14:paraId="6BCCDCD1" w14:textId="77777777" w:rsidR="00AB265B" w:rsidRDefault="00AB265B">
      <w:pPr>
        <w:spacing w:after="0"/>
      </w:pPr>
    </w:p>
    <w:tbl>
      <w:tblPr>
        <w:tblW w:w="9070" w:type="dxa"/>
        <w:jc w:val="center"/>
        <w:tblLayout w:type="fixed"/>
        <w:tblLook w:val="04A0" w:firstRow="1" w:lastRow="0" w:firstColumn="1" w:lastColumn="0" w:noHBand="0" w:noVBand="1"/>
      </w:tblPr>
      <w:tblGrid>
        <w:gridCol w:w="1550"/>
        <w:gridCol w:w="2940"/>
        <w:gridCol w:w="4580"/>
      </w:tblGrid>
      <w:tr w:rsidR="00AB265B" w14:paraId="41710F0C" w14:textId="77777777">
        <w:trPr>
          <w:cantSplit/>
          <w:tblHeader/>
          <w:jc w:val="center"/>
        </w:trPr>
        <w:tc>
          <w:tcPr>
            <w:tcW w:w="1550" w:type="dxa"/>
            <w:shd w:val="clear" w:color="auto" w:fill="17202A"/>
            <w:tcMar>
              <w:top w:w="80" w:type="dxa"/>
              <w:left w:w="90" w:type="dxa"/>
              <w:bottom w:w="80" w:type="dxa"/>
              <w:right w:w="90" w:type="dxa"/>
            </w:tcMar>
          </w:tcPr>
          <w:p w14:paraId="2D403656" w14:textId="77777777" w:rsidR="00AB265B" w:rsidRDefault="00000000">
            <w:pPr>
              <w:spacing w:after="50" w:line="252" w:lineRule="auto"/>
            </w:pPr>
            <w:r>
              <w:rPr>
                <w:b/>
                <w:color w:val="FFFFFF"/>
                <w:sz w:val="17"/>
              </w:rPr>
              <w:t>Entscheidung</w:t>
            </w:r>
          </w:p>
        </w:tc>
        <w:tc>
          <w:tcPr>
            <w:tcW w:w="2940" w:type="dxa"/>
            <w:shd w:val="clear" w:color="auto" w:fill="17202A"/>
            <w:tcMar>
              <w:top w:w="80" w:type="dxa"/>
              <w:left w:w="90" w:type="dxa"/>
              <w:bottom w:w="80" w:type="dxa"/>
              <w:right w:w="90" w:type="dxa"/>
            </w:tcMar>
          </w:tcPr>
          <w:p w14:paraId="13715730" w14:textId="77777777" w:rsidR="00AB265B" w:rsidRDefault="00000000">
            <w:pPr>
              <w:spacing w:after="50" w:line="252" w:lineRule="auto"/>
            </w:pPr>
            <w:r>
              <w:rPr>
                <w:b/>
                <w:color w:val="FFFFFF"/>
                <w:sz w:val="17"/>
              </w:rPr>
              <w:t>Empfehlung</w:t>
            </w:r>
          </w:p>
        </w:tc>
        <w:tc>
          <w:tcPr>
            <w:tcW w:w="4580" w:type="dxa"/>
            <w:shd w:val="clear" w:color="auto" w:fill="17202A"/>
            <w:tcMar>
              <w:top w:w="80" w:type="dxa"/>
              <w:left w:w="90" w:type="dxa"/>
              <w:bottom w:w="80" w:type="dxa"/>
              <w:right w:w="90" w:type="dxa"/>
            </w:tcMar>
          </w:tcPr>
          <w:p w14:paraId="7E2A8D06" w14:textId="77777777" w:rsidR="00AB265B" w:rsidRDefault="00000000">
            <w:pPr>
              <w:spacing w:after="50" w:line="252" w:lineRule="auto"/>
            </w:pPr>
            <w:r>
              <w:rPr>
                <w:b/>
                <w:color w:val="FFFFFF"/>
                <w:sz w:val="17"/>
              </w:rPr>
              <w:t>Begründung</w:t>
            </w:r>
          </w:p>
        </w:tc>
      </w:tr>
      <w:tr w:rsidR="00AB265B" w14:paraId="3CE44578" w14:textId="77777777">
        <w:trPr>
          <w:cantSplit/>
          <w:jc w:val="center"/>
        </w:trPr>
        <w:tc>
          <w:tcPr>
            <w:tcW w:w="1550" w:type="dxa"/>
            <w:tcMar>
              <w:top w:w="80" w:type="dxa"/>
              <w:left w:w="90" w:type="dxa"/>
              <w:bottom w:w="80" w:type="dxa"/>
              <w:right w:w="90" w:type="dxa"/>
            </w:tcMar>
          </w:tcPr>
          <w:p w14:paraId="295B208B" w14:textId="77777777" w:rsidR="00AB265B" w:rsidRDefault="00000000">
            <w:pPr>
              <w:spacing w:after="50" w:line="252" w:lineRule="auto"/>
            </w:pPr>
            <w:r>
              <w:rPr>
                <w:b/>
                <w:sz w:val="17"/>
              </w:rPr>
              <w:t>Betrachtungsebene</w:t>
            </w:r>
          </w:p>
        </w:tc>
        <w:tc>
          <w:tcPr>
            <w:tcW w:w="2940" w:type="dxa"/>
            <w:tcMar>
              <w:top w:w="80" w:type="dxa"/>
              <w:left w:w="90" w:type="dxa"/>
              <w:bottom w:w="80" w:type="dxa"/>
              <w:right w:w="90" w:type="dxa"/>
            </w:tcMar>
          </w:tcPr>
          <w:p w14:paraId="27FC3E87" w14:textId="77777777" w:rsidR="00AB265B" w:rsidRDefault="00000000">
            <w:pPr>
              <w:spacing w:after="50" w:line="252" w:lineRule="auto"/>
            </w:pPr>
            <w:r>
              <w:rPr>
                <w:sz w:val="17"/>
              </w:rPr>
              <w:t>B2C-Nutzerseite in Deutschland</w:t>
            </w:r>
          </w:p>
        </w:tc>
        <w:tc>
          <w:tcPr>
            <w:tcW w:w="4580" w:type="dxa"/>
            <w:tcMar>
              <w:top w:w="80" w:type="dxa"/>
              <w:left w:w="90" w:type="dxa"/>
              <w:bottom w:w="80" w:type="dxa"/>
              <w:right w:w="90" w:type="dxa"/>
            </w:tcMar>
          </w:tcPr>
          <w:p w14:paraId="12F78634" w14:textId="77777777" w:rsidR="00AB265B" w:rsidRDefault="00000000">
            <w:pPr>
              <w:spacing w:after="50" w:line="252" w:lineRule="auto"/>
            </w:pPr>
            <w:r>
              <w:rPr>
                <w:sz w:val="17"/>
              </w:rPr>
              <w:t>Passt zur Kunden-/Marktperspektive und ist für eine Kurzbefragung erreichbar.</w:t>
            </w:r>
          </w:p>
        </w:tc>
      </w:tr>
      <w:tr w:rsidR="00AB265B" w14:paraId="5BB02E0D" w14:textId="77777777">
        <w:trPr>
          <w:cantSplit/>
          <w:jc w:val="center"/>
        </w:trPr>
        <w:tc>
          <w:tcPr>
            <w:tcW w:w="1550" w:type="dxa"/>
            <w:shd w:val="clear" w:color="auto" w:fill="F8FAFB"/>
            <w:tcMar>
              <w:top w:w="80" w:type="dxa"/>
              <w:left w:w="90" w:type="dxa"/>
              <w:bottom w:w="80" w:type="dxa"/>
              <w:right w:w="90" w:type="dxa"/>
            </w:tcMar>
          </w:tcPr>
          <w:p w14:paraId="1C49D880" w14:textId="77777777" w:rsidR="00AB265B" w:rsidRDefault="00000000">
            <w:pPr>
              <w:spacing w:after="50" w:line="252" w:lineRule="auto"/>
            </w:pPr>
            <w:r>
              <w:rPr>
                <w:b/>
                <w:sz w:val="17"/>
              </w:rPr>
              <w:t>Fokussegment</w:t>
            </w:r>
          </w:p>
        </w:tc>
        <w:tc>
          <w:tcPr>
            <w:tcW w:w="2940" w:type="dxa"/>
            <w:shd w:val="clear" w:color="auto" w:fill="F8FAFB"/>
            <w:tcMar>
              <w:top w:w="80" w:type="dxa"/>
              <w:left w:w="90" w:type="dxa"/>
              <w:bottom w:w="80" w:type="dxa"/>
              <w:right w:w="90" w:type="dxa"/>
            </w:tcMar>
          </w:tcPr>
          <w:p w14:paraId="58035A0D" w14:textId="77777777" w:rsidR="00AB265B" w:rsidRDefault="00000000">
            <w:pPr>
              <w:spacing w:after="50" w:line="252" w:lineRule="auto"/>
            </w:pPr>
            <w:r>
              <w:rPr>
                <w:sz w:val="17"/>
              </w:rPr>
              <w:t>18–34 Jahre; Spotify Free als primäre, Premium als Vergleichsgruppe</w:t>
            </w:r>
          </w:p>
        </w:tc>
        <w:tc>
          <w:tcPr>
            <w:tcW w:w="4580" w:type="dxa"/>
            <w:shd w:val="clear" w:color="auto" w:fill="F8FAFB"/>
            <w:tcMar>
              <w:top w:w="80" w:type="dxa"/>
              <w:left w:w="90" w:type="dxa"/>
              <w:bottom w:w="80" w:type="dxa"/>
              <w:right w:w="90" w:type="dxa"/>
            </w:tcMar>
          </w:tcPr>
          <w:p w14:paraId="13A27D5E" w14:textId="77777777" w:rsidR="00AB265B" w:rsidRDefault="00000000">
            <w:pPr>
              <w:spacing w:after="50" w:line="252" w:lineRule="auto"/>
            </w:pPr>
            <w:r>
              <w:rPr>
                <w:sz w:val="17"/>
              </w:rPr>
              <w:t>Hohe Streamingrelevanz, klarer Freemium-Konversionsbezug, ausreichend breite Rekrutierungsbasis.</w:t>
            </w:r>
          </w:p>
        </w:tc>
      </w:tr>
      <w:tr w:rsidR="00AB265B" w14:paraId="6F38B1D0" w14:textId="77777777">
        <w:trPr>
          <w:cantSplit/>
          <w:jc w:val="center"/>
        </w:trPr>
        <w:tc>
          <w:tcPr>
            <w:tcW w:w="1550" w:type="dxa"/>
            <w:tcMar>
              <w:top w:w="80" w:type="dxa"/>
              <w:left w:w="90" w:type="dxa"/>
              <w:bottom w:w="80" w:type="dxa"/>
              <w:right w:w="90" w:type="dxa"/>
            </w:tcMar>
          </w:tcPr>
          <w:p w14:paraId="10E39DB0" w14:textId="77777777" w:rsidR="00AB265B" w:rsidRDefault="00000000">
            <w:pPr>
              <w:spacing w:after="50" w:line="252" w:lineRule="auto"/>
            </w:pPr>
            <w:r>
              <w:rPr>
                <w:b/>
                <w:sz w:val="17"/>
              </w:rPr>
              <w:t>Vertiefung</w:t>
            </w:r>
          </w:p>
        </w:tc>
        <w:tc>
          <w:tcPr>
            <w:tcW w:w="2940" w:type="dxa"/>
            <w:tcMar>
              <w:top w:w="80" w:type="dxa"/>
              <w:left w:w="90" w:type="dxa"/>
              <w:bottom w:w="80" w:type="dxa"/>
              <w:right w:w="90" w:type="dxa"/>
            </w:tcMar>
          </w:tcPr>
          <w:p w14:paraId="0725312C" w14:textId="77777777" w:rsidR="00AB265B" w:rsidRDefault="00000000">
            <w:pPr>
              <w:spacing w:after="50" w:line="252" w:lineRule="auto"/>
            </w:pPr>
            <w:r>
              <w:rPr>
                <w:sz w:val="17"/>
              </w:rPr>
              <w:t>Product, Price und Promotion; Place kompakter</w:t>
            </w:r>
          </w:p>
        </w:tc>
        <w:tc>
          <w:tcPr>
            <w:tcW w:w="4580" w:type="dxa"/>
            <w:tcMar>
              <w:top w:w="80" w:type="dxa"/>
              <w:left w:w="90" w:type="dxa"/>
              <w:bottom w:w="80" w:type="dxa"/>
              <w:right w:w="90" w:type="dxa"/>
            </w:tcMar>
          </w:tcPr>
          <w:p w14:paraId="38DC1C5B" w14:textId="77777777" w:rsidR="00AB265B" w:rsidRDefault="00000000">
            <w:pPr>
              <w:spacing w:after="50" w:line="252" w:lineRule="auto"/>
            </w:pPr>
            <w:r>
              <w:rPr>
                <w:sz w:val="17"/>
              </w:rPr>
              <w:t>Zusatznutzen, Tarifwahrnehmung und In-App-/Probe-Kommunikation liegen direkt im Wirkungspfad.</w:t>
            </w:r>
          </w:p>
        </w:tc>
      </w:tr>
      <w:tr w:rsidR="00AB265B" w14:paraId="5C582324" w14:textId="77777777">
        <w:trPr>
          <w:cantSplit/>
          <w:jc w:val="center"/>
        </w:trPr>
        <w:tc>
          <w:tcPr>
            <w:tcW w:w="1550" w:type="dxa"/>
            <w:shd w:val="clear" w:color="auto" w:fill="F8FAFB"/>
            <w:tcMar>
              <w:top w:w="80" w:type="dxa"/>
              <w:left w:w="90" w:type="dxa"/>
              <w:bottom w:w="80" w:type="dxa"/>
              <w:right w:w="90" w:type="dxa"/>
            </w:tcMar>
          </w:tcPr>
          <w:p w14:paraId="6D0A61D6" w14:textId="77777777" w:rsidR="00AB265B" w:rsidRDefault="00000000">
            <w:pPr>
              <w:spacing w:after="50" w:line="252" w:lineRule="auto"/>
            </w:pPr>
            <w:r>
              <w:rPr>
                <w:b/>
                <w:sz w:val="17"/>
              </w:rPr>
              <w:t>Empirie</w:t>
            </w:r>
          </w:p>
        </w:tc>
        <w:tc>
          <w:tcPr>
            <w:tcW w:w="2940" w:type="dxa"/>
            <w:shd w:val="clear" w:color="auto" w:fill="F8FAFB"/>
            <w:tcMar>
              <w:top w:w="80" w:type="dxa"/>
              <w:left w:w="90" w:type="dxa"/>
              <w:bottom w:w="80" w:type="dxa"/>
              <w:right w:w="90" w:type="dxa"/>
            </w:tcMar>
          </w:tcPr>
          <w:p w14:paraId="42583086" w14:textId="77777777" w:rsidR="00AB265B" w:rsidRDefault="00000000">
            <w:pPr>
              <w:spacing w:after="50" w:line="252" w:lineRule="auto"/>
            </w:pPr>
            <w:r>
              <w:rPr>
                <w:sz w:val="17"/>
              </w:rPr>
              <w:t>Kurze explorative Online-Befragung</w:t>
            </w:r>
          </w:p>
        </w:tc>
        <w:tc>
          <w:tcPr>
            <w:tcW w:w="4580" w:type="dxa"/>
            <w:shd w:val="clear" w:color="auto" w:fill="F8FAFB"/>
            <w:tcMar>
              <w:top w:w="80" w:type="dxa"/>
              <w:left w:w="90" w:type="dxa"/>
              <w:bottom w:w="80" w:type="dxa"/>
              <w:right w:w="90" w:type="dxa"/>
            </w:tcMar>
          </w:tcPr>
          <w:p w14:paraId="4C4A602B" w14:textId="77777777" w:rsidR="00AB265B" w:rsidRDefault="00000000">
            <w:pPr>
              <w:spacing w:after="50" w:line="252" w:lineRule="auto"/>
            </w:pPr>
            <w:r>
              <w:rPr>
                <w:sz w:val="17"/>
              </w:rPr>
              <w:t>Kann Annahmen priorisieren; ersetzt keine repräsentative Marktstudie.</w:t>
            </w:r>
          </w:p>
        </w:tc>
      </w:tr>
      <w:tr w:rsidR="00AB265B" w14:paraId="57CEE213" w14:textId="77777777">
        <w:trPr>
          <w:cantSplit/>
          <w:jc w:val="center"/>
        </w:trPr>
        <w:tc>
          <w:tcPr>
            <w:tcW w:w="1550" w:type="dxa"/>
            <w:tcMar>
              <w:top w:w="80" w:type="dxa"/>
              <w:left w:w="90" w:type="dxa"/>
              <w:bottom w:w="80" w:type="dxa"/>
              <w:right w:w="90" w:type="dxa"/>
            </w:tcMar>
          </w:tcPr>
          <w:p w14:paraId="3C490DE5" w14:textId="77777777" w:rsidR="00AB265B" w:rsidRDefault="00000000">
            <w:pPr>
              <w:spacing w:after="50" w:line="252" w:lineRule="auto"/>
            </w:pPr>
            <w:r>
              <w:rPr>
                <w:b/>
                <w:sz w:val="17"/>
              </w:rPr>
              <w:t>Strategischer Kern</w:t>
            </w:r>
          </w:p>
        </w:tc>
        <w:tc>
          <w:tcPr>
            <w:tcW w:w="2940" w:type="dxa"/>
            <w:tcMar>
              <w:top w:w="80" w:type="dxa"/>
              <w:left w:w="90" w:type="dxa"/>
              <w:bottom w:w="80" w:type="dxa"/>
              <w:right w:w="90" w:type="dxa"/>
            </w:tcMar>
          </w:tcPr>
          <w:p w14:paraId="59A6E0A8" w14:textId="77777777" w:rsidR="00AB265B" w:rsidRDefault="00000000">
            <w:pPr>
              <w:spacing w:after="50" w:line="252" w:lineRule="auto"/>
            </w:pPr>
            <w:r>
              <w:rPr>
                <w:sz w:val="17"/>
              </w:rPr>
              <w:t>Wertbasierte Conversion statt bloßer Erhöhung der Free-Friktion</w:t>
            </w:r>
          </w:p>
        </w:tc>
        <w:tc>
          <w:tcPr>
            <w:tcW w:w="4580" w:type="dxa"/>
            <w:tcMar>
              <w:top w:w="80" w:type="dxa"/>
              <w:left w:w="90" w:type="dxa"/>
              <w:bottom w:w="80" w:type="dxa"/>
              <w:right w:w="90" w:type="dxa"/>
            </w:tcMar>
          </w:tcPr>
          <w:p w14:paraId="72057E65" w14:textId="77777777" w:rsidR="00AB265B" w:rsidRDefault="00000000">
            <w:pPr>
              <w:spacing w:after="50" w:line="252" w:lineRule="auto"/>
            </w:pPr>
            <w:r>
              <w:rPr>
                <w:sz w:val="17"/>
              </w:rPr>
              <w:t>Werbung kann Upgrade fördern, aber ebenso Reaktanz und Wechselabsicht auslösen.</w:t>
            </w:r>
          </w:p>
        </w:tc>
      </w:tr>
    </w:tbl>
    <w:p w14:paraId="36C3D6A2" w14:textId="77777777" w:rsidR="00AB265B" w:rsidRDefault="00AB265B">
      <w:pPr>
        <w:spacing w:after="0"/>
      </w:pPr>
    </w:p>
    <w:tbl>
      <w:tblPr>
        <w:tblW w:w="9070" w:type="dxa"/>
        <w:jc w:val="center"/>
        <w:tblLayout w:type="fixed"/>
        <w:tblLook w:val="04A0" w:firstRow="1" w:lastRow="0" w:firstColumn="1" w:lastColumn="0" w:noHBand="0" w:noVBand="1"/>
      </w:tblPr>
      <w:tblGrid>
        <w:gridCol w:w="9070"/>
      </w:tblGrid>
      <w:tr w:rsidR="00AB265B" w14:paraId="37C92D9F" w14:textId="77777777">
        <w:trPr>
          <w:jc w:val="center"/>
        </w:trPr>
        <w:tc>
          <w:tcPr>
            <w:tcW w:w="9070" w:type="dxa"/>
            <w:shd w:val="clear" w:color="auto" w:fill="FFF4D6"/>
            <w:tcMar>
              <w:top w:w="150" w:type="dxa"/>
              <w:left w:w="170" w:type="dxa"/>
              <w:bottom w:w="150" w:type="dxa"/>
              <w:right w:w="170" w:type="dxa"/>
            </w:tcMar>
          </w:tcPr>
          <w:p w14:paraId="120DD5A1" w14:textId="77777777" w:rsidR="00AB265B" w:rsidRDefault="00000000">
            <w:pPr>
              <w:spacing w:after="0"/>
            </w:pPr>
            <w:r>
              <w:rPr>
                <w:b/>
                <w:sz w:val="20"/>
              </w:rPr>
              <w:t xml:space="preserve">Vor Weiterarbeit verbindlich klären: </w:t>
            </w:r>
            <w:r>
              <w:rPr>
                <w:sz w:val="20"/>
              </w:rPr>
              <w:t xml:space="preserve"> Ob Spotify als HSBA-Kooperationsunternehmen ausgeschlossen ist; ob die 300-Wörter-Einzelfazits innerhalb der 6.000-Wörter-Grenze zählen; und ob die Lehrperson die vorgeschlagene Vertiefung bestätigt.</w:t>
            </w:r>
          </w:p>
        </w:tc>
      </w:tr>
    </w:tbl>
    <w:p w14:paraId="3BE80614" w14:textId="77777777" w:rsidR="00AB265B" w:rsidRDefault="00AB265B">
      <w:pPr>
        <w:spacing w:after="0"/>
      </w:pPr>
    </w:p>
    <w:p w14:paraId="4F3DF486" w14:textId="77777777" w:rsidR="00AB265B" w:rsidRDefault="00000000">
      <w:pPr>
        <w:pStyle w:val="berschrift2"/>
      </w:pPr>
      <w:r>
        <w:t>Was am Dienstag fertig sein sollte</w:t>
      </w:r>
    </w:p>
    <w:p w14:paraId="16DA888E" w14:textId="77777777" w:rsidR="00AB265B" w:rsidRDefault="00000000">
      <w:pPr>
        <w:pStyle w:val="Listennummer"/>
      </w:pPr>
      <w:r>
        <w:t>Relevanten Markt schriftlich und nach Unternehmens-, Produkt-, Käufer- und Bedürfnisdimension abgrenzen.</w:t>
      </w:r>
    </w:p>
    <w:p w14:paraId="58B57B30" w14:textId="77777777" w:rsidR="00AB265B" w:rsidRDefault="00000000">
      <w:pPr>
        <w:pStyle w:val="Listennummer"/>
      </w:pPr>
      <w:r>
        <w:t>Kundenrollen der mehrseitigen Plattform unterscheiden; B2C-Fokus und Nebenrollen sichtbar machen.</w:t>
      </w:r>
    </w:p>
    <w:p w14:paraId="4543C4D7" w14:textId="77777777" w:rsidR="00AB265B" w:rsidRDefault="00000000">
      <w:pPr>
        <w:pStyle w:val="Listennummer"/>
      </w:pPr>
      <w:r>
        <w:t>Fokussegment, Vergleichsgruppe, Needs/Jobs-to-be-done und erste Segmenthypothesen festlegen.</w:t>
      </w:r>
    </w:p>
    <w:p w14:paraId="53E3553B" w14:textId="77777777" w:rsidR="00AB265B" w:rsidRDefault="00000000">
      <w:pPr>
        <w:pStyle w:val="Listennummer"/>
      </w:pPr>
      <w:r>
        <w:t>Marktkennzahlen mit Jahr, Einheit, Quelle, Seitenlocator und Interpretationsgrenze dokumentieren.</w:t>
      </w:r>
    </w:p>
    <w:p w14:paraId="53498C34" w14:textId="77777777" w:rsidR="00AB265B" w:rsidRDefault="00000000">
      <w:pPr>
        <w:pStyle w:val="Listennummer"/>
      </w:pPr>
      <w:r>
        <w:t>Go/No-Go für die Kurzbefragung treffen, Zuständigkeiten verteilen und Pretesttermin festlegen.</w:t>
      </w:r>
    </w:p>
    <w:p w14:paraId="47948394" w14:textId="77777777" w:rsidR="00AB265B" w:rsidRDefault="00000000">
      <w:r>
        <w:br w:type="page"/>
      </w:r>
    </w:p>
    <w:p w14:paraId="278892B1" w14:textId="77777777" w:rsidR="00AB265B" w:rsidRDefault="00000000">
      <w:pPr>
        <w:pStyle w:val="berschrift1"/>
      </w:pPr>
      <w:r>
        <w:lastRenderedPageBreak/>
        <w:t>1. Leitfaden: verbindliche Arbeitsregeln</w:t>
      </w:r>
    </w:p>
    <w:p w14:paraId="3D70668B" w14:textId="77777777" w:rsidR="00AB265B" w:rsidRDefault="00000000">
      <w:r>
        <w:t>Der modulspezifische Leitfaden und die allgemeinen HSBA-Regeln wurden vollständig ausgewertet. Für den Bericht sind daraus folgende Arbeitsregeln abzuleiten (HSBA 2025, 1–12; HSBA 2026, 1–8):</w:t>
      </w:r>
    </w:p>
    <w:tbl>
      <w:tblPr>
        <w:tblW w:w="9070" w:type="dxa"/>
        <w:jc w:val="center"/>
        <w:tblLayout w:type="fixed"/>
        <w:tblLook w:val="04A0" w:firstRow="1" w:lastRow="0" w:firstColumn="1" w:lastColumn="0" w:noHBand="0" w:noVBand="1"/>
      </w:tblPr>
      <w:tblGrid>
        <w:gridCol w:w="1780"/>
        <w:gridCol w:w="7290"/>
      </w:tblGrid>
      <w:tr w:rsidR="00AB265B" w14:paraId="69A86491" w14:textId="77777777">
        <w:trPr>
          <w:cantSplit/>
          <w:tblHeader/>
          <w:jc w:val="center"/>
        </w:trPr>
        <w:tc>
          <w:tcPr>
            <w:tcW w:w="1780" w:type="dxa"/>
            <w:shd w:val="clear" w:color="auto" w:fill="17202A"/>
            <w:tcMar>
              <w:top w:w="80" w:type="dxa"/>
              <w:left w:w="90" w:type="dxa"/>
              <w:bottom w:w="80" w:type="dxa"/>
              <w:right w:w="90" w:type="dxa"/>
            </w:tcMar>
          </w:tcPr>
          <w:p w14:paraId="1C1ABEF6" w14:textId="77777777" w:rsidR="00AB265B" w:rsidRDefault="00000000">
            <w:pPr>
              <w:spacing w:after="50" w:line="252" w:lineRule="auto"/>
            </w:pPr>
            <w:r>
              <w:rPr>
                <w:b/>
                <w:color w:val="FFFFFF"/>
                <w:sz w:val="17"/>
              </w:rPr>
              <w:t>Bereich</w:t>
            </w:r>
          </w:p>
        </w:tc>
        <w:tc>
          <w:tcPr>
            <w:tcW w:w="7290" w:type="dxa"/>
            <w:shd w:val="clear" w:color="auto" w:fill="17202A"/>
            <w:tcMar>
              <w:top w:w="80" w:type="dxa"/>
              <w:left w:w="90" w:type="dxa"/>
              <w:bottom w:w="80" w:type="dxa"/>
              <w:right w:w="90" w:type="dxa"/>
            </w:tcMar>
          </w:tcPr>
          <w:p w14:paraId="491C9C63" w14:textId="77777777" w:rsidR="00AB265B" w:rsidRDefault="00000000">
            <w:pPr>
              <w:spacing w:after="50" w:line="252" w:lineRule="auto"/>
            </w:pPr>
            <w:r>
              <w:rPr>
                <w:b/>
                <w:color w:val="FFFFFF"/>
                <w:sz w:val="17"/>
              </w:rPr>
              <w:t>Verbindliche Konsequenz für das Team</w:t>
            </w:r>
          </w:p>
        </w:tc>
      </w:tr>
      <w:tr w:rsidR="00AB265B" w14:paraId="42DA9E7F" w14:textId="77777777">
        <w:trPr>
          <w:cantSplit/>
          <w:jc w:val="center"/>
        </w:trPr>
        <w:tc>
          <w:tcPr>
            <w:tcW w:w="1780" w:type="dxa"/>
            <w:tcMar>
              <w:top w:w="80" w:type="dxa"/>
              <w:left w:w="90" w:type="dxa"/>
              <w:bottom w:w="80" w:type="dxa"/>
              <w:right w:w="90" w:type="dxa"/>
            </w:tcMar>
          </w:tcPr>
          <w:p w14:paraId="7C271060" w14:textId="77777777" w:rsidR="00AB265B" w:rsidRDefault="00000000">
            <w:pPr>
              <w:spacing w:after="50" w:line="252" w:lineRule="auto"/>
            </w:pPr>
            <w:r>
              <w:rPr>
                <w:b/>
                <w:sz w:val="17"/>
              </w:rPr>
              <w:t>Ziel</w:t>
            </w:r>
          </w:p>
        </w:tc>
        <w:tc>
          <w:tcPr>
            <w:tcW w:w="7290" w:type="dxa"/>
            <w:tcMar>
              <w:top w:w="80" w:type="dxa"/>
              <w:left w:w="90" w:type="dxa"/>
              <w:bottom w:w="80" w:type="dxa"/>
              <w:right w:w="90" w:type="dxa"/>
            </w:tcMar>
          </w:tcPr>
          <w:p w14:paraId="01AC1CD4" w14:textId="77777777" w:rsidR="00AB265B" w:rsidRDefault="00000000">
            <w:pPr>
              <w:spacing w:after="50" w:line="252" w:lineRule="auto"/>
            </w:pPr>
            <w:r>
              <w:rPr>
                <w:sz w:val="17"/>
              </w:rPr>
              <w:t>Den gesamten Marketing-Management-Prozess auf Spotify anwenden und kritisch bewerten; kein Frage-Antwort-Katalog.</w:t>
            </w:r>
          </w:p>
        </w:tc>
      </w:tr>
      <w:tr w:rsidR="00AB265B" w14:paraId="6C684A22" w14:textId="77777777">
        <w:trPr>
          <w:cantSplit/>
          <w:jc w:val="center"/>
        </w:trPr>
        <w:tc>
          <w:tcPr>
            <w:tcW w:w="1780" w:type="dxa"/>
            <w:shd w:val="clear" w:color="auto" w:fill="F8FAFB"/>
            <w:tcMar>
              <w:top w:w="80" w:type="dxa"/>
              <w:left w:w="90" w:type="dxa"/>
              <w:bottom w:w="80" w:type="dxa"/>
              <w:right w:w="90" w:type="dxa"/>
            </w:tcMar>
          </w:tcPr>
          <w:p w14:paraId="57FF51CB" w14:textId="77777777" w:rsidR="00AB265B" w:rsidRDefault="00000000">
            <w:pPr>
              <w:spacing w:after="50" w:line="252" w:lineRule="auto"/>
            </w:pPr>
            <w:r>
              <w:rPr>
                <w:b/>
                <w:sz w:val="17"/>
              </w:rPr>
              <w:t>Umfang</w:t>
            </w:r>
          </w:p>
        </w:tc>
        <w:tc>
          <w:tcPr>
            <w:tcW w:w="7290" w:type="dxa"/>
            <w:shd w:val="clear" w:color="auto" w:fill="F8FAFB"/>
            <w:tcMar>
              <w:top w:w="80" w:type="dxa"/>
              <w:left w:w="90" w:type="dxa"/>
              <w:bottom w:w="80" w:type="dxa"/>
              <w:right w:w="90" w:type="dxa"/>
            </w:tcMar>
          </w:tcPr>
          <w:p w14:paraId="78F1B98D" w14:textId="77777777" w:rsidR="00AB265B" w:rsidRDefault="00000000">
            <w:pPr>
              <w:spacing w:after="50" w:line="252" w:lineRule="auto"/>
            </w:pPr>
            <w:r>
              <w:rPr>
                <w:sz w:val="17"/>
              </w:rPr>
              <w:t>4.000–6.000 Wörter einschließlich Fußnoten, ohne Titelblatt, Literaturverzeichnis und Anhang.</w:t>
            </w:r>
          </w:p>
        </w:tc>
      </w:tr>
      <w:tr w:rsidR="00AB265B" w14:paraId="20F8FC50" w14:textId="77777777">
        <w:trPr>
          <w:cantSplit/>
          <w:jc w:val="center"/>
        </w:trPr>
        <w:tc>
          <w:tcPr>
            <w:tcW w:w="1780" w:type="dxa"/>
            <w:tcMar>
              <w:top w:w="80" w:type="dxa"/>
              <w:left w:w="90" w:type="dxa"/>
              <w:bottom w:w="80" w:type="dxa"/>
              <w:right w:w="90" w:type="dxa"/>
            </w:tcMar>
          </w:tcPr>
          <w:p w14:paraId="77F0FA8D" w14:textId="77777777" w:rsidR="00AB265B" w:rsidRDefault="00000000">
            <w:pPr>
              <w:spacing w:after="50" w:line="252" w:lineRule="auto"/>
            </w:pPr>
            <w:r>
              <w:rPr>
                <w:b/>
                <w:sz w:val="17"/>
              </w:rPr>
              <w:t>Team</w:t>
            </w:r>
          </w:p>
        </w:tc>
        <w:tc>
          <w:tcPr>
            <w:tcW w:w="7290" w:type="dxa"/>
            <w:tcMar>
              <w:top w:w="80" w:type="dxa"/>
              <w:left w:w="90" w:type="dxa"/>
              <w:bottom w:w="80" w:type="dxa"/>
              <w:right w:w="90" w:type="dxa"/>
            </w:tcMar>
          </w:tcPr>
          <w:p w14:paraId="72C8EB54" w14:textId="77777777" w:rsidR="00AB265B" w:rsidRDefault="00000000">
            <w:pPr>
              <w:spacing w:after="50" w:line="252" w:lineRule="auto"/>
            </w:pPr>
            <w:r>
              <w:rPr>
                <w:sz w:val="17"/>
              </w:rPr>
              <w:t>Genau zwei oder drei Personen; je Mitglied ein eigenständig verfasstes Fazit von maximal 300 Wörtern.</w:t>
            </w:r>
          </w:p>
        </w:tc>
      </w:tr>
      <w:tr w:rsidR="00AB265B" w14:paraId="322BC3EE" w14:textId="77777777">
        <w:trPr>
          <w:cantSplit/>
          <w:jc w:val="center"/>
        </w:trPr>
        <w:tc>
          <w:tcPr>
            <w:tcW w:w="1780" w:type="dxa"/>
            <w:shd w:val="clear" w:color="auto" w:fill="F8FAFB"/>
            <w:tcMar>
              <w:top w:w="80" w:type="dxa"/>
              <w:left w:w="90" w:type="dxa"/>
              <w:bottom w:w="80" w:type="dxa"/>
              <w:right w:w="90" w:type="dxa"/>
            </w:tcMar>
          </w:tcPr>
          <w:p w14:paraId="0AF45A37" w14:textId="77777777" w:rsidR="00AB265B" w:rsidRDefault="00000000">
            <w:pPr>
              <w:spacing w:after="50" w:line="252" w:lineRule="auto"/>
            </w:pPr>
            <w:r>
              <w:rPr>
                <w:b/>
                <w:sz w:val="17"/>
              </w:rPr>
              <w:t>Storyline</w:t>
            </w:r>
          </w:p>
        </w:tc>
        <w:tc>
          <w:tcPr>
            <w:tcW w:w="7290" w:type="dxa"/>
            <w:shd w:val="clear" w:color="auto" w:fill="F8FAFB"/>
            <w:tcMar>
              <w:top w:w="80" w:type="dxa"/>
              <w:left w:w="90" w:type="dxa"/>
              <w:bottom w:w="80" w:type="dxa"/>
              <w:right w:w="90" w:type="dxa"/>
            </w:tcMar>
          </w:tcPr>
          <w:p w14:paraId="5B359897" w14:textId="77777777" w:rsidR="00AB265B" w:rsidRDefault="00000000">
            <w:pPr>
              <w:spacing w:after="50" w:line="252" w:lineRule="auto"/>
            </w:pPr>
            <w:r>
              <w:rPr>
                <w:sz w:val="17"/>
              </w:rPr>
              <w:t>Kunden-/Markterkenntnisse führen zur Strategie; diese begründet den Marketing-Mix und die Empfehlungen.</w:t>
            </w:r>
          </w:p>
        </w:tc>
      </w:tr>
      <w:tr w:rsidR="00AB265B" w14:paraId="0BE8D7B7" w14:textId="77777777">
        <w:trPr>
          <w:cantSplit/>
          <w:jc w:val="center"/>
        </w:trPr>
        <w:tc>
          <w:tcPr>
            <w:tcW w:w="1780" w:type="dxa"/>
            <w:tcMar>
              <w:top w:w="80" w:type="dxa"/>
              <w:left w:w="90" w:type="dxa"/>
              <w:bottom w:w="80" w:type="dxa"/>
              <w:right w:w="90" w:type="dxa"/>
            </w:tcMar>
          </w:tcPr>
          <w:p w14:paraId="54084A97" w14:textId="77777777" w:rsidR="00AB265B" w:rsidRDefault="00000000">
            <w:pPr>
              <w:spacing w:after="50" w:line="252" w:lineRule="auto"/>
            </w:pPr>
            <w:r>
              <w:rPr>
                <w:b/>
                <w:sz w:val="17"/>
              </w:rPr>
              <w:t>Wissenschaftlichkeit</w:t>
            </w:r>
          </w:p>
        </w:tc>
        <w:tc>
          <w:tcPr>
            <w:tcW w:w="7290" w:type="dxa"/>
            <w:tcMar>
              <w:top w:w="80" w:type="dxa"/>
              <w:left w:w="90" w:type="dxa"/>
              <w:bottom w:w="80" w:type="dxa"/>
              <w:right w:w="90" w:type="dxa"/>
            </w:tcMar>
          </w:tcPr>
          <w:p w14:paraId="5D22677C" w14:textId="77777777" w:rsidR="00AB265B" w:rsidRDefault="00000000">
            <w:pPr>
              <w:spacing w:after="50" w:line="252" w:lineRule="auto"/>
            </w:pPr>
            <w:r>
              <w:rPr>
                <w:sz w:val="17"/>
              </w:rPr>
              <w:t>Theorien begründet auswählen und auf den Fall anwenden; Vorlesungsfolien und KI-Ausgaben sind keine wissenschaftlichen Belege.</w:t>
            </w:r>
          </w:p>
        </w:tc>
      </w:tr>
      <w:tr w:rsidR="00AB265B" w14:paraId="5666BF27" w14:textId="77777777">
        <w:trPr>
          <w:cantSplit/>
          <w:jc w:val="center"/>
        </w:trPr>
        <w:tc>
          <w:tcPr>
            <w:tcW w:w="1780" w:type="dxa"/>
            <w:shd w:val="clear" w:color="auto" w:fill="F8FAFB"/>
            <w:tcMar>
              <w:top w:w="80" w:type="dxa"/>
              <w:left w:w="90" w:type="dxa"/>
              <w:bottom w:w="80" w:type="dxa"/>
              <w:right w:w="90" w:type="dxa"/>
            </w:tcMar>
          </w:tcPr>
          <w:p w14:paraId="7EA84EE2" w14:textId="77777777" w:rsidR="00AB265B" w:rsidRDefault="00000000">
            <w:pPr>
              <w:spacing w:after="50" w:line="252" w:lineRule="auto"/>
            </w:pPr>
            <w:r>
              <w:rPr>
                <w:b/>
                <w:sz w:val="17"/>
              </w:rPr>
              <w:t>Zitation</w:t>
            </w:r>
          </w:p>
        </w:tc>
        <w:tc>
          <w:tcPr>
            <w:tcW w:w="7290" w:type="dxa"/>
            <w:shd w:val="clear" w:color="auto" w:fill="F8FAFB"/>
            <w:tcMar>
              <w:top w:w="80" w:type="dxa"/>
              <w:left w:w="90" w:type="dxa"/>
              <w:bottom w:w="80" w:type="dxa"/>
              <w:right w:w="90" w:type="dxa"/>
            </w:tcMar>
          </w:tcPr>
          <w:p w14:paraId="19E73847" w14:textId="77777777" w:rsidR="00AB265B" w:rsidRDefault="00000000">
            <w:pPr>
              <w:spacing w:after="50" w:line="252" w:lineRule="auto"/>
            </w:pPr>
            <w:r>
              <w:rPr>
                <w:sz w:val="17"/>
              </w:rPr>
              <w:t>Chicago Author-Date konsistent; jede übernommene Idee belegen; Seitenlocator verwenden; nur tatsächlich zitierte Quellen listen.</w:t>
            </w:r>
          </w:p>
        </w:tc>
      </w:tr>
      <w:tr w:rsidR="00AB265B" w14:paraId="2C2DFAF0" w14:textId="77777777">
        <w:trPr>
          <w:cantSplit/>
          <w:jc w:val="center"/>
        </w:trPr>
        <w:tc>
          <w:tcPr>
            <w:tcW w:w="1780" w:type="dxa"/>
            <w:tcMar>
              <w:top w:w="80" w:type="dxa"/>
              <w:left w:w="90" w:type="dxa"/>
              <w:bottom w:w="80" w:type="dxa"/>
              <w:right w:w="90" w:type="dxa"/>
            </w:tcMar>
          </w:tcPr>
          <w:p w14:paraId="3EC02052" w14:textId="77777777" w:rsidR="00AB265B" w:rsidRDefault="00000000">
            <w:pPr>
              <w:spacing w:after="50" w:line="252" w:lineRule="auto"/>
            </w:pPr>
            <w:r>
              <w:rPr>
                <w:b/>
                <w:sz w:val="17"/>
              </w:rPr>
              <w:t>KI</w:t>
            </w:r>
          </w:p>
        </w:tc>
        <w:tc>
          <w:tcPr>
            <w:tcW w:w="7290" w:type="dxa"/>
            <w:tcMar>
              <w:top w:w="80" w:type="dxa"/>
              <w:left w:w="90" w:type="dxa"/>
              <w:bottom w:w="80" w:type="dxa"/>
              <w:right w:w="90" w:type="dxa"/>
            </w:tcMar>
          </w:tcPr>
          <w:p w14:paraId="6BA4CBDE" w14:textId="77777777" w:rsidR="00AB265B" w:rsidRDefault="00000000">
            <w:pPr>
              <w:spacing w:after="50" w:line="252" w:lineRule="auto"/>
            </w:pPr>
            <w:r>
              <w:rPr>
                <w:sz w:val="17"/>
              </w:rPr>
              <w:t>Übernommene KI-Inhalte lokal kennzeichnen; Tool, vollständigen Prompt und Datum nach dem Literaturverzeichnis dokumentieren; Quellen selbst lesen.</w:t>
            </w:r>
          </w:p>
        </w:tc>
      </w:tr>
      <w:tr w:rsidR="00AB265B" w14:paraId="024A56E2" w14:textId="77777777">
        <w:trPr>
          <w:cantSplit/>
          <w:jc w:val="center"/>
        </w:trPr>
        <w:tc>
          <w:tcPr>
            <w:tcW w:w="1780" w:type="dxa"/>
            <w:shd w:val="clear" w:color="auto" w:fill="F8FAFB"/>
            <w:tcMar>
              <w:top w:w="80" w:type="dxa"/>
              <w:left w:w="90" w:type="dxa"/>
              <w:bottom w:w="80" w:type="dxa"/>
              <w:right w:w="90" w:type="dxa"/>
            </w:tcMar>
          </w:tcPr>
          <w:p w14:paraId="7B008341" w14:textId="77777777" w:rsidR="00AB265B" w:rsidRDefault="00000000">
            <w:pPr>
              <w:spacing w:after="50" w:line="252" w:lineRule="auto"/>
            </w:pPr>
            <w:r>
              <w:rPr>
                <w:b/>
                <w:sz w:val="17"/>
              </w:rPr>
              <w:t>Abgabe</w:t>
            </w:r>
          </w:p>
        </w:tc>
        <w:tc>
          <w:tcPr>
            <w:tcW w:w="7290" w:type="dxa"/>
            <w:shd w:val="clear" w:color="auto" w:fill="F8FAFB"/>
            <w:tcMar>
              <w:top w:w="80" w:type="dxa"/>
              <w:left w:w="90" w:type="dxa"/>
              <w:bottom w:w="80" w:type="dxa"/>
              <w:right w:w="90" w:type="dxa"/>
            </w:tcMar>
          </w:tcPr>
          <w:p w14:paraId="5DB84C0C" w14:textId="77777777" w:rsidR="00AB265B" w:rsidRDefault="00000000">
            <w:pPr>
              <w:spacing w:after="50" w:line="252" w:lineRule="auto"/>
            </w:pPr>
            <w:r>
              <w:rPr>
                <w:sz w:val="17"/>
              </w:rPr>
              <w:t>Mindestens PDF fristgerecht in WISEflow; vorsorglich auch Original-Word und Materialpaket bereithalten; Dateinamenkonvention prüfen.</w:t>
            </w:r>
          </w:p>
        </w:tc>
      </w:tr>
    </w:tbl>
    <w:p w14:paraId="78F3CC81" w14:textId="77777777" w:rsidR="00AB265B" w:rsidRDefault="00AB265B">
      <w:pPr>
        <w:spacing w:after="0"/>
      </w:pPr>
    </w:p>
    <w:p w14:paraId="3BF957BE" w14:textId="77777777" w:rsidR="00AB265B" w:rsidRDefault="00000000">
      <w:pPr>
        <w:pStyle w:val="berschrift2"/>
      </w:pPr>
      <w:r>
        <w:t>1.1 Bewertungslogik</w:t>
      </w:r>
    </w:p>
    <w:tbl>
      <w:tblPr>
        <w:tblW w:w="9070" w:type="dxa"/>
        <w:jc w:val="center"/>
        <w:tblLayout w:type="fixed"/>
        <w:tblLook w:val="04A0" w:firstRow="1" w:lastRow="0" w:firstColumn="1" w:lastColumn="0" w:noHBand="0" w:noVBand="1"/>
      </w:tblPr>
      <w:tblGrid>
        <w:gridCol w:w="4300"/>
        <w:gridCol w:w="900"/>
        <w:gridCol w:w="3870"/>
      </w:tblGrid>
      <w:tr w:rsidR="00AB265B" w14:paraId="6A3F481A" w14:textId="77777777">
        <w:trPr>
          <w:cantSplit/>
          <w:tblHeader/>
          <w:jc w:val="center"/>
        </w:trPr>
        <w:tc>
          <w:tcPr>
            <w:tcW w:w="4300" w:type="dxa"/>
            <w:shd w:val="clear" w:color="auto" w:fill="17202A"/>
            <w:tcMar>
              <w:top w:w="80" w:type="dxa"/>
              <w:left w:w="90" w:type="dxa"/>
              <w:bottom w:w="80" w:type="dxa"/>
              <w:right w:w="90" w:type="dxa"/>
            </w:tcMar>
          </w:tcPr>
          <w:p w14:paraId="67A7ED90" w14:textId="77777777" w:rsidR="00AB265B" w:rsidRDefault="00000000">
            <w:pPr>
              <w:spacing w:after="50" w:line="252" w:lineRule="auto"/>
            </w:pPr>
            <w:r>
              <w:rPr>
                <w:b/>
                <w:color w:val="FFFFFF"/>
                <w:sz w:val="17"/>
              </w:rPr>
              <w:t>Bewertungsblock</w:t>
            </w:r>
          </w:p>
        </w:tc>
        <w:tc>
          <w:tcPr>
            <w:tcW w:w="900" w:type="dxa"/>
            <w:shd w:val="clear" w:color="auto" w:fill="17202A"/>
            <w:tcMar>
              <w:top w:w="80" w:type="dxa"/>
              <w:left w:w="90" w:type="dxa"/>
              <w:bottom w:w="80" w:type="dxa"/>
              <w:right w:w="90" w:type="dxa"/>
            </w:tcMar>
          </w:tcPr>
          <w:p w14:paraId="3051897A" w14:textId="77777777" w:rsidR="00AB265B" w:rsidRDefault="00000000">
            <w:pPr>
              <w:spacing w:after="50" w:line="252" w:lineRule="auto"/>
            </w:pPr>
            <w:r>
              <w:rPr>
                <w:b/>
                <w:color w:val="FFFFFF"/>
                <w:sz w:val="17"/>
              </w:rPr>
              <w:t>Punkte</w:t>
            </w:r>
          </w:p>
        </w:tc>
        <w:tc>
          <w:tcPr>
            <w:tcW w:w="3870" w:type="dxa"/>
            <w:shd w:val="clear" w:color="auto" w:fill="17202A"/>
            <w:tcMar>
              <w:top w:w="80" w:type="dxa"/>
              <w:left w:w="90" w:type="dxa"/>
              <w:bottom w:w="80" w:type="dxa"/>
              <w:right w:w="90" w:type="dxa"/>
            </w:tcMar>
          </w:tcPr>
          <w:p w14:paraId="4313D0D5" w14:textId="77777777" w:rsidR="00AB265B" w:rsidRDefault="00000000">
            <w:pPr>
              <w:spacing w:after="50" w:line="252" w:lineRule="auto"/>
            </w:pPr>
            <w:r>
              <w:rPr>
                <w:b/>
                <w:color w:val="FFFFFF"/>
                <w:sz w:val="17"/>
              </w:rPr>
              <w:t>Arbeitspriorität</w:t>
            </w:r>
          </w:p>
        </w:tc>
      </w:tr>
      <w:tr w:rsidR="00AB265B" w14:paraId="545F2FD7" w14:textId="77777777">
        <w:trPr>
          <w:cantSplit/>
          <w:jc w:val="center"/>
        </w:trPr>
        <w:tc>
          <w:tcPr>
            <w:tcW w:w="4300" w:type="dxa"/>
            <w:tcMar>
              <w:top w:w="80" w:type="dxa"/>
              <w:left w:w="90" w:type="dxa"/>
              <w:bottom w:w="80" w:type="dxa"/>
              <w:right w:w="90" w:type="dxa"/>
            </w:tcMar>
          </w:tcPr>
          <w:p w14:paraId="18BE0DA6" w14:textId="77777777" w:rsidR="00AB265B" w:rsidRDefault="00000000">
            <w:pPr>
              <w:spacing w:after="50" w:line="252" w:lineRule="auto"/>
            </w:pPr>
            <w:r>
              <w:rPr>
                <w:sz w:val="17"/>
              </w:rPr>
              <w:t>Methodik und wissenschaftliche Anwendung</w:t>
            </w:r>
          </w:p>
        </w:tc>
        <w:tc>
          <w:tcPr>
            <w:tcW w:w="900" w:type="dxa"/>
            <w:tcMar>
              <w:top w:w="80" w:type="dxa"/>
              <w:left w:w="90" w:type="dxa"/>
              <w:bottom w:w="80" w:type="dxa"/>
              <w:right w:w="90" w:type="dxa"/>
            </w:tcMar>
          </w:tcPr>
          <w:p w14:paraId="4E1E6AFA" w14:textId="77777777" w:rsidR="00AB265B" w:rsidRDefault="00000000">
            <w:pPr>
              <w:spacing w:after="50" w:line="252" w:lineRule="auto"/>
            </w:pPr>
            <w:r>
              <w:rPr>
                <w:sz w:val="17"/>
              </w:rPr>
              <w:t>40</w:t>
            </w:r>
          </w:p>
        </w:tc>
        <w:tc>
          <w:tcPr>
            <w:tcW w:w="3870" w:type="dxa"/>
            <w:tcMar>
              <w:top w:w="80" w:type="dxa"/>
              <w:left w:w="90" w:type="dxa"/>
              <w:bottom w:w="80" w:type="dxa"/>
              <w:right w:w="90" w:type="dxa"/>
            </w:tcMar>
          </w:tcPr>
          <w:p w14:paraId="7FFAD235" w14:textId="77777777" w:rsidR="00AB265B" w:rsidRDefault="00000000">
            <w:pPr>
              <w:spacing w:after="50" w:line="252" w:lineRule="auto"/>
            </w:pPr>
            <w:r>
              <w:rPr>
                <w:sz w:val="17"/>
              </w:rPr>
              <w:t>Begründete Modelle, saubere Forschungslogik, konkrete Anwendung auf Spotify.</w:t>
            </w:r>
          </w:p>
        </w:tc>
      </w:tr>
      <w:tr w:rsidR="00AB265B" w14:paraId="70BD8605" w14:textId="77777777">
        <w:trPr>
          <w:cantSplit/>
          <w:jc w:val="center"/>
        </w:trPr>
        <w:tc>
          <w:tcPr>
            <w:tcW w:w="4300" w:type="dxa"/>
            <w:shd w:val="clear" w:color="auto" w:fill="F8FAFB"/>
            <w:tcMar>
              <w:top w:w="80" w:type="dxa"/>
              <w:left w:w="90" w:type="dxa"/>
              <w:bottom w:w="80" w:type="dxa"/>
              <w:right w:w="90" w:type="dxa"/>
            </w:tcMar>
          </w:tcPr>
          <w:p w14:paraId="62BB3D38" w14:textId="77777777" w:rsidR="00AB265B" w:rsidRDefault="00000000">
            <w:pPr>
              <w:spacing w:after="50" w:line="252" w:lineRule="auto"/>
            </w:pPr>
            <w:r>
              <w:rPr>
                <w:sz w:val="17"/>
              </w:rPr>
              <w:t>Eigenständige Leistung</w:t>
            </w:r>
          </w:p>
        </w:tc>
        <w:tc>
          <w:tcPr>
            <w:tcW w:w="900" w:type="dxa"/>
            <w:shd w:val="clear" w:color="auto" w:fill="F8FAFB"/>
            <w:tcMar>
              <w:top w:w="80" w:type="dxa"/>
              <w:left w:w="90" w:type="dxa"/>
              <w:bottom w:w="80" w:type="dxa"/>
              <w:right w:w="90" w:type="dxa"/>
            </w:tcMar>
          </w:tcPr>
          <w:p w14:paraId="44287FAF" w14:textId="77777777" w:rsidR="00AB265B" w:rsidRDefault="00000000">
            <w:pPr>
              <w:spacing w:after="50" w:line="252" w:lineRule="auto"/>
            </w:pPr>
            <w:r>
              <w:rPr>
                <w:sz w:val="17"/>
              </w:rPr>
              <w:t>30</w:t>
            </w:r>
          </w:p>
        </w:tc>
        <w:tc>
          <w:tcPr>
            <w:tcW w:w="3870" w:type="dxa"/>
            <w:shd w:val="clear" w:color="auto" w:fill="F8FAFB"/>
            <w:tcMar>
              <w:top w:w="80" w:type="dxa"/>
              <w:left w:w="90" w:type="dxa"/>
              <w:bottom w:w="80" w:type="dxa"/>
              <w:right w:w="90" w:type="dxa"/>
            </w:tcMar>
          </w:tcPr>
          <w:p w14:paraId="60B73D74" w14:textId="77777777" w:rsidR="00AB265B" w:rsidRDefault="00000000">
            <w:pPr>
              <w:spacing w:after="50" w:line="252" w:lineRule="auto"/>
            </w:pPr>
            <w:r>
              <w:rPr>
                <w:sz w:val="17"/>
              </w:rPr>
              <w:t>Quellenkritik, eigene Synthese, nachvollziehbare Daten-/Empiriearbeit, kritische Empfehlungen.</w:t>
            </w:r>
          </w:p>
        </w:tc>
      </w:tr>
      <w:tr w:rsidR="00AB265B" w14:paraId="5CCE283B" w14:textId="77777777">
        <w:trPr>
          <w:cantSplit/>
          <w:jc w:val="center"/>
        </w:trPr>
        <w:tc>
          <w:tcPr>
            <w:tcW w:w="4300" w:type="dxa"/>
            <w:tcMar>
              <w:top w:w="80" w:type="dxa"/>
              <w:left w:w="90" w:type="dxa"/>
              <w:bottom w:w="80" w:type="dxa"/>
              <w:right w:w="90" w:type="dxa"/>
            </w:tcMar>
          </w:tcPr>
          <w:p w14:paraId="31CB69D3" w14:textId="77777777" w:rsidR="00AB265B" w:rsidRDefault="00000000">
            <w:pPr>
              <w:spacing w:after="50" w:line="252" w:lineRule="auto"/>
            </w:pPr>
            <w:r>
              <w:rPr>
                <w:sz w:val="17"/>
              </w:rPr>
              <w:t>Individuelle Stellungnahmen</w:t>
            </w:r>
          </w:p>
        </w:tc>
        <w:tc>
          <w:tcPr>
            <w:tcW w:w="900" w:type="dxa"/>
            <w:tcMar>
              <w:top w:w="80" w:type="dxa"/>
              <w:left w:w="90" w:type="dxa"/>
              <w:bottom w:w="80" w:type="dxa"/>
              <w:right w:w="90" w:type="dxa"/>
            </w:tcMar>
          </w:tcPr>
          <w:p w14:paraId="63A78ECE" w14:textId="77777777" w:rsidR="00AB265B" w:rsidRDefault="00000000">
            <w:pPr>
              <w:spacing w:after="50" w:line="252" w:lineRule="auto"/>
            </w:pPr>
            <w:r>
              <w:rPr>
                <w:sz w:val="17"/>
              </w:rPr>
              <w:t>10</w:t>
            </w:r>
          </w:p>
        </w:tc>
        <w:tc>
          <w:tcPr>
            <w:tcW w:w="3870" w:type="dxa"/>
            <w:tcMar>
              <w:top w:w="80" w:type="dxa"/>
              <w:left w:w="90" w:type="dxa"/>
              <w:bottom w:w="80" w:type="dxa"/>
              <w:right w:w="90" w:type="dxa"/>
            </w:tcMar>
          </w:tcPr>
          <w:p w14:paraId="2E1E55CB" w14:textId="77777777" w:rsidR="00AB265B" w:rsidRDefault="00000000">
            <w:pPr>
              <w:spacing w:after="50" w:line="252" w:lineRule="auto"/>
            </w:pPr>
            <w:r>
              <w:rPr>
                <w:sz w:val="17"/>
              </w:rPr>
              <w:t>Knappe Schlussfolgerungen, Managementimplikationen, Selbstkritik, Grenzen und Ausblick.</w:t>
            </w:r>
          </w:p>
        </w:tc>
      </w:tr>
      <w:tr w:rsidR="00AB265B" w14:paraId="15BD8B26" w14:textId="77777777">
        <w:trPr>
          <w:cantSplit/>
          <w:jc w:val="center"/>
        </w:trPr>
        <w:tc>
          <w:tcPr>
            <w:tcW w:w="4300" w:type="dxa"/>
            <w:shd w:val="clear" w:color="auto" w:fill="F8FAFB"/>
            <w:tcMar>
              <w:top w:w="80" w:type="dxa"/>
              <w:left w:w="90" w:type="dxa"/>
              <w:bottom w:w="80" w:type="dxa"/>
              <w:right w:w="90" w:type="dxa"/>
            </w:tcMar>
          </w:tcPr>
          <w:p w14:paraId="6BEA5751" w14:textId="77777777" w:rsidR="00AB265B" w:rsidRDefault="00000000">
            <w:pPr>
              <w:spacing w:after="50" w:line="252" w:lineRule="auto"/>
            </w:pPr>
            <w:r>
              <w:rPr>
                <w:sz w:val="17"/>
              </w:rPr>
              <w:t>Verständlichkeit und Formalia</w:t>
            </w:r>
          </w:p>
        </w:tc>
        <w:tc>
          <w:tcPr>
            <w:tcW w:w="900" w:type="dxa"/>
            <w:shd w:val="clear" w:color="auto" w:fill="F8FAFB"/>
            <w:tcMar>
              <w:top w:w="80" w:type="dxa"/>
              <w:left w:w="90" w:type="dxa"/>
              <w:bottom w:w="80" w:type="dxa"/>
              <w:right w:w="90" w:type="dxa"/>
            </w:tcMar>
          </w:tcPr>
          <w:p w14:paraId="1824B03F" w14:textId="77777777" w:rsidR="00AB265B" w:rsidRDefault="00000000">
            <w:pPr>
              <w:spacing w:after="50" w:line="252" w:lineRule="auto"/>
            </w:pPr>
            <w:r>
              <w:rPr>
                <w:sz w:val="17"/>
              </w:rPr>
              <w:t>20</w:t>
            </w:r>
          </w:p>
        </w:tc>
        <w:tc>
          <w:tcPr>
            <w:tcW w:w="3870" w:type="dxa"/>
            <w:shd w:val="clear" w:color="auto" w:fill="F8FAFB"/>
            <w:tcMar>
              <w:top w:w="80" w:type="dxa"/>
              <w:left w:w="90" w:type="dxa"/>
              <w:bottom w:w="80" w:type="dxa"/>
              <w:right w:w="90" w:type="dxa"/>
            </w:tcMar>
          </w:tcPr>
          <w:p w14:paraId="528A1111" w14:textId="77777777" w:rsidR="00AB265B" w:rsidRDefault="00000000">
            <w:pPr>
              <w:spacing w:after="50" w:line="252" w:lineRule="auto"/>
            </w:pPr>
            <w:r>
              <w:rPr>
                <w:sz w:val="17"/>
              </w:rPr>
              <w:t>Logische Leseführung, konsistente Sprache, Verzeichnisse, Zitation, Grafiken, Wortgrenze.</w:t>
            </w:r>
          </w:p>
        </w:tc>
      </w:tr>
    </w:tbl>
    <w:p w14:paraId="238FFFB5" w14:textId="77777777" w:rsidR="00AB265B" w:rsidRDefault="00AB265B">
      <w:pPr>
        <w:spacing w:after="0"/>
      </w:pPr>
    </w:p>
    <w:tbl>
      <w:tblPr>
        <w:tblW w:w="9070" w:type="dxa"/>
        <w:jc w:val="center"/>
        <w:tblLayout w:type="fixed"/>
        <w:tblLook w:val="04A0" w:firstRow="1" w:lastRow="0" w:firstColumn="1" w:lastColumn="0" w:noHBand="0" w:noVBand="1"/>
      </w:tblPr>
      <w:tblGrid>
        <w:gridCol w:w="9070"/>
      </w:tblGrid>
      <w:tr w:rsidR="00AB265B" w14:paraId="5FBB5563" w14:textId="77777777">
        <w:trPr>
          <w:jc w:val="center"/>
        </w:trPr>
        <w:tc>
          <w:tcPr>
            <w:tcW w:w="9070" w:type="dxa"/>
            <w:shd w:val="clear" w:color="auto" w:fill="F2F4F6"/>
            <w:tcMar>
              <w:top w:w="150" w:type="dxa"/>
              <w:left w:w="170" w:type="dxa"/>
              <w:bottom w:w="150" w:type="dxa"/>
              <w:right w:w="170" w:type="dxa"/>
            </w:tcMar>
          </w:tcPr>
          <w:p w14:paraId="6651807E" w14:textId="77777777" w:rsidR="00AB265B" w:rsidRDefault="00000000">
            <w:pPr>
              <w:spacing w:after="0"/>
            </w:pPr>
            <w:r>
              <w:rPr>
                <w:b/>
                <w:sz w:val="20"/>
              </w:rPr>
              <w:t xml:space="preserve">Qualitätssicherung: </w:t>
            </w:r>
            <w:r>
              <w:rPr>
                <w:sz w:val="20"/>
              </w:rPr>
              <w:t xml:space="preserve"> Der Leitfaden nennt ein Cut-off bei weniger als 20 % der erreichbaren Punkte in einem Bewertungsbereich. Da der Text von drei Bereichen spricht, die Matrix aber vier Blöcke enthält, sollte diese Unklarheit nicht eigenständig interpretiert, sondern bei Bedarf geklärt werden.</w:t>
            </w:r>
          </w:p>
        </w:tc>
      </w:tr>
    </w:tbl>
    <w:p w14:paraId="30C79B38" w14:textId="77777777" w:rsidR="00AB265B" w:rsidRDefault="00AB265B">
      <w:pPr>
        <w:spacing w:after="0"/>
      </w:pPr>
    </w:p>
    <w:p w14:paraId="749A8E87" w14:textId="77777777" w:rsidR="00AB265B" w:rsidRDefault="00000000">
      <w:r>
        <w:br w:type="page"/>
      </w:r>
    </w:p>
    <w:p w14:paraId="685AD36B" w14:textId="77777777" w:rsidR="00AB265B" w:rsidRDefault="00000000">
      <w:pPr>
        <w:pStyle w:val="berschrift1"/>
      </w:pPr>
      <w:r>
        <w:lastRenderedPageBreak/>
        <w:t>2. Erste Struktur des Praxisberichts</w:t>
      </w:r>
    </w:p>
    <w:p w14:paraId="7F6D8BCE" w14:textId="77777777" w:rsidR="00AB265B" w:rsidRDefault="00000000">
      <w:r>
        <w:t>Die folgende Struktur ist auf rund 5.600 Wörter ausgelegt. Sie deckt Kunden, Markt, Strategie und alle vier Instrumentalbereiche ab, vertieft aber den Freemium-Konversionspfad. Die Wortbudgets sind Steuerungsgrößen, keine formalen Vorgaben.</w:t>
      </w:r>
    </w:p>
    <w:tbl>
      <w:tblPr>
        <w:tblW w:w="9070" w:type="dxa"/>
        <w:jc w:val="center"/>
        <w:tblLayout w:type="fixed"/>
        <w:tblLook w:val="04A0" w:firstRow="1" w:lastRow="0" w:firstColumn="1" w:lastColumn="0" w:noHBand="0" w:noVBand="1"/>
      </w:tblPr>
      <w:tblGrid>
        <w:gridCol w:w="1850"/>
        <w:gridCol w:w="5920"/>
        <w:gridCol w:w="1300"/>
      </w:tblGrid>
      <w:tr w:rsidR="00AB265B" w14:paraId="730E5865" w14:textId="77777777">
        <w:trPr>
          <w:cantSplit/>
          <w:tblHeader/>
          <w:jc w:val="center"/>
        </w:trPr>
        <w:tc>
          <w:tcPr>
            <w:tcW w:w="1850" w:type="dxa"/>
            <w:shd w:val="clear" w:color="auto" w:fill="17202A"/>
            <w:tcMar>
              <w:top w:w="80" w:type="dxa"/>
              <w:left w:w="90" w:type="dxa"/>
              <w:bottom w:w="80" w:type="dxa"/>
              <w:right w:w="90" w:type="dxa"/>
            </w:tcMar>
          </w:tcPr>
          <w:p w14:paraId="2899592B" w14:textId="77777777" w:rsidR="00AB265B" w:rsidRDefault="00000000">
            <w:pPr>
              <w:spacing w:after="50" w:line="252" w:lineRule="auto"/>
            </w:pPr>
            <w:r>
              <w:rPr>
                <w:b/>
                <w:color w:val="FFFFFF"/>
                <w:sz w:val="17"/>
              </w:rPr>
              <w:t>Kapitel</w:t>
            </w:r>
          </w:p>
        </w:tc>
        <w:tc>
          <w:tcPr>
            <w:tcW w:w="5920" w:type="dxa"/>
            <w:shd w:val="clear" w:color="auto" w:fill="17202A"/>
            <w:tcMar>
              <w:top w:w="80" w:type="dxa"/>
              <w:left w:w="90" w:type="dxa"/>
              <w:bottom w:w="80" w:type="dxa"/>
              <w:right w:w="90" w:type="dxa"/>
            </w:tcMar>
          </w:tcPr>
          <w:p w14:paraId="1DFE9FDD" w14:textId="77777777" w:rsidR="00AB265B" w:rsidRDefault="00000000">
            <w:pPr>
              <w:spacing w:after="50" w:line="252" w:lineRule="auto"/>
            </w:pPr>
            <w:r>
              <w:rPr>
                <w:b/>
                <w:color w:val="FFFFFF"/>
                <w:sz w:val="17"/>
              </w:rPr>
              <w:t>Inhalt</w:t>
            </w:r>
          </w:p>
        </w:tc>
        <w:tc>
          <w:tcPr>
            <w:tcW w:w="1300" w:type="dxa"/>
            <w:shd w:val="clear" w:color="auto" w:fill="17202A"/>
            <w:tcMar>
              <w:top w:w="80" w:type="dxa"/>
              <w:left w:w="90" w:type="dxa"/>
              <w:bottom w:w="80" w:type="dxa"/>
              <w:right w:w="90" w:type="dxa"/>
            </w:tcMar>
          </w:tcPr>
          <w:p w14:paraId="4C47A193" w14:textId="77777777" w:rsidR="00AB265B" w:rsidRDefault="00000000">
            <w:pPr>
              <w:spacing w:after="50" w:line="252" w:lineRule="auto"/>
            </w:pPr>
            <w:r>
              <w:rPr>
                <w:b/>
                <w:color w:val="FFFFFF"/>
                <w:sz w:val="17"/>
              </w:rPr>
              <w:t>Zielwörter</w:t>
            </w:r>
          </w:p>
        </w:tc>
      </w:tr>
      <w:tr w:rsidR="00AB265B" w14:paraId="08B89289" w14:textId="77777777">
        <w:trPr>
          <w:cantSplit/>
          <w:jc w:val="center"/>
        </w:trPr>
        <w:tc>
          <w:tcPr>
            <w:tcW w:w="1850" w:type="dxa"/>
            <w:tcMar>
              <w:top w:w="80" w:type="dxa"/>
              <w:left w:w="90" w:type="dxa"/>
              <w:bottom w:w="80" w:type="dxa"/>
              <w:right w:w="90" w:type="dxa"/>
            </w:tcMar>
          </w:tcPr>
          <w:p w14:paraId="08620C49" w14:textId="77777777" w:rsidR="00AB265B" w:rsidRDefault="00000000">
            <w:pPr>
              <w:spacing w:after="50" w:line="252" w:lineRule="auto"/>
            </w:pPr>
            <w:r>
              <w:rPr>
                <w:b/>
                <w:sz w:val="17"/>
              </w:rPr>
              <w:t>1 Einleitung</w:t>
            </w:r>
          </w:p>
        </w:tc>
        <w:tc>
          <w:tcPr>
            <w:tcW w:w="5920" w:type="dxa"/>
            <w:tcMar>
              <w:top w:w="80" w:type="dxa"/>
              <w:left w:w="90" w:type="dxa"/>
              <w:bottom w:w="80" w:type="dxa"/>
              <w:right w:w="90" w:type="dxa"/>
            </w:tcMar>
          </w:tcPr>
          <w:p w14:paraId="347E0E15" w14:textId="77777777" w:rsidR="00AB265B" w:rsidRDefault="00000000">
            <w:pPr>
              <w:spacing w:after="50" w:line="252" w:lineRule="auto"/>
            </w:pPr>
            <w:r>
              <w:rPr>
                <w:sz w:val="17"/>
              </w:rPr>
              <w:t>Problem, Relevanz, Ziel, Forschungsfrage, Abgrenzung, Aufbau</w:t>
            </w:r>
          </w:p>
        </w:tc>
        <w:tc>
          <w:tcPr>
            <w:tcW w:w="1300" w:type="dxa"/>
            <w:tcMar>
              <w:top w:w="80" w:type="dxa"/>
              <w:left w:w="90" w:type="dxa"/>
              <w:bottom w:w="80" w:type="dxa"/>
              <w:right w:w="90" w:type="dxa"/>
            </w:tcMar>
          </w:tcPr>
          <w:p w14:paraId="62EF12FE" w14:textId="77777777" w:rsidR="00AB265B" w:rsidRDefault="00000000">
            <w:pPr>
              <w:spacing w:after="50" w:line="252" w:lineRule="auto"/>
            </w:pPr>
            <w:r>
              <w:rPr>
                <w:sz w:val="17"/>
              </w:rPr>
              <w:t>400</w:t>
            </w:r>
          </w:p>
        </w:tc>
      </w:tr>
      <w:tr w:rsidR="00AB265B" w14:paraId="42D85556" w14:textId="77777777">
        <w:trPr>
          <w:cantSplit/>
          <w:jc w:val="center"/>
        </w:trPr>
        <w:tc>
          <w:tcPr>
            <w:tcW w:w="1850" w:type="dxa"/>
            <w:shd w:val="clear" w:color="auto" w:fill="F8FAFB"/>
            <w:tcMar>
              <w:top w:w="80" w:type="dxa"/>
              <w:left w:w="90" w:type="dxa"/>
              <w:bottom w:w="80" w:type="dxa"/>
              <w:right w:w="90" w:type="dxa"/>
            </w:tcMar>
          </w:tcPr>
          <w:p w14:paraId="2BDA59B4" w14:textId="77777777" w:rsidR="00AB265B" w:rsidRDefault="00000000">
            <w:pPr>
              <w:spacing w:after="50" w:line="252" w:lineRule="auto"/>
            </w:pPr>
            <w:r>
              <w:rPr>
                <w:b/>
                <w:sz w:val="17"/>
              </w:rPr>
              <w:t>2 Grundlagen und Methode</w:t>
            </w:r>
          </w:p>
        </w:tc>
        <w:tc>
          <w:tcPr>
            <w:tcW w:w="5920" w:type="dxa"/>
            <w:shd w:val="clear" w:color="auto" w:fill="F8FAFB"/>
            <w:tcMar>
              <w:top w:w="80" w:type="dxa"/>
              <w:left w:w="90" w:type="dxa"/>
              <w:bottom w:w="80" w:type="dxa"/>
              <w:right w:w="90" w:type="dxa"/>
            </w:tcMar>
          </w:tcPr>
          <w:p w14:paraId="72B01040" w14:textId="77777777" w:rsidR="00AB265B" w:rsidRDefault="00000000">
            <w:pPr>
              <w:spacing w:after="50" w:line="252" w:lineRule="auto"/>
            </w:pPr>
            <w:r>
              <w:rPr>
                <w:sz w:val="17"/>
              </w:rPr>
              <w:t>Marketingprozess, Freemium/Plattform, Kundennutzen; Literatur- und Umfragedesign</w:t>
            </w:r>
          </w:p>
        </w:tc>
        <w:tc>
          <w:tcPr>
            <w:tcW w:w="1300" w:type="dxa"/>
            <w:shd w:val="clear" w:color="auto" w:fill="F8FAFB"/>
            <w:tcMar>
              <w:top w:w="80" w:type="dxa"/>
              <w:left w:w="90" w:type="dxa"/>
              <w:bottom w:w="80" w:type="dxa"/>
              <w:right w:w="90" w:type="dxa"/>
            </w:tcMar>
          </w:tcPr>
          <w:p w14:paraId="676C5A7D" w14:textId="77777777" w:rsidR="00AB265B" w:rsidRDefault="00000000">
            <w:pPr>
              <w:spacing w:after="50" w:line="252" w:lineRule="auto"/>
            </w:pPr>
            <w:r>
              <w:rPr>
                <w:sz w:val="17"/>
              </w:rPr>
              <w:t>650</w:t>
            </w:r>
          </w:p>
        </w:tc>
      </w:tr>
      <w:tr w:rsidR="00AB265B" w14:paraId="1DAF71B5" w14:textId="77777777">
        <w:trPr>
          <w:cantSplit/>
          <w:jc w:val="center"/>
        </w:trPr>
        <w:tc>
          <w:tcPr>
            <w:tcW w:w="1850" w:type="dxa"/>
            <w:tcMar>
              <w:top w:w="80" w:type="dxa"/>
              <w:left w:w="90" w:type="dxa"/>
              <w:bottom w:w="80" w:type="dxa"/>
              <w:right w:w="90" w:type="dxa"/>
            </w:tcMar>
          </w:tcPr>
          <w:p w14:paraId="004E9B9D" w14:textId="77777777" w:rsidR="00AB265B" w:rsidRDefault="00000000">
            <w:pPr>
              <w:spacing w:after="50" w:line="252" w:lineRule="auto"/>
            </w:pPr>
            <w:r>
              <w:rPr>
                <w:b/>
                <w:sz w:val="17"/>
              </w:rPr>
              <w:t>3 Kunden und Markt</w:t>
            </w:r>
          </w:p>
        </w:tc>
        <w:tc>
          <w:tcPr>
            <w:tcW w:w="5920" w:type="dxa"/>
            <w:tcMar>
              <w:top w:w="80" w:type="dxa"/>
              <w:left w:w="90" w:type="dxa"/>
              <w:bottom w:w="80" w:type="dxa"/>
              <w:right w:w="90" w:type="dxa"/>
            </w:tcMar>
          </w:tcPr>
          <w:p w14:paraId="62B48191" w14:textId="77777777" w:rsidR="00AB265B" w:rsidRDefault="00000000">
            <w:pPr>
              <w:spacing w:after="50" w:line="252" w:lineRule="auto"/>
            </w:pPr>
            <w:r>
              <w:rPr>
                <w:sz w:val="17"/>
              </w:rPr>
              <w:t>Spotify, Marktdefinition, Marktgröße/Trends, Wettbewerb, Bedürfnisse, Segmente</w:t>
            </w:r>
          </w:p>
        </w:tc>
        <w:tc>
          <w:tcPr>
            <w:tcW w:w="1300" w:type="dxa"/>
            <w:tcMar>
              <w:top w:w="80" w:type="dxa"/>
              <w:left w:w="90" w:type="dxa"/>
              <w:bottom w:w="80" w:type="dxa"/>
              <w:right w:w="90" w:type="dxa"/>
            </w:tcMar>
          </w:tcPr>
          <w:p w14:paraId="41DB85F9" w14:textId="77777777" w:rsidR="00AB265B" w:rsidRDefault="00000000">
            <w:pPr>
              <w:spacing w:after="50" w:line="252" w:lineRule="auto"/>
            </w:pPr>
            <w:r>
              <w:rPr>
                <w:sz w:val="17"/>
              </w:rPr>
              <w:t>1.100</w:t>
            </w:r>
          </w:p>
        </w:tc>
      </w:tr>
      <w:tr w:rsidR="00AB265B" w14:paraId="564ABC62" w14:textId="77777777">
        <w:trPr>
          <w:cantSplit/>
          <w:jc w:val="center"/>
        </w:trPr>
        <w:tc>
          <w:tcPr>
            <w:tcW w:w="1850" w:type="dxa"/>
            <w:shd w:val="clear" w:color="auto" w:fill="F8FAFB"/>
            <w:tcMar>
              <w:top w:w="80" w:type="dxa"/>
              <w:left w:w="90" w:type="dxa"/>
              <w:bottom w:w="80" w:type="dxa"/>
              <w:right w:w="90" w:type="dxa"/>
            </w:tcMar>
          </w:tcPr>
          <w:p w14:paraId="6EA9F4D5" w14:textId="77777777" w:rsidR="00AB265B" w:rsidRDefault="00000000">
            <w:pPr>
              <w:spacing w:after="50" w:line="252" w:lineRule="auto"/>
            </w:pPr>
            <w:r>
              <w:rPr>
                <w:b/>
                <w:sz w:val="17"/>
              </w:rPr>
              <w:t>4 Strategie</w:t>
            </w:r>
          </w:p>
        </w:tc>
        <w:tc>
          <w:tcPr>
            <w:tcW w:w="5920" w:type="dxa"/>
            <w:shd w:val="clear" w:color="auto" w:fill="F8FAFB"/>
            <w:tcMar>
              <w:top w:w="80" w:type="dxa"/>
              <w:left w:w="90" w:type="dxa"/>
              <w:bottom w:w="80" w:type="dxa"/>
              <w:right w:w="90" w:type="dxa"/>
            </w:tcMar>
          </w:tcPr>
          <w:p w14:paraId="0922858B" w14:textId="77777777" w:rsidR="00AB265B" w:rsidRDefault="00000000">
            <w:pPr>
              <w:spacing w:after="50" w:line="252" w:lineRule="auto"/>
            </w:pPr>
            <w:r>
              <w:rPr>
                <w:sz w:val="17"/>
              </w:rPr>
              <w:t>Segmentierung, Targeting, Positionierung, Ziele und Nutzenversprechen</w:t>
            </w:r>
          </w:p>
        </w:tc>
        <w:tc>
          <w:tcPr>
            <w:tcW w:w="1300" w:type="dxa"/>
            <w:shd w:val="clear" w:color="auto" w:fill="F8FAFB"/>
            <w:tcMar>
              <w:top w:w="80" w:type="dxa"/>
              <w:left w:w="90" w:type="dxa"/>
              <w:bottom w:w="80" w:type="dxa"/>
              <w:right w:w="90" w:type="dxa"/>
            </w:tcMar>
          </w:tcPr>
          <w:p w14:paraId="0C69EA35" w14:textId="77777777" w:rsidR="00AB265B" w:rsidRDefault="00000000">
            <w:pPr>
              <w:spacing w:after="50" w:line="252" w:lineRule="auto"/>
            </w:pPr>
            <w:r>
              <w:rPr>
                <w:sz w:val="17"/>
              </w:rPr>
              <w:t>650</w:t>
            </w:r>
          </w:p>
        </w:tc>
      </w:tr>
      <w:tr w:rsidR="00AB265B" w14:paraId="54CECC01" w14:textId="77777777">
        <w:trPr>
          <w:cantSplit/>
          <w:jc w:val="center"/>
        </w:trPr>
        <w:tc>
          <w:tcPr>
            <w:tcW w:w="1850" w:type="dxa"/>
            <w:tcMar>
              <w:top w:w="80" w:type="dxa"/>
              <w:left w:w="90" w:type="dxa"/>
              <w:bottom w:w="80" w:type="dxa"/>
              <w:right w:w="90" w:type="dxa"/>
            </w:tcMar>
          </w:tcPr>
          <w:p w14:paraId="0C29E03C" w14:textId="77777777" w:rsidR="00AB265B" w:rsidRDefault="00000000">
            <w:pPr>
              <w:spacing w:after="50" w:line="252" w:lineRule="auto"/>
            </w:pPr>
            <w:r>
              <w:rPr>
                <w:b/>
                <w:sz w:val="17"/>
              </w:rPr>
              <w:t>5 Marketing-Mix</w:t>
            </w:r>
          </w:p>
        </w:tc>
        <w:tc>
          <w:tcPr>
            <w:tcW w:w="5920" w:type="dxa"/>
            <w:tcMar>
              <w:top w:w="80" w:type="dxa"/>
              <w:left w:w="90" w:type="dxa"/>
              <w:bottom w:w="80" w:type="dxa"/>
              <w:right w:w="90" w:type="dxa"/>
            </w:tcMar>
          </w:tcPr>
          <w:p w14:paraId="3D8C0F1A" w14:textId="77777777" w:rsidR="00AB265B" w:rsidRDefault="00000000">
            <w:pPr>
              <w:spacing w:after="50" w:line="252" w:lineRule="auto"/>
            </w:pPr>
            <w:r>
              <w:rPr>
                <w:sz w:val="17"/>
              </w:rPr>
              <w:t>Product, Price, Place, Promotion; Konsistenz und Schwerpunktanalyse</w:t>
            </w:r>
          </w:p>
        </w:tc>
        <w:tc>
          <w:tcPr>
            <w:tcW w:w="1300" w:type="dxa"/>
            <w:tcMar>
              <w:top w:w="80" w:type="dxa"/>
              <w:left w:w="90" w:type="dxa"/>
              <w:bottom w:w="80" w:type="dxa"/>
              <w:right w:w="90" w:type="dxa"/>
            </w:tcMar>
          </w:tcPr>
          <w:p w14:paraId="412C1FDA" w14:textId="77777777" w:rsidR="00AB265B" w:rsidRDefault="00000000">
            <w:pPr>
              <w:spacing w:after="50" w:line="252" w:lineRule="auto"/>
            </w:pPr>
            <w:r>
              <w:rPr>
                <w:sz w:val="17"/>
              </w:rPr>
              <w:t>1.300</w:t>
            </w:r>
          </w:p>
        </w:tc>
      </w:tr>
      <w:tr w:rsidR="00AB265B" w14:paraId="4C8DD39A" w14:textId="77777777">
        <w:trPr>
          <w:cantSplit/>
          <w:jc w:val="center"/>
        </w:trPr>
        <w:tc>
          <w:tcPr>
            <w:tcW w:w="1850" w:type="dxa"/>
            <w:shd w:val="clear" w:color="auto" w:fill="F8FAFB"/>
            <w:tcMar>
              <w:top w:w="80" w:type="dxa"/>
              <w:left w:w="90" w:type="dxa"/>
              <w:bottom w:w="80" w:type="dxa"/>
              <w:right w:w="90" w:type="dxa"/>
            </w:tcMar>
          </w:tcPr>
          <w:p w14:paraId="1C752C17" w14:textId="77777777" w:rsidR="00AB265B" w:rsidRDefault="00000000">
            <w:pPr>
              <w:spacing w:after="50" w:line="252" w:lineRule="auto"/>
            </w:pPr>
            <w:r>
              <w:rPr>
                <w:b/>
                <w:sz w:val="17"/>
              </w:rPr>
              <w:t>6 Empirische Ergebnisse</w:t>
            </w:r>
          </w:p>
        </w:tc>
        <w:tc>
          <w:tcPr>
            <w:tcW w:w="5920" w:type="dxa"/>
            <w:shd w:val="clear" w:color="auto" w:fill="F8FAFB"/>
            <w:tcMar>
              <w:top w:w="80" w:type="dxa"/>
              <w:left w:w="90" w:type="dxa"/>
              <w:bottom w:w="80" w:type="dxa"/>
              <w:right w:w="90" w:type="dxa"/>
            </w:tcMar>
          </w:tcPr>
          <w:p w14:paraId="56292D25" w14:textId="77777777" w:rsidR="00AB265B" w:rsidRDefault="00000000">
            <w:pPr>
              <w:spacing w:after="50" w:line="252" w:lineRule="auto"/>
            </w:pPr>
            <w:r>
              <w:rPr>
                <w:sz w:val="17"/>
              </w:rPr>
              <w:t>Stichprobe, Güte, deskriptive Befunde, Gruppenunterschiede/Zusammenhänge</w:t>
            </w:r>
          </w:p>
        </w:tc>
        <w:tc>
          <w:tcPr>
            <w:tcW w:w="1300" w:type="dxa"/>
            <w:shd w:val="clear" w:color="auto" w:fill="F8FAFB"/>
            <w:tcMar>
              <w:top w:w="80" w:type="dxa"/>
              <w:left w:w="90" w:type="dxa"/>
              <w:bottom w:w="80" w:type="dxa"/>
              <w:right w:w="90" w:type="dxa"/>
            </w:tcMar>
          </w:tcPr>
          <w:p w14:paraId="04B5C687" w14:textId="77777777" w:rsidR="00AB265B" w:rsidRDefault="00000000">
            <w:pPr>
              <w:spacing w:after="50" w:line="252" w:lineRule="auto"/>
            </w:pPr>
            <w:r>
              <w:rPr>
                <w:sz w:val="17"/>
              </w:rPr>
              <w:t>700</w:t>
            </w:r>
          </w:p>
        </w:tc>
      </w:tr>
      <w:tr w:rsidR="00AB265B" w14:paraId="6A407D1C" w14:textId="77777777">
        <w:trPr>
          <w:cantSplit/>
          <w:jc w:val="center"/>
        </w:trPr>
        <w:tc>
          <w:tcPr>
            <w:tcW w:w="1850" w:type="dxa"/>
            <w:tcMar>
              <w:top w:w="80" w:type="dxa"/>
              <w:left w:w="90" w:type="dxa"/>
              <w:bottom w:w="80" w:type="dxa"/>
              <w:right w:w="90" w:type="dxa"/>
            </w:tcMar>
          </w:tcPr>
          <w:p w14:paraId="77FB9B60" w14:textId="77777777" w:rsidR="00AB265B" w:rsidRDefault="00000000">
            <w:pPr>
              <w:spacing w:after="50" w:line="252" w:lineRule="auto"/>
            </w:pPr>
            <w:r>
              <w:rPr>
                <w:b/>
                <w:sz w:val="17"/>
              </w:rPr>
              <w:t>7 Diskussion und Empfehlungen</w:t>
            </w:r>
          </w:p>
        </w:tc>
        <w:tc>
          <w:tcPr>
            <w:tcW w:w="5920" w:type="dxa"/>
            <w:tcMar>
              <w:top w:w="80" w:type="dxa"/>
              <w:left w:w="90" w:type="dxa"/>
              <w:bottom w:w="80" w:type="dxa"/>
              <w:right w:w="90" w:type="dxa"/>
            </w:tcMar>
          </w:tcPr>
          <w:p w14:paraId="0A84A950" w14:textId="77777777" w:rsidR="00AB265B" w:rsidRDefault="00000000">
            <w:pPr>
              <w:spacing w:after="50" w:line="252" w:lineRule="auto"/>
            </w:pPr>
            <w:r>
              <w:rPr>
                <w:sz w:val="17"/>
              </w:rPr>
              <w:t>Synthese, Managementmaßnahmen, Grenzen</w:t>
            </w:r>
          </w:p>
        </w:tc>
        <w:tc>
          <w:tcPr>
            <w:tcW w:w="1300" w:type="dxa"/>
            <w:tcMar>
              <w:top w:w="80" w:type="dxa"/>
              <w:left w:w="90" w:type="dxa"/>
              <w:bottom w:w="80" w:type="dxa"/>
              <w:right w:w="90" w:type="dxa"/>
            </w:tcMar>
          </w:tcPr>
          <w:p w14:paraId="1E602A39" w14:textId="77777777" w:rsidR="00AB265B" w:rsidRDefault="00000000">
            <w:pPr>
              <w:spacing w:after="50" w:line="252" w:lineRule="auto"/>
            </w:pPr>
            <w:r>
              <w:rPr>
                <w:sz w:val="17"/>
              </w:rPr>
              <w:t>500</w:t>
            </w:r>
          </w:p>
        </w:tc>
      </w:tr>
      <w:tr w:rsidR="00AB265B" w14:paraId="482D5FF1" w14:textId="77777777">
        <w:trPr>
          <w:cantSplit/>
          <w:jc w:val="center"/>
        </w:trPr>
        <w:tc>
          <w:tcPr>
            <w:tcW w:w="1850" w:type="dxa"/>
            <w:shd w:val="clear" w:color="auto" w:fill="F8FAFB"/>
            <w:tcMar>
              <w:top w:w="80" w:type="dxa"/>
              <w:left w:w="90" w:type="dxa"/>
              <w:bottom w:w="80" w:type="dxa"/>
              <w:right w:w="90" w:type="dxa"/>
            </w:tcMar>
          </w:tcPr>
          <w:p w14:paraId="470C820C" w14:textId="77777777" w:rsidR="00AB265B" w:rsidRDefault="00000000">
            <w:pPr>
              <w:spacing w:after="50" w:line="252" w:lineRule="auto"/>
            </w:pPr>
            <w:r>
              <w:rPr>
                <w:b/>
                <w:sz w:val="17"/>
              </w:rPr>
              <w:t>8 Fazit und Ausblick</w:t>
            </w:r>
          </w:p>
        </w:tc>
        <w:tc>
          <w:tcPr>
            <w:tcW w:w="5920" w:type="dxa"/>
            <w:shd w:val="clear" w:color="auto" w:fill="F8FAFB"/>
            <w:tcMar>
              <w:top w:w="80" w:type="dxa"/>
              <w:left w:w="90" w:type="dxa"/>
              <w:bottom w:w="80" w:type="dxa"/>
              <w:right w:w="90" w:type="dxa"/>
            </w:tcMar>
          </w:tcPr>
          <w:p w14:paraId="45E5EF42" w14:textId="77777777" w:rsidR="00AB265B" w:rsidRDefault="00000000">
            <w:pPr>
              <w:spacing w:after="50" w:line="252" w:lineRule="auto"/>
            </w:pPr>
            <w:r>
              <w:rPr>
                <w:sz w:val="17"/>
              </w:rPr>
              <w:t>Beantwortung der Forschungsfrage</w:t>
            </w:r>
          </w:p>
        </w:tc>
        <w:tc>
          <w:tcPr>
            <w:tcW w:w="1300" w:type="dxa"/>
            <w:shd w:val="clear" w:color="auto" w:fill="F8FAFB"/>
            <w:tcMar>
              <w:top w:w="80" w:type="dxa"/>
              <w:left w:w="90" w:type="dxa"/>
              <w:bottom w:w="80" w:type="dxa"/>
              <w:right w:w="90" w:type="dxa"/>
            </w:tcMar>
          </w:tcPr>
          <w:p w14:paraId="21189C35" w14:textId="77777777" w:rsidR="00AB265B" w:rsidRDefault="00000000">
            <w:pPr>
              <w:spacing w:after="50" w:line="252" w:lineRule="auto"/>
            </w:pPr>
            <w:r>
              <w:rPr>
                <w:sz w:val="17"/>
              </w:rPr>
              <w:t>300</w:t>
            </w:r>
          </w:p>
        </w:tc>
      </w:tr>
      <w:tr w:rsidR="00AB265B" w14:paraId="07393C47" w14:textId="77777777">
        <w:trPr>
          <w:cantSplit/>
          <w:jc w:val="center"/>
        </w:trPr>
        <w:tc>
          <w:tcPr>
            <w:tcW w:w="1850" w:type="dxa"/>
            <w:tcMar>
              <w:top w:w="80" w:type="dxa"/>
              <w:left w:w="90" w:type="dxa"/>
              <w:bottom w:w="80" w:type="dxa"/>
              <w:right w:w="90" w:type="dxa"/>
            </w:tcMar>
          </w:tcPr>
          <w:p w14:paraId="0FC66D5B" w14:textId="77777777" w:rsidR="00AB265B" w:rsidRDefault="00000000">
            <w:pPr>
              <w:spacing w:after="50" w:line="252" w:lineRule="auto"/>
            </w:pPr>
            <w:r>
              <w:rPr>
                <w:b/>
                <w:sz w:val="17"/>
              </w:rPr>
              <w:t>Gesamt</w:t>
            </w:r>
          </w:p>
        </w:tc>
        <w:tc>
          <w:tcPr>
            <w:tcW w:w="5920" w:type="dxa"/>
            <w:tcMar>
              <w:top w:w="80" w:type="dxa"/>
              <w:left w:w="90" w:type="dxa"/>
              <w:bottom w:w="80" w:type="dxa"/>
              <w:right w:w="90" w:type="dxa"/>
            </w:tcMar>
          </w:tcPr>
          <w:p w14:paraId="4A5DF681" w14:textId="77777777" w:rsidR="00AB265B" w:rsidRDefault="00000000">
            <w:pPr>
              <w:spacing w:after="50" w:line="252" w:lineRule="auto"/>
            </w:pPr>
            <w:r>
              <w:rPr>
                <w:sz w:val="17"/>
              </w:rPr>
              <w:t>ohne Literaturverzeichnis, Anhänge und individuelle Fazits</w:t>
            </w:r>
          </w:p>
        </w:tc>
        <w:tc>
          <w:tcPr>
            <w:tcW w:w="1300" w:type="dxa"/>
            <w:tcMar>
              <w:top w:w="80" w:type="dxa"/>
              <w:left w:w="90" w:type="dxa"/>
              <w:bottom w:w="80" w:type="dxa"/>
              <w:right w:w="90" w:type="dxa"/>
            </w:tcMar>
          </w:tcPr>
          <w:p w14:paraId="11C6806B" w14:textId="77777777" w:rsidR="00AB265B" w:rsidRDefault="00000000">
            <w:pPr>
              <w:spacing w:after="50" w:line="252" w:lineRule="auto"/>
            </w:pPr>
            <w:r>
              <w:rPr>
                <w:sz w:val="17"/>
              </w:rPr>
              <w:t>5.600</w:t>
            </w:r>
          </w:p>
        </w:tc>
      </w:tr>
    </w:tbl>
    <w:p w14:paraId="39CA1422" w14:textId="77777777" w:rsidR="00AB265B" w:rsidRDefault="00AB265B">
      <w:pPr>
        <w:spacing w:after="0"/>
      </w:pPr>
    </w:p>
    <w:p w14:paraId="187339DD" w14:textId="77777777" w:rsidR="00AB265B" w:rsidRDefault="00000000">
      <w:pPr>
        <w:pStyle w:val="berschrift2"/>
      </w:pPr>
      <w:r>
        <w:t>2.1 Detaillierte Gliederung</w:t>
      </w:r>
    </w:p>
    <w:p w14:paraId="177FA123" w14:textId="77777777" w:rsidR="00AB265B" w:rsidRDefault="00000000">
      <w:pPr>
        <w:keepNext/>
      </w:pPr>
      <w:r>
        <w:rPr>
          <w:b/>
        </w:rPr>
        <w:t>1 Einleitung</w:t>
      </w:r>
    </w:p>
    <w:p w14:paraId="16558AFE" w14:textId="77777777" w:rsidR="00AB265B" w:rsidRDefault="00000000">
      <w:pPr>
        <w:pStyle w:val="Aufzhlungszeichen2"/>
      </w:pPr>
      <w:r>
        <w:t>1.1 Problemstellung und Praxisrelevanz</w:t>
      </w:r>
    </w:p>
    <w:p w14:paraId="6AC1EC7E" w14:textId="77777777" w:rsidR="00AB265B" w:rsidRDefault="00000000">
      <w:pPr>
        <w:pStyle w:val="Aufzhlungszeichen2"/>
      </w:pPr>
      <w:r>
        <w:t>1.2 Zielsetzung, Forschungsfrage und Abgrenzung</w:t>
      </w:r>
    </w:p>
    <w:p w14:paraId="2C9A7CC9" w14:textId="77777777" w:rsidR="00AB265B" w:rsidRDefault="00000000">
      <w:pPr>
        <w:pStyle w:val="Aufzhlungszeichen2"/>
      </w:pPr>
      <w:r>
        <w:t>1.3 Aufbau und methodisches Vorgehen</w:t>
      </w:r>
    </w:p>
    <w:p w14:paraId="3DB1EAC9" w14:textId="77777777" w:rsidR="00AB265B" w:rsidRDefault="00000000">
      <w:pPr>
        <w:keepNext/>
      </w:pPr>
      <w:r>
        <w:rPr>
          <w:b/>
        </w:rPr>
        <w:t>2 Theoretische Grundlagen und Methodik</w:t>
      </w:r>
    </w:p>
    <w:p w14:paraId="6D88EA99" w14:textId="77777777" w:rsidR="00AB265B" w:rsidRDefault="00000000">
      <w:pPr>
        <w:pStyle w:val="Aufzhlungszeichen2"/>
      </w:pPr>
      <w:r>
        <w:t>2.1 Marketingprozess und Kundenorientierung</w:t>
      </w:r>
    </w:p>
    <w:p w14:paraId="389CD7A9" w14:textId="77777777" w:rsidR="00AB265B" w:rsidRDefault="00000000">
      <w:pPr>
        <w:pStyle w:val="Aufzhlungszeichen2"/>
      </w:pPr>
      <w:r>
        <w:t>2.2 Mehrseitige Plattformen und Freemium-Logik</w:t>
      </w:r>
    </w:p>
    <w:p w14:paraId="740A2D68" w14:textId="77777777" w:rsidR="00AB265B" w:rsidRDefault="00000000">
      <w:pPr>
        <w:pStyle w:val="Aufzhlungszeichen2"/>
      </w:pPr>
      <w:r>
        <w:t>2.3 Kundennutzen, Werbeintrusivität, Preisfairness und Verhaltensabsichten</w:t>
      </w:r>
    </w:p>
    <w:p w14:paraId="457CE5C4" w14:textId="77777777" w:rsidR="00AB265B" w:rsidRDefault="00000000">
      <w:pPr>
        <w:pStyle w:val="Aufzhlungszeichen2"/>
      </w:pPr>
      <w:r>
        <w:t>2.4 Forschungsmodell und Hypothesen</w:t>
      </w:r>
    </w:p>
    <w:p w14:paraId="63877B20" w14:textId="77777777" w:rsidR="00AB265B" w:rsidRDefault="00000000">
      <w:pPr>
        <w:pStyle w:val="Aufzhlungszeichen2"/>
      </w:pPr>
      <w:r>
        <w:t>2.5 Literatur-/Marktdatenarbeit und – bei Durchführung – Befragungsdesign</w:t>
      </w:r>
    </w:p>
    <w:p w14:paraId="5F8B5C2E" w14:textId="77777777" w:rsidR="00AB265B" w:rsidRDefault="00000000">
      <w:pPr>
        <w:keepNext/>
      </w:pPr>
      <w:r>
        <w:rPr>
          <w:b/>
        </w:rPr>
        <w:t>3 Spotify sowie Kunden- und Marktanalyse</w:t>
      </w:r>
    </w:p>
    <w:p w14:paraId="005C3D96" w14:textId="77777777" w:rsidR="00AB265B" w:rsidRDefault="00000000">
      <w:pPr>
        <w:pStyle w:val="Aufzhlungszeichen2"/>
      </w:pPr>
      <w:r>
        <w:t>3.1 Geschäftsmodell und Marktrollen</w:t>
      </w:r>
    </w:p>
    <w:p w14:paraId="6DB3540B" w14:textId="77777777" w:rsidR="00AB265B" w:rsidRDefault="00000000">
      <w:pPr>
        <w:pStyle w:val="Aufzhlungszeichen2"/>
      </w:pPr>
      <w:r>
        <w:t>3.2 Abgrenzung des relevanten Marktes</w:t>
      </w:r>
    </w:p>
    <w:p w14:paraId="13AC1ED0" w14:textId="77777777" w:rsidR="00AB265B" w:rsidRDefault="00000000">
      <w:pPr>
        <w:pStyle w:val="Aufzhlungszeichen2"/>
      </w:pPr>
      <w:r>
        <w:t>3.3 Größe, Entwicklung und Trends</w:t>
      </w:r>
    </w:p>
    <w:p w14:paraId="4D26DA51" w14:textId="77777777" w:rsidR="00AB265B" w:rsidRDefault="00000000">
      <w:pPr>
        <w:pStyle w:val="Aufzhlungszeichen2"/>
      </w:pPr>
      <w:r>
        <w:t>3.4 Wettbewerber, Substitute und Lieferantenseite</w:t>
      </w:r>
    </w:p>
    <w:p w14:paraId="66923D93" w14:textId="77777777" w:rsidR="00AB265B" w:rsidRDefault="00000000">
      <w:pPr>
        <w:pStyle w:val="Aufzhlungszeichen2"/>
      </w:pPr>
      <w:r>
        <w:t>3.5 Kundenbedürfnisse und Nutzungssituationen</w:t>
      </w:r>
    </w:p>
    <w:p w14:paraId="13511CAD" w14:textId="77777777" w:rsidR="00AB265B" w:rsidRDefault="00000000">
      <w:pPr>
        <w:pStyle w:val="Aufzhlungszeichen2"/>
      </w:pPr>
      <w:r>
        <w:t>3.6 Segmentierung und Auswahl des Fokussegments</w:t>
      </w:r>
    </w:p>
    <w:p w14:paraId="29C5DE62" w14:textId="77777777" w:rsidR="00AB265B" w:rsidRDefault="00000000">
      <w:pPr>
        <w:pStyle w:val="Aufzhlungszeichen2"/>
      </w:pPr>
      <w:r>
        <w:t>3.7 Zwischenfazit für die Strategie</w:t>
      </w:r>
    </w:p>
    <w:p w14:paraId="26F11EA9" w14:textId="77777777" w:rsidR="00AB265B" w:rsidRDefault="00000000">
      <w:pPr>
        <w:keepNext/>
      </w:pPr>
      <w:r>
        <w:rPr>
          <w:b/>
        </w:rPr>
        <w:lastRenderedPageBreak/>
        <w:t>4 Kundenorientierte Marketingstrategie</w:t>
      </w:r>
    </w:p>
    <w:p w14:paraId="0B31F0B2" w14:textId="77777777" w:rsidR="00AB265B" w:rsidRDefault="00000000">
      <w:pPr>
        <w:pStyle w:val="Aufzhlungszeichen2"/>
      </w:pPr>
      <w:r>
        <w:t>4.1 Marketingziele</w:t>
      </w:r>
    </w:p>
    <w:p w14:paraId="15EB9217" w14:textId="77777777" w:rsidR="00AB265B" w:rsidRDefault="00000000">
      <w:pPr>
        <w:pStyle w:val="Aufzhlungszeichen2"/>
      </w:pPr>
      <w:r>
        <w:t>4.2 Segmentierung, Targeting und Positionierung</w:t>
      </w:r>
    </w:p>
    <w:p w14:paraId="09504364" w14:textId="77777777" w:rsidR="00AB265B" w:rsidRDefault="00000000">
      <w:pPr>
        <w:pStyle w:val="Aufzhlungszeichen2"/>
      </w:pPr>
      <w:r>
        <w:t>4.3 Nutzenversprechen für Free und Premium</w:t>
      </w:r>
    </w:p>
    <w:p w14:paraId="67360E4B" w14:textId="77777777" w:rsidR="00AB265B" w:rsidRDefault="00000000">
      <w:pPr>
        <w:pStyle w:val="Aufzhlungszeichen2"/>
      </w:pPr>
      <w:r>
        <w:t>4.4 Conversion- und Bindungslogik</w:t>
      </w:r>
    </w:p>
    <w:p w14:paraId="1FCF5194" w14:textId="77777777" w:rsidR="00AB265B" w:rsidRDefault="00000000">
      <w:pPr>
        <w:keepNext/>
      </w:pPr>
      <w:r>
        <w:rPr>
          <w:b/>
        </w:rPr>
        <w:t>5 Marketing-Mix</w:t>
      </w:r>
    </w:p>
    <w:p w14:paraId="6F7957AE" w14:textId="77777777" w:rsidR="00AB265B" w:rsidRDefault="00000000">
      <w:pPr>
        <w:pStyle w:val="Aufzhlungszeichen2"/>
      </w:pPr>
      <w:r>
        <w:t>5.1 Product: Personalisierung, Bedienung, Inhalte und Premium-Zusatznutzen</w:t>
      </w:r>
    </w:p>
    <w:p w14:paraId="1D25A1E7" w14:textId="77777777" w:rsidR="00AB265B" w:rsidRDefault="00000000">
      <w:pPr>
        <w:pStyle w:val="Aufzhlungszeichen2"/>
      </w:pPr>
      <w:r>
        <w:t>5.2 Price: Freemium, Tarifarchitektur, Preisfairness und Zahlungsbereitschaft</w:t>
      </w:r>
    </w:p>
    <w:p w14:paraId="47C0DFC7" w14:textId="77777777" w:rsidR="00AB265B" w:rsidRDefault="00000000">
      <w:pPr>
        <w:pStyle w:val="Aufzhlungszeichen2"/>
      </w:pPr>
      <w:r>
        <w:t>5.3 Place: Apps, Geräte, Partner und Bündel</w:t>
      </w:r>
    </w:p>
    <w:p w14:paraId="4D55AC5C" w14:textId="77777777" w:rsidR="00AB265B" w:rsidRDefault="00000000">
      <w:pPr>
        <w:pStyle w:val="Aufzhlungszeichen2"/>
      </w:pPr>
      <w:r>
        <w:t>5.4 Promotion: In-App-Ansprache, Trials, Partnerschaften und Werbung</w:t>
      </w:r>
    </w:p>
    <w:p w14:paraId="6AC221CE" w14:textId="77777777" w:rsidR="00AB265B" w:rsidRDefault="00000000">
      <w:pPr>
        <w:pStyle w:val="Aufzhlungszeichen2"/>
      </w:pPr>
      <w:r>
        <w:t>5.5 Konsistenz des Marketing-Mix</w:t>
      </w:r>
    </w:p>
    <w:p w14:paraId="3497DA9E" w14:textId="77777777" w:rsidR="00AB265B" w:rsidRDefault="00000000">
      <w:pPr>
        <w:keepNext/>
      </w:pPr>
      <w:r>
        <w:rPr>
          <w:b/>
        </w:rPr>
        <w:t>6 Empirische Untersuchung</w:t>
      </w:r>
    </w:p>
    <w:p w14:paraId="40AA9FC3" w14:textId="77777777" w:rsidR="00AB265B" w:rsidRDefault="00000000">
      <w:pPr>
        <w:pStyle w:val="Aufzhlungszeichen2"/>
      </w:pPr>
      <w:r>
        <w:t>6.1 Stichprobe und Datenqualität</w:t>
      </w:r>
    </w:p>
    <w:p w14:paraId="6CBFD6CD" w14:textId="77777777" w:rsidR="00AB265B" w:rsidRDefault="00000000">
      <w:pPr>
        <w:pStyle w:val="Aufzhlungszeichen2"/>
      </w:pPr>
      <w:r>
        <w:t>6.2 Deskriptive Ergebnisse</w:t>
      </w:r>
    </w:p>
    <w:p w14:paraId="16A063F2" w14:textId="77777777" w:rsidR="00AB265B" w:rsidRDefault="00000000">
      <w:pPr>
        <w:pStyle w:val="Aufzhlungszeichen2"/>
      </w:pPr>
      <w:r>
        <w:t>6.3 Free-/Premium-Vergleich und hypothesenbezogene Zusammenhänge</w:t>
      </w:r>
    </w:p>
    <w:p w14:paraId="2226FCEE" w14:textId="77777777" w:rsidR="00AB265B" w:rsidRDefault="00000000">
      <w:pPr>
        <w:keepNext/>
      </w:pPr>
      <w:r>
        <w:rPr>
          <w:b/>
        </w:rPr>
        <w:t>7 Diskussion und Handlungsempfehlungen</w:t>
      </w:r>
    </w:p>
    <w:p w14:paraId="4CC1EAE9" w14:textId="77777777" w:rsidR="00AB265B" w:rsidRDefault="00000000">
      <w:pPr>
        <w:pStyle w:val="Aufzhlungszeichen2"/>
      </w:pPr>
      <w:r>
        <w:t>7.1 Beantwortung der Forschungsfrage</w:t>
      </w:r>
    </w:p>
    <w:p w14:paraId="465DCC2E" w14:textId="77777777" w:rsidR="00AB265B" w:rsidRDefault="00000000">
      <w:pPr>
        <w:pStyle w:val="Aufzhlungszeichen2"/>
      </w:pPr>
      <w:r>
        <w:t>7.2 Einordnung in Literatur und Markt</w:t>
      </w:r>
    </w:p>
    <w:p w14:paraId="176ECAE5" w14:textId="77777777" w:rsidR="00AB265B" w:rsidRDefault="00000000">
      <w:pPr>
        <w:pStyle w:val="Aufzhlungszeichen2"/>
      </w:pPr>
      <w:r>
        <w:t>7.3 Empfehlungen entlang der 4P</w:t>
      </w:r>
    </w:p>
    <w:p w14:paraId="106A5FED" w14:textId="77777777" w:rsidR="00AB265B" w:rsidRDefault="00000000">
      <w:pPr>
        <w:pStyle w:val="Aufzhlungszeichen2"/>
      </w:pPr>
      <w:r>
        <w:t>7.4 Limitationen</w:t>
      </w:r>
    </w:p>
    <w:p w14:paraId="5BEECB6E" w14:textId="77777777" w:rsidR="00AB265B" w:rsidRDefault="00000000">
      <w:r>
        <w:rPr>
          <w:b/>
        </w:rPr>
        <w:t>8 Fazit und Ausblick</w:t>
      </w:r>
    </w:p>
    <w:p w14:paraId="72FF2DF9" w14:textId="77777777" w:rsidR="00AB265B" w:rsidRDefault="00000000">
      <w:r>
        <w:br w:type="page"/>
      </w:r>
    </w:p>
    <w:p w14:paraId="4293A2B1" w14:textId="77777777" w:rsidR="00AB265B" w:rsidRDefault="00000000">
      <w:pPr>
        <w:pStyle w:val="berschrift1"/>
      </w:pPr>
      <w:r>
        <w:lastRenderedPageBreak/>
        <w:t>3. Fokus, Forschungsmodell und Abgrenzung</w:t>
      </w:r>
    </w:p>
    <w:p w14:paraId="34D5363F" w14:textId="77777777" w:rsidR="00AB265B" w:rsidRDefault="00000000">
      <w:r>
        <w:rPr>
          <w:b/>
        </w:rPr>
        <w:t xml:space="preserve">Ergebnisoffener Arbeitstitel: </w:t>
      </w:r>
      <w:r>
        <w:t>Freemium zwischen Conversion und Abwanderung: Kundennutzen, Werbeintrusivität und Preisfairness bei 18- bis 34-jährigen Spotify-Nutzer:innen in Deutschland.</w:t>
      </w:r>
    </w:p>
    <w:p w14:paraId="728ECF79" w14:textId="77777777" w:rsidR="00AB265B" w:rsidRDefault="00000000">
      <w:r>
        <w:rPr>
          <w:b/>
        </w:rPr>
        <w:t xml:space="preserve">Forschungsfrage: </w:t>
      </w:r>
      <w:r>
        <w:t>Welche wahrgenommenen Nutzen- und Kostenfaktoren hängen bei 18- bis 34-jährigen Spotify-Nutzer:innen in Deutschland mit Upgrade-, Bindungs- und Wechselabsichten zusammen, und welche Implikationen ergeben sich daraus für Spotifys Marketing-Mix?</w:t>
      </w:r>
    </w:p>
    <w:p w14:paraId="6BBA44D3" w14:textId="77777777" w:rsidR="00AB265B" w:rsidRDefault="00000000">
      <w:pPr>
        <w:pStyle w:val="berschrift2"/>
      </w:pPr>
      <w:r>
        <w:t>3.1 Erkenntnisinteresse</w:t>
      </w:r>
    </w:p>
    <w:p w14:paraId="63EF33D5" w14:textId="77777777" w:rsidR="00AB265B" w:rsidRDefault="00000000">
      <w:r>
        <w:t>Das Freemium-Modell erzeugt ein strategisches Spannungsfeld: Das kostenlose Angebot soll Reichweite, Werbekontakte und einen Conversion-Pfad schaffen, darf aber nicht so stark eingeschränkt werden, dass Nutzer:innen abwandern. Forschung zu Freemium-Diensten zeigt, dass Upgrade und Premium-Bindung nicht zwingend von denselben Nutzenkomponenten getragen werden (Mäntymäki, Islam, and Benbasat 2020, 295–333; Wagner, Benlian, and Hess 2014, 259–268). Zudem kann mangelnde Kontrolle über Werbung Intrusivität und Reaktanz erhöhen (Riedel et al. 2025, 322–341). Diese Logik verbindet Kundenanalyse, Strategie und Marketing-Mix unmittelbar.</w:t>
      </w:r>
    </w:p>
    <w:p w14:paraId="6AA462D8" w14:textId="77777777" w:rsidR="00AB265B" w:rsidRDefault="00000000">
      <w:pPr>
        <w:pStyle w:val="berschrift2"/>
      </w:pPr>
      <w:r>
        <w:t>3.2 Untersuchungsgrenzen</w:t>
      </w:r>
    </w:p>
    <w:tbl>
      <w:tblPr>
        <w:tblW w:w="9070" w:type="dxa"/>
        <w:jc w:val="center"/>
        <w:tblLayout w:type="fixed"/>
        <w:tblLook w:val="04A0" w:firstRow="1" w:lastRow="0" w:firstColumn="1" w:lastColumn="0" w:noHBand="0" w:noVBand="1"/>
      </w:tblPr>
      <w:tblGrid>
        <w:gridCol w:w="2100"/>
        <w:gridCol w:w="6970"/>
      </w:tblGrid>
      <w:tr w:rsidR="00AB265B" w14:paraId="1D1D15EF" w14:textId="77777777">
        <w:trPr>
          <w:cantSplit/>
          <w:tblHeader/>
          <w:jc w:val="center"/>
        </w:trPr>
        <w:tc>
          <w:tcPr>
            <w:tcW w:w="2100" w:type="dxa"/>
            <w:shd w:val="clear" w:color="auto" w:fill="17202A"/>
            <w:tcMar>
              <w:top w:w="80" w:type="dxa"/>
              <w:left w:w="90" w:type="dxa"/>
              <w:bottom w:w="80" w:type="dxa"/>
              <w:right w:w="90" w:type="dxa"/>
            </w:tcMar>
          </w:tcPr>
          <w:p w14:paraId="3F70EAF6" w14:textId="77777777" w:rsidR="00AB265B" w:rsidRDefault="00000000">
            <w:pPr>
              <w:spacing w:after="50" w:line="252" w:lineRule="auto"/>
            </w:pPr>
            <w:r>
              <w:rPr>
                <w:b/>
                <w:color w:val="FFFFFF"/>
                <w:sz w:val="17"/>
              </w:rPr>
              <w:t>Dimension</w:t>
            </w:r>
          </w:p>
        </w:tc>
        <w:tc>
          <w:tcPr>
            <w:tcW w:w="6970" w:type="dxa"/>
            <w:shd w:val="clear" w:color="auto" w:fill="17202A"/>
            <w:tcMar>
              <w:top w:w="80" w:type="dxa"/>
              <w:left w:w="90" w:type="dxa"/>
              <w:bottom w:w="80" w:type="dxa"/>
              <w:right w:w="90" w:type="dxa"/>
            </w:tcMar>
          </w:tcPr>
          <w:p w14:paraId="69F2A7D2" w14:textId="77777777" w:rsidR="00AB265B" w:rsidRDefault="00000000">
            <w:pPr>
              <w:spacing w:after="50" w:line="252" w:lineRule="auto"/>
            </w:pPr>
            <w:r>
              <w:rPr>
                <w:b/>
                <w:color w:val="FFFFFF"/>
                <w:sz w:val="17"/>
              </w:rPr>
              <w:t>Arbeitsabgrenzung</w:t>
            </w:r>
          </w:p>
        </w:tc>
      </w:tr>
      <w:tr w:rsidR="00AB265B" w14:paraId="7F5EA85B" w14:textId="77777777">
        <w:trPr>
          <w:cantSplit/>
          <w:jc w:val="center"/>
        </w:trPr>
        <w:tc>
          <w:tcPr>
            <w:tcW w:w="2100" w:type="dxa"/>
            <w:tcMar>
              <w:top w:w="80" w:type="dxa"/>
              <w:left w:w="90" w:type="dxa"/>
              <w:bottom w:w="80" w:type="dxa"/>
              <w:right w:w="90" w:type="dxa"/>
            </w:tcMar>
          </w:tcPr>
          <w:p w14:paraId="7FDF21DA" w14:textId="77777777" w:rsidR="00AB265B" w:rsidRDefault="00000000">
            <w:pPr>
              <w:spacing w:after="50" w:line="252" w:lineRule="auto"/>
            </w:pPr>
            <w:r>
              <w:rPr>
                <w:b/>
                <w:sz w:val="17"/>
              </w:rPr>
              <w:t>Geografie</w:t>
            </w:r>
          </w:p>
        </w:tc>
        <w:tc>
          <w:tcPr>
            <w:tcW w:w="6970" w:type="dxa"/>
            <w:tcMar>
              <w:top w:w="80" w:type="dxa"/>
              <w:left w:w="90" w:type="dxa"/>
              <w:bottom w:w="80" w:type="dxa"/>
              <w:right w:w="90" w:type="dxa"/>
            </w:tcMar>
          </w:tcPr>
          <w:p w14:paraId="2E229298" w14:textId="77777777" w:rsidR="00AB265B" w:rsidRDefault="00000000">
            <w:pPr>
              <w:spacing w:after="50" w:line="252" w:lineRule="auto"/>
            </w:pPr>
            <w:r>
              <w:rPr>
                <w:sz w:val="17"/>
              </w:rPr>
              <w:t>Deutschland; globale Spotify-Zahlen nur zur Unternehmenseinordnung.</w:t>
            </w:r>
          </w:p>
        </w:tc>
      </w:tr>
      <w:tr w:rsidR="00AB265B" w14:paraId="0351C36A" w14:textId="77777777">
        <w:trPr>
          <w:cantSplit/>
          <w:jc w:val="center"/>
        </w:trPr>
        <w:tc>
          <w:tcPr>
            <w:tcW w:w="2100" w:type="dxa"/>
            <w:shd w:val="clear" w:color="auto" w:fill="F8FAFB"/>
            <w:tcMar>
              <w:top w:w="80" w:type="dxa"/>
              <w:left w:w="90" w:type="dxa"/>
              <w:bottom w:w="80" w:type="dxa"/>
              <w:right w:w="90" w:type="dxa"/>
            </w:tcMar>
          </w:tcPr>
          <w:p w14:paraId="6D6DB4C6" w14:textId="77777777" w:rsidR="00AB265B" w:rsidRDefault="00000000">
            <w:pPr>
              <w:spacing w:after="50" w:line="252" w:lineRule="auto"/>
            </w:pPr>
            <w:r>
              <w:rPr>
                <w:b/>
                <w:sz w:val="17"/>
              </w:rPr>
              <w:t>Kundenseite</w:t>
            </w:r>
          </w:p>
        </w:tc>
        <w:tc>
          <w:tcPr>
            <w:tcW w:w="6970" w:type="dxa"/>
            <w:shd w:val="clear" w:color="auto" w:fill="F8FAFB"/>
            <w:tcMar>
              <w:top w:w="80" w:type="dxa"/>
              <w:left w:w="90" w:type="dxa"/>
              <w:bottom w:w="80" w:type="dxa"/>
              <w:right w:w="90" w:type="dxa"/>
            </w:tcMar>
          </w:tcPr>
          <w:p w14:paraId="24BD0ABD" w14:textId="77777777" w:rsidR="00AB265B" w:rsidRDefault="00000000">
            <w:pPr>
              <w:spacing w:after="50" w:line="252" w:lineRule="auto"/>
            </w:pPr>
            <w:r>
              <w:rPr>
                <w:sz w:val="17"/>
              </w:rPr>
              <w:t>Private Hörer:innen; Werbekunden kurz als zweite Kundenseite, Rechteinhaber als Angebots-/Wertschöpfungspartner.</w:t>
            </w:r>
          </w:p>
        </w:tc>
      </w:tr>
      <w:tr w:rsidR="00AB265B" w14:paraId="1B7BFD19" w14:textId="77777777">
        <w:trPr>
          <w:cantSplit/>
          <w:jc w:val="center"/>
        </w:trPr>
        <w:tc>
          <w:tcPr>
            <w:tcW w:w="2100" w:type="dxa"/>
            <w:tcMar>
              <w:top w:w="80" w:type="dxa"/>
              <w:left w:w="90" w:type="dxa"/>
              <w:bottom w:w="80" w:type="dxa"/>
              <w:right w:w="90" w:type="dxa"/>
            </w:tcMar>
          </w:tcPr>
          <w:p w14:paraId="72C2694F" w14:textId="77777777" w:rsidR="00AB265B" w:rsidRDefault="00000000">
            <w:pPr>
              <w:spacing w:after="50" w:line="252" w:lineRule="auto"/>
            </w:pPr>
            <w:r>
              <w:rPr>
                <w:b/>
                <w:sz w:val="17"/>
              </w:rPr>
              <w:t>Alter</w:t>
            </w:r>
          </w:p>
        </w:tc>
        <w:tc>
          <w:tcPr>
            <w:tcW w:w="6970" w:type="dxa"/>
            <w:tcMar>
              <w:top w:w="80" w:type="dxa"/>
              <w:left w:w="90" w:type="dxa"/>
              <w:bottom w:w="80" w:type="dxa"/>
              <w:right w:w="90" w:type="dxa"/>
            </w:tcMar>
          </w:tcPr>
          <w:p w14:paraId="274EF78F" w14:textId="77777777" w:rsidR="00AB265B" w:rsidRDefault="00000000">
            <w:pPr>
              <w:spacing w:after="50" w:line="252" w:lineRule="auto"/>
            </w:pPr>
            <w:r>
              <w:rPr>
                <w:sz w:val="17"/>
              </w:rPr>
              <w:t>18–34 Jahre; Minderjährige werden bei einer Befragung ausgeschlossen.</w:t>
            </w:r>
          </w:p>
        </w:tc>
      </w:tr>
      <w:tr w:rsidR="00AB265B" w14:paraId="0B9D4A37" w14:textId="77777777">
        <w:trPr>
          <w:cantSplit/>
          <w:jc w:val="center"/>
        </w:trPr>
        <w:tc>
          <w:tcPr>
            <w:tcW w:w="2100" w:type="dxa"/>
            <w:shd w:val="clear" w:color="auto" w:fill="F8FAFB"/>
            <w:tcMar>
              <w:top w:w="80" w:type="dxa"/>
              <w:left w:w="90" w:type="dxa"/>
              <w:bottom w:w="80" w:type="dxa"/>
              <w:right w:w="90" w:type="dxa"/>
            </w:tcMar>
          </w:tcPr>
          <w:p w14:paraId="7EA95AE1" w14:textId="77777777" w:rsidR="00AB265B" w:rsidRDefault="00000000">
            <w:pPr>
              <w:spacing w:after="50" w:line="252" w:lineRule="auto"/>
            </w:pPr>
            <w:r>
              <w:rPr>
                <w:b/>
                <w:sz w:val="17"/>
              </w:rPr>
              <w:t>Angebot</w:t>
            </w:r>
          </w:p>
        </w:tc>
        <w:tc>
          <w:tcPr>
            <w:tcW w:w="6970" w:type="dxa"/>
            <w:shd w:val="clear" w:color="auto" w:fill="F8FAFB"/>
            <w:tcMar>
              <w:top w:w="80" w:type="dxa"/>
              <w:left w:w="90" w:type="dxa"/>
              <w:bottom w:w="80" w:type="dxa"/>
              <w:right w:w="90" w:type="dxa"/>
            </w:tcMar>
          </w:tcPr>
          <w:p w14:paraId="42106FC9" w14:textId="77777777" w:rsidR="00AB265B" w:rsidRDefault="00000000">
            <w:pPr>
              <w:spacing w:after="50" w:line="252" w:lineRule="auto"/>
            </w:pPr>
            <w:r>
              <w:rPr>
                <w:sz w:val="17"/>
              </w:rPr>
              <w:t>Spotify Free und Premium; Podcasts/Hörbücher nur soweit sie den wahrgenommenen Plattformnutzen beeinflussen.</w:t>
            </w:r>
          </w:p>
        </w:tc>
      </w:tr>
      <w:tr w:rsidR="00AB265B" w14:paraId="0148B271" w14:textId="77777777">
        <w:trPr>
          <w:cantSplit/>
          <w:jc w:val="center"/>
        </w:trPr>
        <w:tc>
          <w:tcPr>
            <w:tcW w:w="2100" w:type="dxa"/>
            <w:tcMar>
              <w:top w:w="80" w:type="dxa"/>
              <w:left w:w="90" w:type="dxa"/>
              <w:bottom w:w="80" w:type="dxa"/>
              <w:right w:w="90" w:type="dxa"/>
            </w:tcMar>
          </w:tcPr>
          <w:p w14:paraId="2C34CB71" w14:textId="77777777" w:rsidR="00AB265B" w:rsidRDefault="00000000">
            <w:pPr>
              <w:spacing w:after="50" w:line="252" w:lineRule="auto"/>
            </w:pPr>
            <w:r>
              <w:rPr>
                <w:b/>
                <w:sz w:val="17"/>
              </w:rPr>
              <w:t>Zeithorizont</w:t>
            </w:r>
          </w:p>
        </w:tc>
        <w:tc>
          <w:tcPr>
            <w:tcW w:w="6970" w:type="dxa"/>
            <w:tcMar>
              <w:top w:w="80" w:type="dxa"/>
              <w:left w:w="90" w:type="dxa"/>
              <w:bottom w:w="80" w:type="dxa"/>
              <w:right w:w="90" w:type="dxa"/>
            </w:tcMar>
          </w:tcPr>
          <w:p w14:paraId="006D6F05" w14:textId="77777777" w:rsidR="00AB265B" w:rsidRDefault="00000000">
            <w:pPr>
              <w:spacing w:after="50" w:line="252" w:lineRule="auto"/>
            </w:pPr>
            <w:r>
              <w:rPr>
                <w:sz w:val="17"/>
              </w:rPr>
              <w:t>Marktdaten überwiegend 2025; jüngste Spotify-Unternehmensdaten Q2 2026.</w:t>
            </w:r>
          </w:p>
        </w:tc>
      </w:tr>
      <w:tr w:rsidR="00AB265B" w14:paraId="430ED284" w14:textId="77777777">
        <w:trPr>
          <w:cantSplit/>
          <w:jc w:val="center"/>
        </w:trPr>
        <w:tc>
          <w:tcPr>
            <w:tcW w:w="2100" w:type="dxa"/>
            <w:shd w:val="clear" w:color="auto" w:fill="F8FAFB"/>
            <w:tcMar>
              <w:top w:w="80" w:type="dxa"/>
              <w:left w:w="90" w:type="dxa"/>
              <w:bottom w:w="80" w:type="dxa"/>
              <w:right w:w="90" w:type="dxa"/>
            </w:tcMar>
          </w:tcPr>
          <w:p w14:paraId="5CF23F30" w14:textId="77777777" w:rsidR="00AB265B" w:rsidRDefault="00000000">
            <w:pPr>
              <w:spacing w:after="50" w:line="252" w:lineRule="auto"/>
            </w:pPr>
            <w:r>
              <w:rPr>
                <w:b/>
                <w:sz w:val="17"/>
              </w:rPr>
              <w:t>Aussageniveau</w:t>
            </w:r>
          </w:p>
        </w:tc>
        <w:tc>
          <w:tcPr>
            <w:tcW w:w="6970" w:type="dxa"/>
            <w:shd w:val="clear" w:color="auto" w:fill="F8FAFB"/>
            <w:tcMar>
              <w:top w:w="80" w:type="dxa"/>
              <w:left w:w="90" w:type="dxa"/>
              <w:bottom w:w="80" w:type="dxa"/>
              <w:right w:w="90" w:type="dxa"/>
            </w:tcMar>
          </w:tcPr>
          <w:p w14:paraId="546F0B3C" w14:textId="77777777" w:rsidR="00AB265B" w:rsidRDefault="00000000">
            <w:pPr>
              <w:spacing w:after="50" w:line="252" w:lineRule="auto"/>
            </w:pPr>
            <w:r>
              <w:rPr>
                <w:sz w:val="17"/>
              </w:rPr>
              <w:t>Explorative Zusammenhänge, keine kausalen oder repräsentativen Aussagen.</w:t>
            </w:r>
          </w:p>
        </w:tc>
      </w:tr>
    </w:tbl>
    <w:p w14:paraId="2AAEE400" w14:textId="77777777" w:rsidR="00AB265B" w:rsidRDefault="00AB265B">
      <w:pPr>
        <w:spacing w:after="0"/>
      </w:pPr>
    </w:p>
    <w:p w14:paraId="126DA9DF" w14:textId="77777777" w:rsidR="00AB265B" w:rsidRDefault="00000000">
      <w:pPr>
        <w:pStyle w:val="berschrift2"/>
      </w:pPr>
      <w:r>
        <w:t>3.3 Arbeitshypothesen</w:t>
      </w:r>
    </w:p>
    <w:tbl>
      <w:tblPr>
        <w:tblW w:w="9070" w:type="dxa"/>
        <w:jc w:val="center"/>
        <w:tblLayout w:type="fixed"/>
        <w:tblLook w:val="04A0" w:firstRow="1" w:lastRow="0" w:firstColumn="1" w:lastColumn="0" w:noHBand="0" w:noVBand="1"/>
      </w:tblPr>
      <w:tblGrid>
        <w:gridCol w:w="620"/>
        <w:gridCol w:w="6720"/>
        <w:gridCol w:w="1730"/>
      </w:tblGrid>
      <w:tr w:rsidR="00AB265B" w14:paraId="3BE425AB" w14:textId="77777777">
        <w:trPr>
          <w:cantSplit/>
          <w:tblHeader/>
          <w:jc w:val="center"/>
        </w:trPr>
        <w:tc>
          <w:tcPr>
            <w:tcW w:w="620" w:type="dxa"/>
            <w:shd w:val="clear" w:color="auto" w:fill="17202A"/>
            <w:tcMar>
              <w:top w:w="80" w:type="dxa"/>
              <w:left w:w="90" w:type="dxa"/>
              <w:bottom w:w="80" w:type="dxa"/>
              <w:right w:w="90" w:type="dxa"/>
            </w:tcMar>
          </w:tcPr>
          <w:p w14:paraId="141A89A2" w14:textId="77777777" w:rsidR="00AB265B" w:rsidRDefault="00000000">
            <w:pPr>
              <w:spacing w:after="50" w:line="252" w:lineRule="auto"/>
            </w:pPr>
            <w:r>
              <w:rPr>
                <w:b/>
                <w:color w:val="FFFFFF"/>
                <w:sz w:val="17"/>
              </w:rPr>
              <w:t>Nr.</w:t>
            </w:r>
          </w:p>
        </w:tc>
        <w:tc>
          <w:tcPr>
            <w:tcW w:w="6720" w:type="dxa"/>
            <w:shd w:val="clear" w:color="auto" w:fill="17202A"/>
            <w:tcMar>
              <w:top w:w="80" w:type="dxa"/>
              <w:left w:w="90" w:type="dxa"/>
              <w:bottom w:w="80" w:type="dxa"/>
              <w:right w:w="90" w:type="dxa"/>
            </w:tcMar>
          </w:tcPr>
          <w:p w14:paraId="591ED97A" w14:textId="77777777" w:rsidR="00AB265B" w:rsidRDefault="00000000">
            <w:pPr>
              <w:spacing w:after="50" w:line="252" w:lineRule="auto"/>
            </w:pPr>
            <w:r>
              <w:rPr>
                <w:b/>
                <w:color w:val="FFFFFF"/>
                <w:sz w:val="17"/>
              </w:rPr>
              <w:t>Hypothese</w:t>
            </w:r>
          </w:p>
        </w:tc>
        <w:tc>
          <w:tcPr>
            <w:tcW w:w="1730" w:type="dxa"/>
            <w:shd w:val="clear" w:color="auto" w:fill="17202A"/>
            <w:tcMar>
              <w:top w:w="80" w:type="dxa"/>
              <w:left w:w="90" w:type="dxa"/>
              <w:bottom w:w="80" w:type="dxa"/>
              <w:right w:w="90" w:type="dxa"/>
            </w:tcMar>
          </w:tcPr>
          <w:p w14:paraId="0F89FE0E" w14:textId="77777777" w:rsidR="00AB265B" w:rsidRDefault="00000000">
            <w:pPr>
              <w:spacing w:after="50" w:line="252" w:lineRule="auto"/>
            </w:pPr>
            <w:r>
              <w:rPr>
                <w:b/>
                <w:color w:val="FFFFFF"/>
                <w:sz w:val="17"/>
              </w:rPr>
              <w:t>Relevanter Hebel</w:t>
            </w:r>
          </w:p>
        </w:tc>
      </w:tr>
      <w:tr w:rsidR="00AB265B" w14:paraId="7D35ED5A" w14:textId="77777777">
        <w:trPr>
          <w:cantSplit/>
          <w:jc w:val="center"/>
        </w:trPr>
        <w:tc>
          <w:tcPr>
            <w:tcW w:w="620" w:type="dxa"/>
            <w:tcMar>
              <w:top w:w="80" w:type="dxa"/>
              <w:left w:w="90" w:type="dxa"/>
              <w:bottom w:w="80" w:type="dxa"/>
              <w:right w:w="90" w:type="dxa"/>
            </w:tcMar>
          </w:tcPr>
          <w:p w14:paraId="3A85EF02" w14:textId="77777777" w:rsidR="00AB265B" w:rsidRDefault="00000000">
            <w:pPr>
              <w:spacing w:after="50" w:line="252" w:lineRule="auto"/>
            </w:pPr>
            <w:r>
              <w:rPr>
                <w:sz w:val="17"/>
              </w:rPr>
              <w:t>H1</w:t>
            </w:r>
          </w:p>
        </w:tc>
        <w:tc>
          <w:tcPr>
            <w:tcW w:w="6720" w:type="dxa"/>
            <w:tcMar>
              <w:top w:w="80" w:type="dxa"/>
              <w:left w:w="90" w:type="dxa"/>
              <w:bottom w:w="80" w:type="dxa"/>
              <w:right w:w="90" w:type="dxa"/>
            </w:tcMar>
          </w:tcPr>
          <w:p w14:paraId="3F2EEA0E" w14:textId="77777777" w:rsidR="00AB265B" w:rsidRDefault="00000000">
            <w:pPr>
              <w:spacing w:after="50" w:line="252" w:lineRule="auto"/>
            </w:pPr>
            <w:r>
              <w:rPr>
                <w:sz w:val="17"/>
              </w:rPr>
              <w:t>Je höher der wahrgenommene Gesamtwert von Spotify, desto höher sind Zufriedenheit und Weiternutzungsabsicht.</w:t>
            </w:r>
          </w:p>
        </w:tc>
        <w:tc>
          <w:tcPr>
            <w:tcW w:w="1730" w:type="dxa"/>
            <w:tcMar>
              <w:top w:w="80" w:type="dxa"/>
              <w:left w:w="90" w:type="dxa"/>
              <w:bottom w:w="80" w:type="dxa"/>
              <w:right w:w="90" w:type="dxa"/>
            </w:tcMar>
          </w:tcPr>
          <w:p w14:paraId="05D5FC1F" w14:textId="77777777" w:rsidR="00AB265B" w:rsidRDefault="00000000">
            <w:pPr>
              <w:spacing w:after="50" w:line="252" w:lineRule="auto"/>
            </w:pPr>
            <w:r>
              <w:rPr>
                <w:sz w:val="17"/>
              </w:rPr>
              <w:t>Product / Beziehung</w:t>
            </w:r>
          </w:p>
        </w:tc>
      </w:tr>
      <w:tr w:rsidR="00AB265B" w14:paraId="1F034153" w14:textId="77777777">
        <w:trPr>
          <w:cantSplit/>
          <w:jc w:val="center"/>
        </w:trPr>
        <w:tc>
          <w:tcPr>
            <w:tcW w:w="620" w:type="dxa"/>
            <w:shd w:val="clear" w:color="auto" w:fill="F8FAFB"/>
            <w:tcMar>
              <w:top w:w="80" w:type="dxa"/>
              <w:left w:w="90" w:type="dxa"/>
              <w:bottom w:w="80" w:type="dxa"/>
              <w:right w:w="90" w:type="dxa"/>
            </w:tcMar>
          </w:tcPr>
          <w:p w14:paraId="18DF8976" w14:textId="77777777" w:rsidR="00AB265B" w:rsidRDefault="00000000">
            <w:pPr>
              <w:spacing w:after="50" w:line="252" w:lineRule="auto"/>
            </w:pPr>
            <w:r>
              <w:rPr>
                <w:sz w:val="17"/>
              </w:rPr>
              <w:t>H2</w:t>
            </w:r>
          </w:p>
        </w:tc>
        <w:tc>
          <w:tcPr>
            <w:tcW w:w="6720" w:type="dxa"/>
            <w:shd w:val="clear" w:color="auto" w:fill="F8FAFB"/>
            <w:tcMar>
              <w:top w:w="80" w:type="dxa"/>
              <w:left w:w="90" w:type="dxa"/>
              <w:bottom w:w="80" w:type="dxa"/>
              <w:right w:w="90" w:type="dxa"/>
            </w:tcMar>
          </w:tcPr>
          <w:p w14:paraId="52A93FC5" w14:textId="77777777" w:rsidR="00AB265B" w:rsidRDefault="00000000">
            <w:pPr>
              <w:spacing w:after="50" w:line="252" w:lineRule="auto"/>
            </w:pPr>
            <w:r>
              <w:rPr>
                <w:sz w:val="17"/>
              </w:rPr>
              <w:t>Je höher der wahrgenommene Premium-Zusatznutzen, desto höher ist bei Free-Nutzer:innen die Upgrade-Absicht.</w:t>
            </w:r>
          </w:p>
        </w:tc>
        <w:tc>
          <w:tcPr>
            <w:tcW w:w="1730" w:type="dxa"/>
            <w:shd w:val="clear" w:color="auto" w:fill="F8FAFB"/>
            <w:tcMar>
              <w:top w:w="80" w:type="dxa"/>
              <w:left w:w="90" w:type="dxa"/>
              <w:bottom w:w="80" w:type="dxa"/>
              <w:right w:w="90" w:type="dxa"/>
            </w:tcMar>
          </w:tcPr>
          <w:p w14:paraId="4200427B" w14:textId="77777777" w:rsidR="00AB265B" w:rsidRDefault="00000000">
            <w:pPr>
              <w:spacing w:after="50" w:line="252" w:lineRule="auto"/>
            </w:pPr>
            <w:r>
              <w:rPr>
                <w:sz w:val="17"/>
              </w:rPr>
              <w:t>Product / Promotion</w:t>
            </w:r>
          </w:p>
        </w:tc>
      </w:tr>
      <w:tr w:rsidR="00AB265B" w14:paraId="7B741230" w14:textId="77777777">
        <w:trPr>
          <w:cantSplit/>
          <w:jc w:val="center"/>
        </w:trPr>
        <w:tc>
          <w:tcPr>
            <w:tcW w:w="620" w:type="dxa"/>
            <w:tcMar>
              <w:top w:w="80" w:type="dxa"/>
              <w:left w:w="90" w:type="dxa"/>
              <w:bottom w:w="80" w:type="dxa"/>
              <w:right w:w="90" w:type="dxa"/>
            </w:tcMar>
          </w:tcPr>
          <w:p w14:paraId="5AEDE26B" w14:textId="77777777" w:rsidR="00AB265B" w:rsidRDefault="00000000">
            <w:pPr>
              <w:spacing w:after="50" w:line="252" w:lineRule="auto"/>
            </w:pPr>
            <w:r>
              <w:rPr>
                <w:sz w:val="17"/>
              </w:rPr>
              <w:lastRenderedPageBreak/>
              <w:t>H3a</w:t>
            </w:r>
          </w:p>
        </w:tc>
        <w:tc>
          <w:tcPr>
            <w:tcW w:w="6720" w:type="dxa"/>
            <w:tcMar>
              <w:top w:w="80" w:type="dxa"/>
              <w:left w:w="90" w:type="dxa"/>
              <w:bottom w:w="80" w:type="dxa"/>
              <w:right w:w="90" w:type="dxa"/>
            </w:tcMar>
          </w:tcPr>
          <w:p w14:paraId="731417D5" w14:textId="77777777" w:rsidR="00AB265B" w:rsidRDefault="00000000">
            <w:pPr>
              <w:spacing w:after="50" w:line="252" w:lineRule="auto"/>
            </w:pPr>
            <w:r>
              <w:rPr>
                <w:sz w:val="17"/>
              </w:rPr>
              <w:t>Höhere Werbeintrusivität hängt bei Free-Nutzer:innen mit höherer Upgrade-Absicht zusammen.</w:t>
            </w:r>
          </w:p>
        </w:tc>
        <w:tc>
          <w:tcPr>
            <w:tcW w:w="1730" w:type="dxa"/>
            <w:tcMar>
              <w:top w:w="80" w:type="dxa"/>
              <w:left w:w="90" w:type="dxa"/>
              <w:bottom w:w="80" w:type="dxa"/>
              <w:right w:w="90" w:type="dxa"/>
            </w:tcMar>
          </w:tcPr>
          <w:p w14:paraId="64E334F9" w14:textId="77777777" w:rsidR="00AB265B" w:rsidRDefault="00000000">
            <w:pPr>
              <w:spacing w:after="50" w:line="252" w:lineRule="auto"/>
            </w:pPr>
            <w:r>
              <w:rPr>
                <w:sz w:val="17"/>
              </w:rPr>
              <w:t>Promotion / Freemium</w:t>
            </w:r>
          </w:p>
        </w:tc>
      </w:tr>
      <w:tr w:rsidR="00AB265B" w14:paraId="608D21DD" w14:textId="77777777">
        <w:trPr>
          <w:cantSplit/>
          <w:jc w:val="center"/>
        </w:trPr>
        <w:tc>
          <w:tcPr>
            <w:tcW w:w="620" w:type="dxa"/>
            <w:shd w:val="clear" w:color="auto" w:fill="F8FAFB"/>
            <w:tcMar>
              <w:top w:w="80" w:type="dxa"/>
              <w:left w:w="90" w:type="dxa"/>
              <w:bottom w:w="80" w:type="dxa"/>
              <w:right w:w="90" w:type="dxa"/>
            </w:tcMar>
          </w:tcPr>
          <w:p w14:paraId="2EEAC48F" w14:textId="77777777" w:rsidR="00AB265B" w:rsidRDefault="00000000">
            <w:pPr>
              <w:spacing w:after="50" w:line="252" w:lineRule="auto"/>
            </w:pPr>
            <w:r>
              <w:rPr>
                <w:sz w:val="17"/>
              </w:rPr>
              <w:t>H3b</w:t>
            </w:r>
          </w:p>
        </w:tc>
        <w:tc>
          <w:tcPr>
            <w:tcW w:w="6720" w:type="dxa"/>
            <w:shd w:val="clear" w:color="auto" w:fill="F8FAFB"/>
            <w:tcMar>
              <w:top w:w="80" w:type="dxa"/>
              <w:left w:w="90" w:type="dxa"/>
              <w:bottom w:w="80" w:type="dxa"/>
              <w:right w:w="90" w:type="dxa"/>
            </w:tcMar>
          </w:tcPr>
          <w:p w14:paraId="7F836502" w14:textId="77777777" w:rsidR="00AB265B" w:rsidRDefault="00000000">
            <w:pPr>
              <w:spacing w:after="50" w:line="252" w:lineRule="auto"/>
            </w:pPr>
            <w:r>
              <w:rPr>
                <w:sz w:val="17"/>
              </w:rPr>
              <w:t>Höhere Werbeintrusivität hängt zugleich mit höherer Wechselabsicht zusammen.</w:t>
            </w:r>
          </w:p>
        </w:tc>
        <w:tc>
          <w:tcPr>
            <w:tcW w:w="1730" w:type="dxa"/>
            <w:shd w:val="clear" w:color="auto" w:fill="F8FAFB"/>
            <w:tcMar>
              <w:top w:w="80" w:type="dxa"/>
              <w:left w:w="90" w:type="dxa"/>
              <w:bottom w:w="80" w:type="dxa"/>
              <w:right w:w="90" w:type="dxa"/>
            </w:tcMar>
          </w:tcPr>
          <w:p w14:paraId="6EC6ED5E" w14:textId="77777777" w:rsidR="00AB265B" w:rsidRDefault="00000000">
            <w:pPr>
              <w:spacing w:after="50" w:line="252" w:lineRule="auto"/>
            </w:pPr>
            <w:r>
              <w:rPr>
                <w:sz w:val="17"/>
              </w:rPr>
              <w:t>Promotion / Churn-Risiko</w:t>
            </w:r>
          </w:p>
        </w:tc>
      </w:tr>
      <w:tr w:rsidR="00AB265B" w14:paraId="241A0F09" w14:textId="77777777">
        <w:trPr>
          <w:cantSplit/>
          <w:jc w:val="center"/>
        </w:trPr>
        <w:tc>
          <w:tcPr>
            <w:tcW w:w="620" w:type="dxa"/>
            <w:tcMar>
              <w:top w:w="80" w:type="dxa"/>
              <w:left w:w="90" w:type="dxa"/>
              <w:bottom w:w="80" w:type="dxa"/>
              <w:right w:w="90" w:type="dxa"/>
            </w:tcMar>
          </w:tcPr>
          <w:p w14:paraId="2158F8B9" w14:textId="77777777" w:rsidR="00AB265B" w:rsidRDefault="00000000">
            <w:pPr>
              <w:spacing w:after="50" w:line="252" w:lineRule="auto"/>
            </w:pPr>
            <w:r>
              <w:rPr>
                <w:sz w:val="17"/>
              </w:rPr>
              <w:t>H4</w:t>
            </w:r>
          </w:p>
        </w:tc>
        <w:tc>
          <w:tcPr>
            <w:tcW w:w="6720" w:type="dxa"/>
            <w:tcMar>
              <w:top w:w="80" w:type="dxa"/>
              <w:left w:w="90" w:type="dxa"/>
              <w:bottom w:w="80" w:type="dxa"/>
              <w:right w:w="90" w:type="dxa"/>
            </w:tcMar>
          </w:tcPr>
          <w:p w14:paraId="6D4A9816" w14:textId="77777777" w:rsidR="00AB265B" w:rsidRDefault="00000000">
            <w:pPr>
              <w:spacing w:after="50" w:line="252" w:lineRule="auto"/>
            </w:pPr>
            <w:r>
              <w:rPr>
                <w:sz w:val="17"/>
              </w:rPr>
              <w:t>Höhere wahrgenommene Preisfairness hängt bei selbstzahlenden Premium-Nutzer:innen mit höherer Verlängerungsabsicht zusammen.</w:t>
            </w:r>
          </w:p>
        </w:tc>
        <w:tc>
          <w:tcPr>
            <w:tcW w:w="1730" w:type="dxa"/>
            <w:tcMar>
              <w:top w:w="80" w:type="dxa"/>
              <w:left w:w="90" w:type="dxa"/>
              <w:bottom w:w="80" w:type="dxa"/>
              <w:right w:w="90" w:type="dxa"/>
            </w:tcMar>
          </w:tcPr>
          <w:p w14:paraId="61B97DC0" w14:textId="77777777" w:rsidR="00AB265B" w:rsidRDefault="00000000">
            <w:pPr>
              <w:spacing w:after="50" w:line="252" w:lineRule="auto"/>
            </w:pPr>
            <w:r>
              <w:rPr>
                <w:sz w:val="17"/>
              </w:rPr>
              <w:t>Price / Bindung</w:t>
            </w:r>
          </w:p>
        </w:tc>
      </w:tr>
    </w:tbl>
    <w:p w14:paraId="16BF8F68" w14:textId="77777777" w:rsidR="00AB265B" w:rsidRDefault="00AB265B">
      <w:pPr>
        <w:spacing w:after="0"/>
      </w:pPr>
    </w:p>
    <w:tbl>
      <w:tblPr>
        <w:tblW w:w="9070" w:type="dxa"/>
        <w:jc w:val="center"/>
        <w:tblLayout w:type="fixed"/>
        <w:tblLook w:val="04A0" w:firstRow="1" w:lastRow="0" w:firstColumn="1" w:lastColumn="0" w:noHBand="0" w:noVBand="1"/>
      </w:tblPr>
      <w:tblGrid>
        <w:gridCol w:w="9070"/>
      </w:tblGrid>
      <w:tr w:rsidR="00AB265B" w14:paraId="257D4FFD" w14:textId="77777777">
        <w:trPr>
          <w:jc w:val="center"/>
        </w:trPr>
        <w:tc>
          <w:tcPr>
            <w:tcW w:w="9070" w:type="dxa"/>
            <w:shd w:val="clear" w:color="auto" w:fill="F2F4F6"/>
            <w:tcMar>
              <w:top w:w="150" w:type="dxa"/>
              <w:left w:w="170" w:type="dxa"/>
              <w:bottom w:w="150" w:type="dxa"/>
              <w:right w:w="170" w:type="dxa"/>
            </w:tcMar>
          </w:tcPr>
          <w:p w14:paraId="4DED5907" w14:textId="77777777" w:rsidR="00AB265B" w:rsidRDefault="00000000">
            <w:pPr>
              <w:spacing w:after="0"/>
            </w:pPr>
            <w:r>
              <w:rPr>
                <w:b/>
                <w:sz w:val="20"/>
              </w:rPr>
              <w:t xml:space="preserve">Methodischer Hinweis: </w:t>
            </w:r>
            <w:r>
              <w:rPr>
                <w:sz w:val="20"/>
              </w:rPr>
              <w:t xml:space="preserve"> Bei einer querschnittlichen Convenience-Stichprobe dürfen Formulierungen wie „wirkt“, „führt zu“ oder „verursacht“ nicht aus Korrelationen abgeleitet werden. Berichtet werden Zusammenhänge, Gruppenunterschiede, Effektstärken und Unsicherheit.</w:t>
            </w:r>
          </w:p>
        </w:tc>
      </w:tr>
    </w:tbl>
    <w:p w14:paraId="53726CB5" w14:textId="77777777" w:rsidR="00AB265B" w:rsidRDefault="00AB265B">
      <w:pPr>
        <w:spacing w:after="0"/>
      </w:pPr>
    </w:p>
    <w:p w14:paraId="67C146C0" w14:textId="77777777" w:rsidR="00AB265B" w:rsidRDefault="00000000">
      <w:r>
        <w:br w:type="page"/>
      </w:r>
    </w:p>
    <w:p w14:paraId="7CC41C46" w14:textId="77777777" w:rsidR="00AB265B" w:rsidRDefault="00000000">
      <w:pPr>
        <w:pStyle w:val="berschrift1"/>
      </w:pPr>
      <w:r>
        <w:lastRenderedPageBreak/>
        <w:t>4. Erster Marketingprozess-Schritt: Kunden und Märkte</w:t>
      </w:r>
    </w:p>
    <w:p w14:paraId="0A7D922F" w14:textId="77777777" w:rsidR="00AB265B" w:rsidRDefault="00000000">
      <w:r>
        <w:t>Der erste Marketingprozess-Schritt verlangt ein Verständnis von Markt, Bedürfnissen und Kundenverhalten, bevor Zielgruppen und Positionierung festgelegt werden (Kotler and Armstrong 2020, 6–11, 184–201). Für Spotify wird der Markt deshalb nicht nur über die App, sondern über Kundenproblem, Nutzungssituation, Alternativen und Plattformrollen definiert.</w:t>
      </w:r>
    </w:p>
    <w:p w14:paraId="0E5DC628" w14:textId="77777777" w:rsidR="00AB265B" w:rsidRDefault="00000000">
      <w:pPr>
        <w:pStyle w:val="berschrift2"/>
      </w:pPr>
      <w:r>
        <w:t>4.1 Relevante Marktdefinition</w:t>
      </w:r>
    </w:p>
    <w:tbl>
      <w:tblPr>
        <w:tblW w:w="9070" w:type="dxa"/>
        <w:jc w:val="center"/>
        <w:tblLayout w:type="fixed"/>
        <w:tblLook w:val="04A0" w:firstRow="1" w:lastRow="0" w:firstColumn="1" w:lastColumn="0" w:noHBand="0" w:noVBand="1"/>
      </w:tblPr>
      <w:tblGrid>
        <w:gridCol w:w="2200"/>
        <w:gridCol w:w="6870"/>
      </w:tblGrid>
      <w:tr w:rsidR="00AB265B" w14:paraId="615D47DD" w14:textId="77777777">
        <w:trPr>
          <w:cantSplit/>
          <w:tblHeader/>
          <w:jc w:val="center"/>
        </w:trPr>
        <w:tc>
          <w:tcPr>
            <w:tcW w:w="2200" w:type="dxa"/>
            <w:shd w:val="clear" w:color="auto" w:fill="17202A"/>
            <w:tcMar>
              <w:top w:w="80" w:type="dxa"/>
              <w:left w:w="90" w:type="dxa"/>
              <w:bottom w:w="80" w:type="dxa"/>
              <w:right w:w="90" w:type="dxa"/>
            </w:tcMar>
          </w:tcPr>
          <w:p w14:paraId="3E879F09" w14:textId="77777777" w:rsidR="00AB265B" w:rsidRDefault="00000000">
            <w:pPr>
              <w:spacing w:after="50" w:line="252" w:lineRule="auto"/>
            </w:pPr>
            <w:r>
              <w:rPr>
                <w:b/>
                <w:color w:val="FFFFFF"/>
                <w:sz w:val="17"/>
              </w:rPr>
              <w:t>Abgrenzungsfrage</w:t>
            </w:r>
          </w:p>
        </w:tc>
        <w:tc>
          <w:tcPr>
            <w:tcW w:w="6870" w:type="dxa"/>
            <w:shd w:val="clear" w:color="auto" w:fill="17202A"/>
            <w:tcMar>
              <w:top w:w="80" w:type="dxa"/>
              <w:left w:w="90" w:type="dxa"/>
              <w:bottom w:w="80" w:type="dxa"/>
              <w:right w:w="90" w:type="dxa"/>
            </w:tcMar>
          </w:tcPr>
          <w:p w14:paraId="73ECE014" w14:textId="77777777" w:rsidR="00AB265B" w:rsidRDefault="00000000">
            <w:pPr>
              <w:spacing w:after="50" w:line="252" w:lineRule="auto"/>
            </w:pPr>
            <w:r>
              <w:rPr>
                <w:b/>
                <w:color w:val="FFFFFF"/>
                <w:sz w:val="17"/>
              </w:rPr>
              <w:t>Arbeitsdefinition für den Bericht</w:t>
            </w:r>
          </w:p>
        </w:tc>
      </w:tr>
      <w:tr w:rsidR="00AB265B" w14:paraId="70972912" w14:textId="77777777">
        <w:trPr>
          <w:cantSplit/>
          <w:jc w:val="center"/>
        </w:trPr>
        <w:tc>
          <w:tcPr>
            <w:tcW w:w="2200" w:type="dxa"/>
            <w:tcMar>
              <w:top w:w="80" w:type="dxa"/>
              <w:left w:w="90" w:type="dxa"/>
              <w:bottom w:w="80" w:type="dxa"/>
              <w:right w:w="90" w:type="dxa"/>
            </w:tcMar>
          </w:tcPr>
          <w:p w14:paraId="529AD901" w14:textId="77777777" w:rsidR="00AB265B" w:rsidRDefault="00000000">
            <w:pPr>
              <w:spacing w:after="50" w:line="252" w:lineRule="auto"/>
            </w:pPr>
            <w:r>
              <w:rPr>
                <w:b/>
                <w:sz w:val="17"/>
              </w:rPr>
              <w:t>Unternehmen</w:t>
            </w:r>
          </w:p>
        </w:tc>
        <w:tc>
          <w:tcPr>
            <w:tcW w:w="6870" w:type="dxa"/>
            <w:tcMar>
              <w:top w:w="80" w:type="dxa"/>
              <w:left w:w="90" w:type="dxa"/>
              <w:bottom w:w="80" w:type="dxa"/>
              <w:right w:w="90" w:type="dxa"/>
            </w:tcMar>
          </w:tcPr>
          <w:p w14:paraId="1983CE89" w14:textId="77777777" w:rsidR="00AB265B" w:rsidRDefault="00000000">
            <w:pPr>
              <w:spacing w:after="50" w:line="252" w:lineRule="auto"/>
            </w:pPr>
            <w:r>
              <w:rPr>
                <w:sz w:val="17"/>
              </w:rPr>
              <w:t>Spotify als globaler On-Demand-Audio-Plattformanbieter mit lokal differenziertem deutschen B2C-Angebot.</w:t>
            </w:r>
          </w:p>
        </w:tc>
      </w:tr>
      <w:tr w:rsidR="00AB265B" w14:paraId="52526A62" w14:textId="77777777">
        <w:trPr>
          <w:cantSplit/>
          <w:jc w:val="center"/>
        </w:trPr>
        <w:tc>
          <w:tcPr>
            <w:tcW w:w="2200" w:type="dxa"/>
            <w:shd w:val="clear" w:color="auto" w:fill="F8FAFB"/>
            <w:tcMar>
              <w:top w:w="80" w:type="dxa"/>
              <w:left w:w="90" w:type="dxa"/>
              <w:bottom w:w="80" w:type="dxa"/>
              <w:right w:w="90" w:type="dxa"/>
            </w:tcMar>
          </w:tcPr>
          <w:p w14:paraId="720F866E" w14:textId="77777777" w:rsidR="00AB265B" w:rsidRDefault="00000000">
            <w:pPr>
              <w:spacing w:after="50" w:line="252" w:lineRule="auto"/>
            </w:pPr>
            <w:r>
              <w:rPr>
                <w:b/>
                <w:sz w:val="17"/>
              </w:rPr>
              <w:t>Produkt</w:t>
            </w:r>
          </w:p>
        </w:tc>
        <w:tc>
          <w:tcPr>
            <w:tcW w:w="6870" w:type="dxa"/>
            <w:shd w:val="clear" w:color="auto" w:fill="F8FAFB"/>
            <w:tcMar>
              <w:top w:w="80" w:type="dxa"/>
              <w:left w:w="90" w:type="dxa"/>
              <w:bottom w:w="80" w:type="dxa"/>
              <w:right w:w="90" w:type="dxa"/>
            </w:tcMar>
          </w:tcPr>
          <w:p w14:paraId="58A52392" w14:textId="77777777" w:rsidR="00AB265B" w:rsidRDefault="00000000">
            <w:pPr>
              <w:spacing w:after="50" w:line="252" w:lineRule="auto"/>
            </w:pPr>
            <w:r>
              <w:rPr>
                <w:sz w:val="17"/>
              </w:rPr>
              <w:t>Kostenpflichtiges und werbefinanziertes On-Demand-Musikstreaming auf vernetzten Geräten; Audio-Erweiterungen als Zusatznutzen.</w:t>
            </w:r>
          </w:p>
        </w:tc>
      </w:tr>
      <w:tr w:rsidR="00AB265B" w14:paraId="7964E8B7" w14:textId="77777777">
        <w:trPr>
          <w:cantSplit/>
          <w:jc w:val="center"/>
        </w:trPr>
        <w:tc>
          <w:tcPr>
            <w:tcW w:w="2200" w:type="dxa"/>
            <w:tcMar>
              <w:top w:w="80" w:type="dxa"/>
              <w:left w:w="90" w:type="dxa"/>
              <w:bottom w:w="80" w:type="dxa"/>
              <w:right w:w="90" w:type="dxa"/>
            </w:tcMar>
          </w:tcPr>
          <w:p w14:paraId="3EC82358" w14:textId="77777777" w:rsidR="00AB265B" w:rsidRDefault="00000000">
            <w:pPr>
              <w:spacing w:after="50" w:line="252" w:lineRule="auto"/>
            </w:pPr>
            <w:r>
              <w:rPr>
                <w:b/>
                <w:sz w:val="17"/>
              </w:rPr>
              <w:t>Käufer/Nutzer</w:t>
            </w:r>
          </w:p>
        </w:tc>
        <w:tc>
          <w:tcPr>
            <w:tcW w:w="6870" w:type="dxa"/>
            <w:tcMar>
              <w:top w:w="80" w:type="dxa"/>
              <w:left w:w="90" w:type="dxa"/>
              <w:bottom w:w="80" w:type="dxa"/>
              <w:right w:w="90" w:type="dxa"/>
            </w:tcMar>
          </w:tcPr>
          <w:p w14:paraId="1F00B678" w14:textId="77777777" w:rsidR="00AB265B" w:rsidRDefault="00000000">
            <w:pPr>
              <w:spacing w:after="50" w:line="252" w:lineRule="auto"/>
            </w:pPr>
            <w:r>
              <w:rPr>
                <w:sz w:val="17"/>
              </w:rPr>
              <w:t>Private Nutzer:innen und zahlende Haushalte; Kaufende und Nutzende können bei Student-, Duo- und Family-Tarifen auseinanderfallen.</w:t>
            </w:r>
          </w:p>
        </w:tc>
      </w:tr>
      <w:tr w:rsidR="00AB265B" w14:paraId="1433C7A5" w14:textId="77777777">
        <w:trPr>
          <w:cantSplit/>
          <w:jc w:val="center"/>
        </w:trPr>
        <w:tc>
          <w:tcPr>
            <w:tcW w:w="2200" w:type="dxa"/>
            <w:shd w:val="clear" w:color="auto" w:fill="F8FAFB"/>
            <w:tcMar>
              <w:top w:w="80" w:type="dxa"/>
              <w:left w:w="90" w:type="dxa"/>
              <w:bottom w:w="80" w:type="dxa"/>
              <w:right w:w="90" w:type="dxa"/>
            </w:tcMar>
          </w:tcPr>
          <w:p w14:paraId="2F40AD7E" w14:textId="77777777" w:rsidR="00AB265B" w:rsidRDefault="00000000">
            <w:pPr>
              <w:spacing w:after="50" w:line="252" w:lineRule="auto"/>
            </w:pPr>
            <w:r>
              <w:rPr>
                <w:b/>
                <w:sz w:val="17"/>
              </w:rPr>
              <w:t>Bedürfnis</w:t>
            </w:r>
          </w:p>
        </w:tc>
        <w:tc>
          <w:tcPr>
            <w:tcW w:w="6870" w:type="dxa"/>
            <w:shd w:val="clear" w:color="auto" w:fill="F8FAFB"/>
            <w:tcMar>
              <w:top w:w="80" w:type="dxa"/>
              <w:left w:w="90" w:type="dxa"/>
              <w:bottom w:w="80" w:type="dxa"/>
              <w:right w:w="90" w:type="dxa"/>
            </w:tcMar>
          </w:tcPr>
          <w:p w14:paraId="5F4C7BBC" w14:textId="77777777" w:rsidR="00AB265B" w:rsidRDefault="00000000">
            <w:pPr>
              <w:spacing w:after="50" w:line="252" w:lineRule="auto"/>
            </w:pPr>
            <w:r>
              <w:rPr>
                <w:sz w:val="17"/>
              </w:rPr>
              <w:t>Audioinhalte bequem finden, personalisieren und situationsbezogen nutzen; Kontrolle, Entdeckung, soziale Anschlussfähigkeit und angemessenes Preis-/Aufwandsverhältnis.</w:t>
            </w:r>
          </w:p>
        </w:tc>
      </w:tr>
      <w:tr w:rsidR="00AB265B" w14:paraId="3F2D7F5E" w14:textId="77777777">
        <w:trPr>
          <w:cantSplit/>
          <w:jc w:val="center"/>
        </w:trPr>
        <w:tc>
          <w:tcPr>
            <w:tcW w:w="2200" w:type="dxa"/>
            <w:tcMar>
              <w:top w:w="80" w:type="dxa"/>
              <w:left w:w="90" w:type="dxa"/>
              <w:bottom w:w="80" w:type="dxa"/>
              <w:right w:w="90" w:type="dxa"/>
            </w:tcMar>
          </w:tcPr>
          <w:p w14:paraId="217ED172" w14:textId="77777777" w:rsidR="00AB265B" w:rsidRDefault="00000000">
            <w:pPr>
              <w:spacing w:after="50" w:line="252" w:lineRule="auto"/>
            </w:pPr>
            <w:r>
              <w:rPr>
                <w:b/>
                <w:sz w:val="17"/>
              </w:rPr>
              <w:t>Geografie</w:t>
            </w:r>
          </w:p>
        </w:tc>
        <w:tc>
          <w:tcPr>
            <w:tcW w:w="6870" w:type="dxa"/>
            <w:tcMar>
              <w:top w:w="80" w:type="dxa"/>
              <w:left w:w="90" w:type="dxa"/>
              <w:bottom w:w="80" w:type="dxa"/>
              <w:right w:w="90" w:type="dxa"/>
            </w:tcMar>
          </w:tcPr>
          <w:p w14:paraId="1935C75A" w14:textId="77777777" w:rsidR="00AB265B" w:rsidRDefault="00000000">
            <w:pPr>
              <w:spacing w:after="50" w:line="252" w:lineRule="auto"/>
            </w:pPr>
            <w:r>
              <w:rPr>
                <w:sz w:val="17"/>
              </w:rPr>
              <w:t>Deutschland; Preise, Kaufkraft, Rechte, Sprache, Regulierung und Bündelpartner machen die Analyse länderspezifisch.</w:t>
            </w:r>
          </w:p>
        </w:tc>
      </w:tr>
      <w:tr w:rsidR="00AB265B" w14:paraId="68408ED0" w14:textId="77777777">
        <w:trPr>
          <w:cantSplit/>
          <w:jc w:val="center"/>
        </w:trPr>
        <w:tc>
          <w:tcPr>
            <w:tcW w:w="2200" w:type="dxa"/>
            <w:shd w:val="clear" w:color="auto" w:fill="F8FAFB"/>
            <w:tcMar>
              <w:top w:w="80" w:type="dxa"/>
              <w:left w:w="90" w:type="dxa"/>
              <w:bottom w:w="80" w:type="dxa"/>
              <w:right w:w="90" w:type="dxa"/>
            </w:tcMar>
          </w:tcPr>
          <w:p w14:paraId="4F7C116A" w14:textId="77777777" w:rsidR="00AB265B" w:rsidRDefault="00000000">
            <w:pPr>
              <w:spacing w:after="50" w:line="252" w:lineRule="auto"/>
            </w:pPr>
            <w:r>
              <w:rPr>
                <w:b/>
                <w:sz w:val="17"/>
              </w:rPr>
              <w:t>Direkte Alternativen</w:t>
            </w:r>
          </w:p>
        </w:tc>
        <w:tc>
          <w:tcPr>
            <w:tcW w:w="6870" w:type="dxa"/>
            <w:shd w:val="clear" w:color="auto" w:fill="F8FAFB"/>
            <w:tcMar>
              <w:top w:w="80" w:type="dxa"/>
              <w:left w:w="90" w:type="dxa"/>
              <w:bottom w:w="80" w:type="dxa"/>
              <w:right w:w="90" w:type="dxa"/>
            </w:tcMar>
          </w:tcPr>
          <w:p w14:paraId="65B4E84C" w14:textId="77777777" w:rsidR="00AB265B" w:rsidRDefault="00000000">
            <w:pPr>
              <w:spacing w:after="50" w:line="252" w:lineRule="auto"/>
            </w:pPr>
            <w:r>
              <w:rPr>
                <w:sz w:val="17"/>
              </w:rPr>
              <w:t>Apple Music, YouTube Music, Amazon Music, Deezer und weitere Musikstreamingdienste.</w:t>
            </w:r>
          </w:p>
        </w:tc>
      </w:tr>
      <w:tr w:rsidR="00AB265B" w14:paraId="45BDD831" w14:textId="77777777">
        <w:trPr>
          <w:cantSplit/>
          <w:jc w:val="center"/>
        </w:trPr>
        <w:tc>
          <w:tcPr>
            <w:tcW w:w="2200" w:type="dxa"/>
            <w:tcMar>
              <w:top w:w="80" w:type="dxa"/>
              <w:left w:w="90" w:type="dxa"/>
              <w:bottom w:w="80" w:type="dxa"/>
              <w:right w:w="90" w:type="dxa"/>
            </w:tcMar>
          </w:tcPr>
          <w:p w14:paraId="0FB3AE49" w14:textId="77777777" w:rsidR="00AB265B" w:rsidRDefault="00000000">
            <w:pPr>
              <w:spacing w:after="50" w:line="252" w:lineRule="auto"/>
            </w:pPr>
            <w:r>
              <w:rPr>
                <w:b/>
                <w:sz w:val="17"/>
              </w:rPr>
              <w:t>Erweiterte Substitute</w:t>
            </w:r>
          </w:p>
        </w:tc>
        <w:tc>
          <w:tcPr>
            <w:tcW w:w="6870" w:type="dxa"/>
            <w:tcMar>
              <w:top w:w="80" w:type="dxa"/>
              <w:left w:w="90" w:type="dxa"/>
              <w:bottom w:w="80" w:type="dxa"/>
              <w:right w:w="90" w:type="dxa"/>
            </w:tcMar>
          </w:tcPr>
          <w:p w14:paraId="7B31EF7F" w14:textId="77777777" w:rsidR="00AB265B" w:rsidRDefault="00000000">
            <w:pPr>
              <w:spacing w:after="50" w:line="252" w:lineRule="auto"/>
            </w:pPr>
            <w:r>
              <w:rPr>
                <w:sz w:val="17"/>
              </w:rPr>
              <w:t>Radio, YouTube, TikTok, Podcasts, Hörbücher, Downloads, physische Musik und andere digitale Unterhaltung konkurrieren um Zeit und Budget.</w:t>
            </w:r>
          </w:p>
        </w:tc>
      </w:tr>
    </w:tbl>
    <w:p w14:paraId="1F1BAFC9" w14:textId="77777777" w:rsidR="00AB265B" w:rsidRDefault="00AB265B">
      <w:pPr>
        <w:spacing w:after="0"/>
      </w:pPr>
    </w:p>
    <w:tbl>
      <w:tblPr>
        <w:tblW w:w="9070" w:type="dxa"/>
        <w:jc w:val="center"/>
        <w:tblLayout w:type="fixed"/>
        <w:tblLook w:val="04A0" w:firstRow="1" w:lastRow="0" w:firstColumn="1" w:lastColumn="0" w:noHBand="0" w:noVBand="1"/>
      </w:tblPr>
      <w:tblGrid>
        <w:gridCol w:w="9070"/>
      </w:tblGrid>
      <w:tr w:rsidR="00AB265B" w14:paraId="46B4BDAC" w14:textId="77777777">
        <w:trPr>
          <w:jc w:val="center"/>
        </w:trPr>
        <w:tc>
          <w:tcPr>
            <w:tcW w:w="9070" w:type="dxa"/>
            <w:shd w:val="clear" w:color="auto" w:fill="EAF8EF"/>
            <w:tcMar>
              <w:top w:w="150" w:type="dxa"/>
              <w:left w:w="170" w:type="dxa"/>
              <w:bottom w:w="150" w:type="dxa"/>
              <w:right w:w="170" w:type="dxa"/>
            </w:tcMar>
          </w:tcPr>
          <w:p w14:paraId="04337FA6" w14:textId="77777777" w:rsidR="00AB265B" w:rsidRDefault="00000000">
            <w:pPr>
              <w:spacing w:after="0"/>
            </w:pPr>
            <w:r>
              <w:rPr>
                <w:b/>
                <w:sz w:val="20"/>
              </w:rPr>
              <w:t xml:space="preserve">Arbeitsdefinition des Kernmarktes: </w:t>
            </w:r>
            <w:r>
              <w:rPr>
                <w:sz w:val="20"/>
              </w:rPr>
              <w:t xml:space="preserve"> Der deutsche Markt für werbefinanziertes und kostenpflichtiges On-Demand-Musikstreaming für private Nutzer:innen. Erweiterte Audio- und Aufmerksamkeitsangebote werden als Substitute berücksichtigt. Dies ist eine Marketingabgrenzung, keine kartellrechtliche Marktdefinition.</w:t>
            </w:r>
          </w:p>
        </w:tc>
      </w:tr>
    </w:tbl>
    <w:p w14:paraId="1EDD5C6F" w14:textId="77777777" w:rsidR="00AB265B" w:rsidRDefault="00AB265B">
      <w:pPr>
        <w:spacing w:after="0"/>
      </w:pPr>
    </w:p>
    <w:p w14:paraId="2D2FC5D9" w14:textId="77777777" w:rsidR="00AB265B" w:rsidRDefault="00000000">
      <w:pPr>
        <w:pStyle w:val="berschrift2"/>
      </w:pPr>
      <w:r>
        <w:t>4.2 Kundenrollen im Plattformmodell</w:t>
      </w:r>
    </w:p>
    <w:p w14:paraId="1CC5E02A" w14:textId="77777777" w:rsidR="00AB265B" w:rsidRDefault="00000000">
      <w:r>
        <w:t>Spotify verbindet mehrere Marktseiten. Gruppenübergreifende Netzwerkeffekte bedeuten, dass eine große Hörerschaft Werbetreibende und Rechteinhaber attraktiver macht, während ein breiter Katalog, Promotion und bessere Empfehlungen den Hörerwert erhöhen können (Armstrong 2006, 668–691; Rochet and Tirole 2003, 990–1029).</w:t>
      </w:r>
    </w:p>
    <w:tbl>
      <w:tblPr>
        <w:tblW w:w="9070" w:type="dxa"/>
        <w:jc w:val="center"/>
        <w:tblLayout w:type="fixed"/>
        <w:tblLook w:val="04A0" w:firstRow="1" w:lastRow="0" w:firstColumn="1" w:lastColumn="0" w:noHBand="0" w:noVBand="1"/>
      </w:tblPr>
      <w:tblGrid>
        <w:gridCol w:w="1800"/>
        <w:gridCol w:w="2620"/>
        <w:gridCol w:w="2770"/>
        <w:gridCol w:w="1880"/>
      </w:tblGrid>
      <w:tr w:rsidR="00AB265B" w14:paraId="4161E18A" w14:textId="77777777">
        <w:trPr>
          <w:cantSplit/>
          <w:tblHeader/>
          <w:jc w:val="center"/>
        </w:trPr>
        <w:tc>
          <w:tcPr>
            <w:tcW w:w="1800" w:type="dxa"/>
            <w:shd w:val="clear" w:color="auto" w:fill="17202A"/>
            <w:tcMar>
              <w:top w:w="80" w:type="dxa"/>
              <w:left w:w="90" w:type="dxa"/>
              <w:bottom w:w="80" w:type="dxa"/>
              <w:right w:w="90" w:type="dxa"/>
            </w:tcMar>
          </w:tcPr>
          <w:p w14:paraId="6E3565ED" w14:textId="77777777" w:rsidR="00AB265B" w:rsidRDefault="00000000">
            <w:pPr>
              <w:spacing w:after="50" w:line="252" w:lineRule="auto"/>
            </w:pPr>
            <w:r>
              <w:rPr>
                <w:b/>
                <w:color w:val="FFFFFF"/>
                <w:sz w:val="16"/>
              </w:rPr>
              <w:t>Marktseite</w:t>
            </w:r>
          </w:p>
        </w:tc>
        <w:tc>
          <w:tcPr>
            <w:tcW w:w="2620" w:type="dxa"/>
            <w:shd w:val="clear" w:color="auto" w:fill="17202A"/>
            <w:tcMar>
              <w:top w:w="80" w:type="dxa"/>
              <w:left w:w="90" w:type="dxa"/>
              <w:bottom w:w="80" w:type="dxa"/>
              <w:right w:w="90" w:type="dxa"/>
            </w:tcMar>
          </w:tcPr>
          <w:p w14:paraId="1194178E" w14:textId="77777777" w:rsidR="00AB265B" w:rsidRDefault="00000000">
            <w:pPr>
              <w:spacing w:after="50" w:line="252" w:lineRule="auto"/>
            </w:pPr>
            <w:r>
              <w:rPr>
                <w:b/>
                <w:color w:val="FFFFFF"/>
                <w:sz w:val="16"/>
              </w:rPr>
              <w:t>Job-to-be-done</w:t>
            </w:r>
          </w:p>
        </w:tc>
        <w:tc>
          <w:tcPr>
            <w:tcW w:w="2770" w:type="dxa"/>
            <w:shd w:val="clear" w:color="auto" w:fill="17202A"/>
            <w:tcMar>
              <w:top w:w="80" w:type="dxa"/>
              <w:left w:w="90" w:type="dxa"/>
              <w:bottom w:w="80" w:type="dxa"/>
              <w:right w:w="90" w:type="dxa"/>
            </w:tcMar>
          </w:tcPr>
          <w:p w14:paraId="79587022" w14:textId="77777777" w:rsidR="00AB265B" w:rsidRDefault="00000000">
            <w:pPr>
              <w:spacing w:after="50" w:line="252" w:lineRule="auto"/>
            </w:pPr>
            <w:r>
              <w:rPr>
                <w:b/>
                <w:color w:val="FFFFFF"/>
                <w:sz w:val="16"/>
              </w:rPr>
              <w:t>Austausch mit Spotify</w:t>
            </w:r>
          </w:p>
        </w:tc>
        <w:tc>
          <w:tcPr>
            <w:tcW w:w="1880" w:type="dxa"/>
            <w:shd w:val="clear" w:color="auto" w:fill="17202A"/>
            <w:tcMar>
              <w:top w:w="80" w:type="dxa"/>
              <w:left w:w="90" w:type="dxa"/>
              <w:bottom w:w="80" w:type="dxa"/>
              <w:right w:w="90" w:type="dxa"/>
            </w:tcMar>
          </w:tcPr>
          <w:p w14:paraId="50D2C87A" w14:textId="77777777" w:rsidR="00AB265B" w:rsidRDefault="00000000">
            <w:pPr>
              <w:spacing w:after="50" w:line="252" w:lineRule="auto"/>
            </w:pPr>
            <w:r>
              <w:rPr>
                <w:b/>
                <w:color w:val="FFFFFF"/>
                <w:sz w:val="16"/>
              </w:rPr>
              <w:t>Rolle im Bericht</w:t>
            </w:r>
          </w:p>
        </w:tc>
      </w:tr>
      <w:tr w:rsidR="00AB265B" w14:paraId="42D9C3C5" w14:textId="77777777">
        <w:trPr>
          <w:cantSplit/>
          <w:jc w:val="center"/>
        </w:trPr>
        <w:tc>
          <w:tcPr>
            <w:tcW w:w="1800" w:type="dxa"/>
            <w:tcMar>
              <w:top w:w="80" w:type="dxa"/>
              <w:left w:w="90" w:type="dxa"/>
              <w:bottom w:w="80" w:type="dxa"/>
              <w:right w:w="90" w:type="dxa"/>
            </w:tcMar>
          </w:tcPr>
          <w:p w14:paraId="63163037" w14:textId="77777777" w:rsidR="00AB265B" w:rsidRDefault="00000000">
            <w:pPr>
              <w:spacing w:after="50" w:line="252" w:lineRule="auto"/>
            </w:pPr>
            <w:r>
              <w:rPr>
                <w:b/>
                <w:sz w:val="16"/>
              </w:rPr>
              <w:t>Hörer:innen / Haushalte</w:t>
            </w:r>
          </w:p>
        </w:tc>
        <w:tc>
          <w:tcPr>
            <w:tcW w:w="2620" w:type="dxa"/>
            <w:tcMar>
              <w:top w:w="80" w:type="dxa"/>
              <w:left w:w="90" w:type="dxa"/>
              <w:bottom w:w="80" w:type="dxa"/>
              <w:right w:w="90" w:type="dxa"/>
            </w:tcMar>
          </w:tcPr>
          <w:p w14:paraId="654499F3" w14:textId="77777777" w:rsidR="00AB265B" w:rsidRDefault="00000000">
            <w:pPr>
              <w:spacing w:after="50" w:line="252" w:lineRule="auto"/>
            </w:pPr>
            <w:r>
              <w:rPr>
                <w:sz w:val="16"/>
              </w:rPr>
              <w:t>Passende Audioinhalte bequem finden und nutzen</w:t>
            </w:r>
          </w:p>
        </w:tc>
        <w:tc>
          <w:tcPr>
            <w:tcW w:w="2770" w:type="dxa"/>
            <w:tcMar>
              <w:top w:w="80" w:type="dxa"/>
              <w:left w:w="90" w:type="dxa"/>
              <w:bottom w:w="80" w:type="dxa"/>
              <w:right w:w="90" w:type="dxa"/>
            </w:tcMar>
          </w:tcPr>
          <w:p w14:paraId="13D2F5AB" w14:textId="77777777" w:rsidR="00AB265B" w:rsidRDefault="00000000">
            <w:pPr>
              <w:spacing w:after="50" w:line="252" w:lineRule="auto"/>
            </w:pPr>
            <w:r>
              <w:rPr>
                <w:sz w:val="16"/>
              </w:rPr>
              <w:t>Gebühr oder Werbekontakte; Aufmerksamkeit und Daten</w:t>
            </w:r>
          </w:p>
        </w:tc>
        <w:tc>
          <w:tcPr>
            <w:tcW w:w="1880" w:type="dxa"/>
            <w:tcMar>
              <w:top w:w="80" w:type="dxa"/>
              <w:left w:w="90" w:type="dxa"/>
              <w:bottom w:w="80" w:type="dxa"/>
              <w:right w:w="90" w:type="dxa"/>
            </w:tcMar>
          </w:tcPr>
          <w:p w14:paraId="1F27544D" w14:textId="77777777" w:rsidR="00AB265B" w:rsidRDefault="00000000">
            <w:pPr>
              <w:spacing w:after="50" w:line="252" w:lineRule="auto"/>
            </w:pPr>
            <w:r>
              <w:rPr>
                <w:sz w:val="16"/>
              </w:rPr>
              <w:t>Primärer Fokus</w:t>
            </w:r>
          </w:p>
        </w:tc>
      </w:tr>
      <w:tr w:rsidR="00AB265B" w14:paraId="1E909AB9" w14:textId="77777777">
        <w:trPr>
          <w:cantSplit/>
          <w:jc w:val="center"/>
        </w:trPr>
        <w:tc>
          <w:tcPr>
            <w:tcW w:w="1800" w:type="dxa"/>
            <w:shd w:val="clear" w:color="auto" w:fill="F8FAFB"/>
            <w:tcMar>
              <w:top w:w="80" w:type="dxa"/>
              <w:left w:w="90" w:type="dxa"/>
              <w:bottom w:w="80" w:type="dxa"/>
              <w:right w:w="90" w:type="dxa"/>
            </w:tcMar>
          </w:tcPr>
          <w:p w14:paraId="37384671" w14:textId="77777777" w:rsidR="00AB265B" w:rsidRDefault="00000000">
            <w:pPr>
              <w:spacing w:after="50" w:line="252" w:lineRule="auto"/>
            </w:pPr>
            <w:r>
              <w:rPr>
                <w:b/>
                <w:sz w:val="16"/>
              </w:rPr>
              <w:lastRenderedPageBreak/>
              <w:t>Werbetreibende / Agenturen</w:t>
            </w:r>
          </w:p>
        </w:tc>
        <w:tc>
          <w:tcPr>
            <w:tcW w:w="2620" w:type="dxa"/>
            <w:shd w:val="clear" w:color="auto" w:fill="F8FAFB"/>
            <w:tcMar>
              <w:top w:w="80" w:type="dxa"/>
              <w:left w:w="90" w:type="dxa"/>
              <w:bottom w:w="80" w:type="dxa"/>
              <w:right w:w="90" w:type="dxa"/>
            </w:tcMar>
          </w:tcPr>
          <w:p w14:paraId="04F329C8" w14:textId="77777777" w:rsidR="00AB265B" w:rsidRDefault="00000000">
            <w:pPr>
              <w:spacing w:after="50" w:line="252" w:lineRule="auto"/>
            </w:pPr>
            <w:r>
              <w:rPr>
                <w:sz w:val="16"/>
              </w:rPr>
              <w:t>Zielgruppen kontextbezogen und messbar erreichen</w:t>
            </w:r>
          </w:p>
        </w:tc>
        <w:tc>
          <w:tcPr>
            <w:tcW w:w="2770" w:type="dxa"/>
            <w:shd w:val="clear" w:color="auto" w:fill="F8FAFB"/>
            <w:tcMar>
              <w:top w:w="80" w:type="dxa"/>
              <w:left w:w="90" w:type="dxa"/>
              <w:bottom w:w="80" w:type="dxa"/>
              <w:right w:w="90" w:type="dxa"/>
            </w:tcMar>
          </w:tcPr>
          <w:p w14:paraId="7F969121" w14:textId="77777777" w:rsidR="00AB265B" w:rsidRDefault="00000000">
            <w:pPr>
              <w:spacing w:after="50" w:line="252" w:lineRule="auto"/>
            </w:pPr>
            <w:r>
              <w:rPr>
                <w:sz w:val="16"/>
              </w:rPr>
              <w:t>Werbeausgaben gegen Reichweite und Targeting</w:t>
            </w:r>
          </w:p>
        </w:tc>
        <w:tc>
          <w:tcPr>
            <w:tcW w:w="1880" w:type="dxa"/>
            <w:shd w:val="clear" w:color="auto" w:fill="F8FAFB"/>
            <w:tcMar>
              <w:top w:w="80" w:type="dxa"/>
              <w:left w:w="90" w:type="dxa"/>
              <w:bottom w:w="80" w:type="dxa"/>
              <w:right w:w="90" w:type="dxa"/>
            </w:tcMar>
          </w:tcPr>
          <w:p w14:paraId="4E4A9706" w14:textId="77777777" w:rsidR="00AB265B" w:rsidRDefault="00000000">
            <w:pPr>
              <w:spacing w:after="50" w:line="252" w:lineRule="auto"/>
            </w:pPr>
            <w:r>
              <w:rPr>
                <w:sz w:val="16"/>
              </w:rPr>
              <w:t>Kurz als zweite Kundenseite</w:t>
            </w:r>
          </w:p>
        </w:tc>
      </w:tr>
      <w:tr w:rsidR="00AB265B" w14:paraId="5BE01902" w14:textId="77777777">
        <w:trPr>
          <w:cantSplit/>
          <w:jc w:val="center"/>
        </w:trPr>
        <w:tc>
          <w:tcPr>
            <w:tcW w:w="1800" w:type="dxa"/>
            <w:tcMar>
              <w:top w:w="80" w:type="dxa"/>
              <w:left w:w="90" w:type="dxa"/>
              <w:bottom w:w="80" w:type="dxa"/>
              <w:right w:w="90" w:type="dxa"/>
            </w:tcMar>
          </w:tcPr>
          <w:p w14:paraId="2C8C6102" w14:textId="77777777" w:rsidR="00AB265B" w:rsidRDefault="00000000">
            <w:pPr>
              <w:spacing w:after="50" w:line="252" w:lineRule="auto"/>
            </w:pPr>
            <w:r>
              <w:rPr>
                <w:b/>
                <w:sz w:val="16"/>
              </w:rPr>
              <w:t>Künstler, Labels, Verlage</w:t>
            </w:r>
          </w:p>
        </w:tc>
        <w:tc>
          <w:tcPr>
            <w:tcW w:w="2620" w:type="dxa"/>
            <w:tcMar>
              <w:top w:w="80" w:type="dxa"/>
              <w:left w:w="90" w:type="dxa"/>
              <w:bottom w:w="80" w:type="dxa"/>
              <w:right w:w="90" w:type="dxa"/>
            </w:tcMar>
          </w:tcPr>
          <w:p w14:paraId="20724D3D" w14:textId="77777777" w:rsidR="00AB265B" w:rsidRDefault="00000000">
            <w:pPr>
              <w:spacing w:after="50" w:line="252" w:lineRule="auto"/>
            </w:pPr>
            <w:r>
              <w:rPr>
                <w:sz w:val="16"/>
              </w:rPr>
              <w:t>Publikum erreichen und Inhalte monetarisieren</w:t>
            </w:r>
          </w:p>
        </w:tc>
        <w:tc>
          <w:tcPr>
            <w:tcW w:w="2770" w:type="dxa"/>
            <w:tcMar>
              <w:top w:w="80" w:type="dxa"/>
              <w:left w:w="90" w:type="dxa"/>
              <w:bottom w:w="80" w:type="dxa"/>
              <w:right w:w="90" w:type="dxa"/>
            </w:tcMar>
          </w:tcPr>
          <w:p w14:paraId="5C09E9E3" w14:textId="77777777" w:rsidR="00AB265B" w:rsidRDefault="00000000">
            <w:pPr>
              <w:spacing w:after="50" w:line="252" w:lineRule="auto"/>
            </w:pPr>
            <w:r>
              <w:rPr>
                <w:sz w:val="16"/>
              </w:rPr>
              <w:t>Rechte/Inhalte gegen Royalties, Reichweite und Tools</w:t>
            </w:r>
          </w:p>
        </w:tc>
        <w:tc>
          <w:tcPr>
            <w:tcW w:w="1880" w:type="dxa"/>
            <w:tcMar>
              <w:top w:w="80" w:type="dxa"/>
              <w:left w:w="90" w:type="dxa"/>
              <w:bottom w:w="80" w:type="dxa"/>
              <w:right w:w="90" w:type="dxa"/>
            </w:tcMar>
          </w:tcPr>
          <w:p w14:paraId="035E834F" w14:textId="77777777" w:rsidR="00AB265B" w:rsidRDefault="00000000">
            <w:pPr>
              <w:spacing w:after="50" w:line="252" w:lineRule="auto"/>
            </w:pPr>
            <w:r>
              <w:rPr>
                <w:sz w:val="16"/>
              </w:rPr>
              <w:t>Angebots- und Lieferantenseite</w:t>
            </w:r>
          </w:p>
        </w:tc>
      </w:tr>
      <w:tr w:rsidR="00AB265B" w14:paraId="2A433ADD" w14:textId="77777777">
        <w:trPr>
          <w:cantSplit/>
          <w:jc w:val="center"/>
        </w:trPr>
        <w:tc>
          <w:tcPr>
            <w:tcW w:w="1800" w:type="dxa"/>
            <w:shd w:val="clear" w:color="auto" w:fill="F8FAFB"/>
            <w:tcMar>
              <w:top w:w="80" w:type="dxa"/>
              <w:left w:w="90" w:type="dxa"/>
              <w:bottom w:w="80" w:type="dxa"/>
              <w:right w:w="90" w:type="dxa"/>
            </w:tcMar>
          </w:tcPr>
          <w:p w14:paraId="3F2C3B1E" w14:textId="77777777" w:rsidR="00AB265B" w:rsidRDefault="00000000">
            <w:pPr>
              <w:spacing w:after="50" w:line="252" w:lineRule="auto"/>
            </w:pPr>
            <w:r>
              <w:rPr>
                <w:b/>
                <w:sz w:val="16"/>
              </w:rPr>
              <w:t>Telekom-, Geräte- und Zahlungspartner</w:t>
            </w:r>
          </w:p>
        </w:tc>
        <w:tc>
          <w:tcPr>
            <w:tcW w:w="2620" w:type="dxa"/>
            <w:shd w:val="clear" w:color="auto" w:fill="F8FAFB"/>
            <w:tcMar>
              <w:top w:w="80" w:type="dxa"/>
              <w:left w:w="90" w:type="dxa"/>
              <w:bottom w:w="80" w:type="dxa"/>
              <w:right w:w="90" w:type="dxa"/>
            </w:tcMar>
          </w:tcPr>
          <w:p w14:paraId="1EE4BC20" w14:textId="77777777" w:rsidR="00AB265B" w:rsidRDefault="00000000">
            <w:pPr>
              <w:spacing w:after="50" w:line="252" w:lineRule="auto"/>
            </w:pPr>
            <w:r>
              <w:rPr>
                <w:sz w:val="16"/>
              </w:rPr>
              <w:t>Eigene Angebote differenzieren und Kunden binden</w:t>
            </w:r>
          </w:p>
        </w:tc>
        <w:tc>
          <w:tcPr>
            <w:tcW w:w="2770" w:type="dxa"/>
            <w:shd w:val="clear" w:color="auto" w:fill="F8FAFB"/>
            <w:tcMar>
              <w:top w:w="80" w:type="dxa"/>
              <w:left w:w="90" w:type="dxa"/>
              <w:bottom w:w="80" w:type="dxa"/>
              <w:right w:w="90" w:type="dxa"/>
            </w:tcMar>
          </w:tcPr>
          <w:p w14:paraId="4811E361" w14:textId="77777777" w:rsidR="00AB265B" w:rsidRDefault="00000000">
            <w:pPr>
              <w:spacing w:after="50" w:line="252" w:lineRule="auto"/>
            </w:pPr>
            <w:r>
              <w:rPr>
                <w:sz w:val="16"/>
              </w:rPr>
              <w:t>Distribution/Abrechnung gegen Bündelwert</w:t>
            </w:r>
          </w:p>
        </w:tc>
        <w:tc>
          <w:tcPr>
            <w:tcW w:w="1880" w:type="dxa"/>
            <w:shd w:val="clear" w:color="auto" w:fill="F8FAFB"/>
            <w:tcMar>
              <w:top w:w="80" w:type="dxa"/>
              <w:left w:w="90" w:type="dxa"/>
              <w:bottom w:w="80" w:type="dxa"/>
              <w:right w:w="90" w:type="dxa"/>
            </w:tcMar>
          </w:tcPr>
          <w:p w14:paraId="714CCC36" w14:textId="77777777" w:rsidR="00AB265B" w:rsidRDefault="00000000">
            <w:pPr>
              <w:spacing w:after="50" w:line="252" w:lineRule="auto"/>
            </w:pPr>
            <w:r>
              <w:rPr>
                <w:sz w:val="16"/>
              </w:rPr>
              <w:t>Place und Partnerschaften</w:t>
            </w:r>
          </w:p>
        </w:tc>
      </w:tr>
    </w:tbl>
    <w:p w14:paraId="703604E0" w14:textId="77777777" w:rsidR="00AB265B" w:rsidRDefault="00AB265B">
      <w:pPr>
        <w:spacing w:after="0"/>
      </w:pPr>
    </w:p>
    <w:p w14:paraId="63660859" w14:textId="77777777" w:rsidR="00AB265B" w:rsidRDefault="00000000">
      <w:pPr>
        <w:pStyle w:val="berschrift2"/>
      </w:pPr>
      <w:r>
        <w:t>4.3 Markt- und Unternehmensindikatoren</w:t>
      </w:r>
    </w:p>
    <w:p w14:paraId="5C5B2BA7" w14:textId="77777777" w:rsidR="00AB265B" w:rsidRDefault="00000000">
      <w:r>
        <w:t>Die folgenden Kennzahlen sind bewusst nach Bezugsperiode und Messlogik getrennt. BVMI/IFPI messen den Musikmarkt, Spotify misst seine Plattform. Daraus wird kein Spotify-Marktanteil konstruiert.</w:t>
      </w:r>
    </w:p>
    <w:tbl>
      <w:tblPr>
        <w:tblW w:w="9070" w:type="dxa"/>
        <w:jc w:val="center"/>
        <w:tblLayout w:type="fixed"/>
        <w:tblLook w:val="04A0" w:firstRow="1" w:lastRow="0" w:firstColumn="1" w:lastColumn="0" w:noHBand="0" w:noVBand="1"/>
      </w:tblPr>
      <w:tblGrid>
        <w:gridCol w:w="1840"/>
        <w:gridCol w:w="2130"/>
        <w:gridCol w:w="2050"/>
        <w:gridCol w:w="3050"/>
      </w:tblGrid>
      <w:tr w:rsidR="00AB265B" w14:paraId="65359969" w14:textId="77777777">
        <w:trPr>
          <w:cantSplit/>
          <w:tblHeader/>
          <w:jc w:val="center"/>
        </w:trPr>
        <w:tc>
          <w:tcPr>
            <w:tcW w:w="1840" w:type="dxa"/>
            <w:shd w:val="clear" w:color="auto" w:fill="17202A"/>
            <w:tcMar>
              <w:top w:w="80" w:type="dxa"/>
              <w:left w:w="90" w:type="dxa"/>
              <w:bottom w:w="80" w:type="dxa"/>
              <w:right w:w="90" w:type="dxa"/>
            </w:tcMar>
          </w:tcPr>
          <w:p w14:paraId="30A68008" w14:textId="77777777" w:rsidR="00AB265B" w:rsidRDefault="00000000">
            <w:pPr>
              <w:spacing w:after="50" w:line="252" w:lineRule="auto"/>
            </w:pPr>
            <w:r>
              <w:rPr>
                <w:b/>
                <w:color w:val="FFFFFF"/>
                <w:sz w:val="15"/>
              </w:rPr>
              <w:t>Bezugsraum / Zeitraum</w:t>
            </w:r>
          </w:p>
        </w:tc>
        <w:tc>
          <w:tcPr>
            <w:tcW w:w="2130" w:type="dxa"/>
            <w:shd w:val="clear" w:color="auto" w:fill="17202A"/>
            <w:tcMar>
              <w:top w:w="80" w:type="dxa"/>
              <w:left w:w="90" w:type="dxa"/>
              <w:bottom w:w="80" w:type="dxa"/>
              <w:right w:w="90" w:type="dxa"/>
            </w:tcMar>
          </w:tcPr>
          <w:p w14:paraId="7E8A8EFD" w14:textId="77777777" w:rsidR="00AB265B" w:rsidRDefault="00000000">
            <w:pPr>
              <w:spacing w:after="50" w:line="252" w:lineRule="auto"/>
            </w:pPr>
            <w:r>
              <w:rPr>
                <w:b/>
                <w:color w:val="FFFFFF"/>
                <w:sz w:val="15"/>
              </w:rPr>
              <w:t>Kennzahl</w:t>
            </w:r>
          </w:p>
        </w:tc>
        <w:tc>
          <w:tcPr>
            <w:tcW w:w="2050" w:type="dxa"/>
            <w:shd w:val="clear" w:color="auto" w:fill="17202A"/>
            <w:tcMar>
              <w:top w:w="80" w:type="dxa"/>
              <w:left w:w="90" w:type="dxa"/>
              <w:bottom w:w="80" w:type="dxa"/>
              <w:right w:w="90" w:type="dxa"/>
            </w:tcMar>
          </w:tcPr>
          <w:p w14:paraId="249C892E" w14:textId="77777777" w:rsidR="00AB265B" w:rsidRDefault="00000000">
            <w:pPr>
              <w:spacing w:after="50" w:line="252" w:lineRule="auto"/>
            </w:pPr>
            <w:r>
              <w:rPr>
                <w:b/>
                <w:color w:val="FFFFFF"/>
                <w:sz w:val="15"/>
              </w:rPr>
              <w:t>Befund</w:t>
            </w:r>
          </w:p>
        </w:tc>
        <w:tc>
          <w:tcPr>
            <w:tcW w:w="3050" w:type="dxa"/>
            <w:shd w:val="clear" w:color="auto" w:fill="17202A"/>
            <w:tcMar>
              <w:top w:w="80" w:type="dxa"/>
              <w:left w:w="90" w:type="dxa"/>
              <w:bottom w:w="80" w:type="dxa"/>
              <w:right w:w="90" w:type="dxa"/>
            </w:tcMar>
          </w:tcPr>
          <w:p w14:paraId="24477A90" w14:textId="77777777" w:rsidR="00AB265B" w:rsidRDefault="00000000">
            <w:pPr>
              <w:spacing w:after="50" w:line="252" w:lineRule="auto"/>
            </w:pPr>
            <w:r>
              <w:rPr>
                <w:b/>
                <w:color w:val="FFFFFF"/>
                <w:sz w:val="15"/>
              </w:rPr>
              <w:t>Interpretation / Grenze</w:t>
            </w:r>
          </w:p>
        </w:tc>
      </w:tr>
      <w:tr w:rsidR="00AB265B" w14:paraId="54385E7B" w14:textId="77777777">
        <w:trPr>
          <w:cantSplit/>
          <w:jc w:val="center"/>
        </w:trPr>
        <w:tc>
          <w:tcPr>
            <w:tcW w:w="1840" w:type="dxa"/>
            <w:tcMar>
              <w:top w:w="80" w:type="dxa"/>
              <w:left w:w="90" w:type="dxa"/>
              <w:bottom w:w="80" w:type="dxa"/>
              <w:right w:w="90" w:type="dxa"/>
            </w:tcMar>
          </w:tcPr>
          <w:p w14:paraId="544B4CB3" w14:textId="77777777" w:rsidR="00AB265B" w:rsidRDefault="00000000">
            <w:pPr>
              <w:spacing w:after="50" w:line="252" w:lineRule="auto"/>
            </w:pPr>
            <w:r>
              <w:rPr>
                <w:sz w:val="15"/>
              </w:rPr>
              <w:t>Deutschland 2025</w:t>
            </w:r>
          </w:p>
        </w:tc>
        <w:tc>
          <w:tcPr>
            <w:tcW w:w="2130" w:type="dxa"/>
            <w:tcMar>
              <w:top w:w="80" w:type="dxa"/>
              <w:left w:w="90" w:type="dxa"/>
              <w:bottom w:w="80" w:type="dxa"/>
              <w:right w:w="90" w:type="dxa"/>
            </w:tcMar>
          </w:tcPr>
          <w:p w14:paraId="67CA5D05" w14:textId="77777777" w:rsidR="00AB265B" w:rsidRDefault="00000000">
            <w:pPr>
              <w:spacing w:after="50" w:line="252" w:lineRule="auto"/>
            </w:pPr>
            <w:r>
              <w:rPr>
                <w:sz w:val="15"/>
              </w:rPr>
              <w:t>Recorded-Music-Endverbraucherumsatz</w:t>
            </w:r>
          </w:p>
        </w:tc>
        <w:tc>
          <w:tcPr>
            <w:tcW w:w="2050" w:type="dxa"/>
            <w:tcMar>
              <w:top w:w="80" w:type="dxa"/>
              <w:left w:w="90" w:type="dxa"/>
              <w:bottom w:w="80" w:type="dxa"/>
              <w:right w:w="90" w:type="dxa"/>
            </w:tcMar>
          </w:tcPr>
          <w:p w14:paraId="595F7B88" w14:textId="77777777" w:rsidR="00AB265B" w:rsidRDefault="00000000">
            <w:pPr>
              <w:spacing w:after="50" w:line="252" w:lineRule="auto"/>
            </w:pPr>
            <w:r>
              <w:rPr>
                <w:sz w:val="15"/>
              </w:rPr>
              <w:t>2,42 Mrd. €; +2,3 %</w:t>
            </w:r>
          </w:p>
        </w:tc>
        <w:tc>
          <w:tcPr>
            <w:tcW w:w="3050" w:type="dxa"/>
            <w:tcMar>
              <w:top w:w="80" w:type="dxa"/>
              <w:left w:w="90" w:type="dxa"/>
              <w:bottom w:w="80" w:type="dxa"/>
              <w:right w:w="90" w:type="dxa"/>
            </w:tcMar>
          </w:tcPr>
          <w:p w14:paraId="3F12EDC4" w14:textId="77777777" w:rsidR="00AB265B" w:rsidRDefault="00000000">
            <w:pPr>
              <w:spacing w:after="50" w:line="252" w:lineRule="auto"/>
            </w:pPr>
            <w:r>
              <w:rPr>
                <w:sz w:val="15"/>
              </w:rPr>
              <w:t>Marktwachstum, aber keine Plattformumsätze.</w:t>
            </w:r>
          </w:p>
        </w:tc>
      </w:tr>
      <w:tr w:rsidR="00AB265B" w14:paraId="328F1F66" w14:textId="77777777">
        <w:trPr>
          <w:cantSplit/>
          <w:jc w:val="center"/>
        </w:trPr>
        <w:tc>
          <w:tcPr>
            <w:tcW w:w="1840" w:type="dxa"/>
            <w:shd w:val="clear" w:color="auto" w:fill="F8FAFB"/>
            <w:tcMar>
              <w:top w:w="80" w:type="dxa"/>
              <w:left w:w="90" w:type="dxa"/>
              <w:bottom w:w="80" w:type="dxa"/>
              <w:right w:w="90" w:type="dxa"/>
            </w:tcMar>
          </w:tcPr>
          <w:p w14:paraId="118D6C34" w14:textId="77777777" w:rsidR="00AB265B" w:rsidRDefault="00000000">
            <w:pPr>
              <w:spacing w:after="50" w:line="252" w:lineRule="auto"/>
            </w:pPr>
            <w:r>
              <w:rPr>
                <w:sz w:val="15"/>
              </w:rPr>
              <w:t>Deutschland 2025</w:t>
            </w:r>
          </w:p>
        </w:tc>
        <w:tc>
          <w:tcPr>
            <w:tcW w:w="2130" w:type="dxa"/>
            <w:shd w:val="clear" w:color="auto" w:fill="F8FAFB"/>
            <w:tcMar>
              <w:top w:w="80" w:type="dxa"/>
              <w:left w:w="90" w:type="dxa"/>
              <w:bottom w:w="80" w:type="dxa"/>
              <w:right w:w="90" w:type="dxa"/>
            </w:tcMar>
          </w:tcPr>
          <w:p w14:paraId="797CC05C" w14:textId="77777777" w:rsidR="00AB265B" w:rsidRDefault="00000000">
            <w:pPr>
              <w:spacing w:after="50" w:line="252" w:lineRule="auto"/>
            </w:pPr>
            <w:r>
              <w:rPr>
                <w:sz w:val="15"/>
              </w:rPr>
              <w:t>Streaming-Anteil</w:t>
            </w:r>
          </w:p>
        </w:tc>
        <w:tc>
          <w:tcPr>
            <w:tcW w:w="2050" w:type="dxa"/>
            <w:shd w:val="clear" w:color="auto" w:fill="F8FAFB"/>
            <w:tcMar>
              <w:top w:w="80" w:type="dxa"/>
              <w:left w:w="90" w:type="dxa"/>
              <w:bottom w:w="80" w:type="dxa"/>
              <w:right w:w="90" w:type="dxa"/>
            </w:tcMar>
          </w:tcPr>
          <w:p w14:paraId="41EC6F79" w14:textId="77777777" w:rsidR="00AB265B" w:rsidRDefault="00000000">
            <w:pPr>
              <w:spacing w:after="50" w:line="252" w:lineRule="auto"/>
            </w:pPr>
            <w:r>
              <w:rPr>
                <w:sz w:val="15"/>
              </w:rPr>
              <w:t>84,4 %; 2,04 Mrd. €; +4,1 %</w:t>
            </w:r>
          </w:p>
        </w:tc>
        <w:tc>
          <w:tcPr>
            <w:tcW w:w="3050" w:type="dxa"/>
            <w:shd w:val="clear" w:color="auto" w:fill="F8FAFB"/>
            <w:tcMar>
              <w:top w:w="80" w:type="dxa"/>
              <w:left w:w="90" w:type="dxa"/>
              <w:bottom w:w="80" w:type="dxa"/>
              <w:right w:w="90" w:type="dxa"/>
            </w:tcMar>
          </w:tcPr>
          <w:p w14:paraId="267D5E15" w14:textId="77777777" w:rsidR="00AB265B" w:rsidRDefault="00000000">
            <w:pPr>
              <w:spacing w:after="50" w:line="252" w:lineRule="auto"/>
            </w:pPr>
            <w:r>
              <w:rPr>
                <w:sz w:val="15"/>
              </w:rPr>
              <w:t>Audio- und Videostreaming als Umsatztreiber.</w:t>
            </w:r>
          </w:p>
        </w:tc>
      </w:tr>
      <w:tr w:rsidR="00AB265B" w14:paraId="529A99AD" w14:textId="77777777">
        <w:trPr>
          <w:cantSplit/>
          <w:jc w:val="center"/>
        </w:trPr>
        <w:tc>
          <w:tcPr>
            <w:tcW w:w="1840" w:type="dxa"/>
            <w:tcMar>
              <w:top w:w="80" w:type="dxa"/>
              <w:left w:w="90" w:type="dxa"/>
              <w:bottom w:w="80" w:type="dxa"/>
              <w:right w:w="90" w:type="dxa"/>
            </w:tcMar>
          </w:tcPr>
          <w:p w14:paraId="37B468BE" w14:textId="77777777" w:rsidR="00AB265B" w:rsidRDefault="00000000">
            <w:pPr>
              <w:spacing w:after="50" w:line="252" w:lineRule="auto"/>
            </w:pPr>
            <w:r>
              <w:rPr>
                <w:sz w:val="15"/>
              </w:rPr>
              <w:t>Deutschland 2025</w:t>
            </w:r>
          </w:p>
        </w:tc>
        <w:tc>
          <w:tcPr>
            <w:tcW w:w="2130" w:type="dxa"/>
            <w:tcMar>
              <w:top w:w="80" w:type="dxa"/>
              <w:left w:w="90" w:type="dxa"/>
              <w:bottom w:w="80" w:type="dxa"/>
              <w:right w:w="90" w:type="dxa"/>
            </w:tcMar>
          </w:tcPr>
          <w:p w14:paraId="1F230EF4" w14:textId="77777777" w:rsidR="00AB265B" w:rsidRDefault="00000000">
            <w:pPr>
              <w:spacing w:after="50" w:line="252" w:lineRule="auto"/>
            </w:pPr>
            <w:r>
              <w:rPr>
                <w:sz w:val="15"/>
              </w:rPr>
              <w:t>Audiostreams</w:t>
            </w:r>
          </w:p>
        </w:tc>
        <w:tc>
          <w:tcPr>
            <w:tcW w:w="2050" w:type="dxa"/>
            <w:tcMar>
              <w:top w:w="80" w:type="dxa"/>
              <w:left w:w="90" w:type="dxa"/>
              <w:bottom w:w="80" w:type="dxa"/>
              <w:right w:w="90" w:type="dxa"/>
            </w:tcMar>
          </w:tcPr>
          <w:p w14:paraId="1F015686" w14:textId="77777777" w:rsidR="00AB265B" w:rsidRDefault="00000000">
            <w:pPr>
              <w:spacing w:after="50" w:line="252" w:lineRule="auto"/>
            </w:pPr>
            <w:r>
              <w:rPr>
                <w:sz w:val="15"/>
              </w:rPr>
              <w:t>247,8 Mrd.; +5 %</w:t>
            </w:r>
          </w:p>
        </w:tc>
        <w:tc>
          <w:tcPr>
            <w:tcW w:w="3050" w:type="dxa"/>
            <w:tcMar>
              <w:top w:w="80" w:type="dxa"/>
              <w:left w:w="90" w:type="dxa"/>
              <w:bottom w:w="80" w:type="dxa"/>
              <w:right w:w="90" w:type="dxa"/>
            </w:tcMar>
          </w:tcPr>
          <w:p w14:paraId="116108C8" w14:textId="77777777" w:rsidR="00AB265B" w:rsidRDefault="00000000">
            <w:pPr>
              <w:spacing w:after="50" w:line="252" w:lineRule="auto"/>
            </w:pPr>
            <w:r>
              <w:rPr>
                <w:sz w:val="15"/>
              </w:rPr>
              <w:t>Nutzungsintensität; umfasst unterschiedliche Modelle.</w:t>
            </w:r>
          </w:p>
        </w:tc>
      </w:tr>
      <w:tr w:rsidR="00AB265B" w14:paraId="19EB678F" w14:textId="77777777">
        <w:trPr>
          <w:cantSplit/>
          <w:jc w:val="center"/>
        </w:trPr>
        <w:tc>
          <w:tcPr>
            <w:tcW w:w="1840" w:type="dxa"/>
            <w:shd w:val="clear" w:color="auto" w:fill="F8FAFB"/>
            <w:tcMar>
              <w:top w:w="80" w:type="dxa"/>
              <w:left w:w="90" w:type="dxa"/>
              <w:bottom w:w="80" w:type="dxa"/>
              <w:right w:w="90" w:type="dxa"/>
            </w:tcMar>
          </w:tcPr>
          <w:p w14:paraId="10066475" w14:textId="77777777" w:rsidR="00AB265B" w:rsidRDefault="00000000">
            <w:pPr>
              <w:spacing w:after="50" w:line="252" w:lineRule="auto"/>
            </w:pPr>
            <w:r>
              <w:rPr>
                <w:sz w:val="15"/>
              </w:rPr>
              <w:t>Deutschland 2025</w:t>
            </w:r>
          </w:p>
        </w:tc>
        <w:tc>
          <w:tcPr>
            <w:tcW w:w="2130" w:type="dxa"/>
            <w:shd w:val="clear" w:color="auto" w:fill="F8FAFB"/>
            <w:tcMar>
              <w:top w:w="80" w:type="dxa"/>
              <w:left w:w="90" w:type="dxa"/>
              <w:bottom w:w="80" w:type="dxa"/>
              <w:right w:w="90" w:type="dxa"/>
            </w:tcMar>
          </w:tcPr>
          <w:p w14:paraId="6048917A" w14:textId="77777777" w:rsidR="00AB265B" w:rsidRDefault="00000000">
            <w:pPr>
              <w:spacing w:after="50" w:line="252" w:lineRule="auto"/>
            </w:pPr>
            <w:r>
              <w:rPr>
                <w:sz w:val="15"/>
              </w:rPr>
              <w:t>Streamingaccounts</w:t>
            </w:r>
          </w:p>
        </w:tc>
        <w:tc>
          <w:tcPr>
            <w:tcW w:w="2050" w:type="dxa"/>
            <w:shd w:val="clear" w:color="auto" w:fill="F8FAFB"/>
            <w:tcMar>
              <w:top w:w="80" w:type="dxa"/>
              <w:left w:w="90" w:type="dxa"/>
              <w:bottom w:w="80" w:type="dxa"/>
              <w:right w:w="90" w:type="dxa"/>
            </w:tcMar>
          </w:tcPr>
          <w:p w14:paraId="5B01DF45" w14:textId="77777777" w:rsidR="00AB265B" w:rsidRDefault="00000000">
            <w:pPr>
              <w:spacing w:after="50" w:line="252" w:lineRule="auto"/>
            </w:pPr>
            <w:r>
              <w:rPr>
                <w:sz w:val="15"/>
              </w:rPr>
              <w:t>35 % bezahlt; 13 % kostenlos</w:t>
            </w:r>
          </w:p>
        </w:tc>
        <w:tc>
          <w:tcPr>
            <w:tcW w:w="3050" w:type="dxa"/>
            <w:shd w:val="clear" w:color="auto" w:fill="F8FAFB"/>
            <w:tcMar>
              <w:top w:w="80" w:type="dxa"/>
              <w:left w:w="90" w:type="dxa"/>
              <w:bottom w:w="80" w:type="dxa"/>
              <w:right w:w="90" w:type="dxa"/>
            </w:tcMar>
          </w:tcPr>
          <w:p w14:paraId="71DF2DC2" w14:textId="77777777" w:rsidR="00AB265B" w:rsidRDefault="00000000">
            <w:pPr>
              <w:spacing w:after="50" w:line="252" w:lineRule="auto"/>
            </w:pPr>
            <w:r>
              <w:rPr>
                <w:sz w:val="15"/>
              </w:rPr>
              <w:t>Dienstübergreifend, nicht Spotify-spezifisch.</w:t>
            </w:r>
          </w:p>
        </w:tc>
      </w:tr>
      <w:tr w:rsidR="00AB265B" w14:paraId="6C3AE12A" w14:textId="77777777">
        <w:trPr>
          <w:cantSplit/>
          <w:jc w:val="center"/>
        </w:trPr>
        <w:tc>
          <w:tcPr>
            <w:tcW w:w="1840" w:type="dxa"/>
            <w:tcMar>
              <w:top w:w="80" w:type="dxa"/>
              <w:left w:w="90" w:type="dxa"/>
              <w:bottom w:w="80" w:type="dxa"/>
              <w:right w:w="90" w:type="dxa"/>
            </w:tcMar>
          </w:tcPr>
          <w:p w14:paraId="76F0AAFE" w14:textId="77777777" w:rsidR="00AB265B" w:rsidRDefault="00000000">
            <w:pPr>
              <w:spacing w:after="50" w:line="252" w:lineRule="auto"/>
            </w:pPr>
            <w:r>
              <w:rPr>
                <w:sz w:val="15"/>
              </w:rPr>
              <w:t>Deutschland 2025</w:t>
            </w:r>
          </w:p>
        </w:tc>
        <w:tc>
          <w:tcPr>
            <w:tcW w:w="2130" w:type="dxa"/>
            <w:tcMar>
              <w:top w:w="80" w:type="dxa"/>
              <w:left w:w="90" w:type="dxa"/>
              <w:bottom w:w="80" w:type="dxa"/>
              <w:right w:w="90" w:type="dxa"/>
            </w:tcMar>
          </w:tcPr>
          <w:p w14:paraId="09DCCE82" w14:textId="77777777" w:rsidR="00AB265B" w:rsidRDefault="00000000">
            <w:pPr>
              <w:spacing w:after="50" w:line="252" w:lineRule="auto"/>
            </w:pPr>
            <w:r>
              <w:rPr>
                <w:sz w:val="15"/>
              </w:rPr>
              <w:t>Audio-Streaming-Anteil an Musikhördauer</w:t>
            </w:r>
          </w:p>
        </w:tc>
        <w:tc>
          <w:tcPr>
            <w:tcW w:w="2050" w:type="dxa"/>
            <w:tcMar>
              <w:top w:w="80" w:type="dxa"/>
              <w:left w:w="90" w:type="dxa"/>
              <w:bottom w:w="80" w:type="dxa"/>
              <w:right w:w="90" w:type="dxa"/>
            </w:tcMar>
          </w:tcPr>
          <w:p w14:paraId="76EB0AFE" w14:textId="77777777" w:rsidR="00AB265B" w:rsidRDefault="00000000">
            <w:pPr>
              <w:spacing w:after="50" w:line="252" w:lineRule="auto"/>
            </w:pPr>
            <w:r>
              <w:rPr>
                <w:sz w:val="15"/>
              </w:rPr>
              <w:t>16–19: 50 %; 20–29: 41 %; 30–39: 39 %</w:t>
            </w:r>
          </w:p>
        </w:tc>
        <w:tc>
          <w:tcPr>
            <w:tcW w:w="3050" w:type="dxa"/>
            <w:tcMar>
              <w:top w:w="80" w:type="dxa"/>
              <w:left w:w="90" w:type="dxa"/>
              <w:bottom w:w="80" w:type="dxa"/>
              <w:right w:w="90" w:type="dxa"/>
            </w:tcMar>
          </w:tcPr>
          <w:p w14:paraId="3211B433" w14:textId="77777777" w:rsidR="00AB265B" w:rsidRDefault="00000000">
            <w:pPr>
              <w:spacing w:after="50" w:line="252" w:lineRule="auto"/>
            </w:pPr>
            <w:r>
              <w:rPr>
                <w:sz w:val="15"/>
              </w:rPr>
              <w:t>Stützt Altersfokus; keine Spotify-Quote.</w:t>
            </w:r>
          </w:p>
        </w:tc>
      </w:tr>
      <w:tr w:rsidR="00AB265B" w14:paraId="0834FFEF" w14:textId="77777777">
        <w:trPr>
          <w:cantSplit/>
          <w:jc w:val="center"/>
        </w:trPr>
        <w:tc>
          <w:tcPr>
            <w:tcW w:w="1840" w:type="dxa"/>
            <w:shd w:val="clear" w:color="auto" w:fill="F8FAFB"/>
            <w:tcMar>
              <w:top w:w="80" w:type="dxa"/>
              <w:left w:w="90" w:type="dxa"/>
              <w:bottom w:w="80" w:type="dxa"/>
              <w:right w:w="90" w:type="dxa"/>
            </w:tcMar>
          </w:tcPr>
          <w:p w14:paraId="29DD03E4" w14:textId="77777777" w:rsidR="00AB265B" w:rsidRDefault="00000000">
            <w:pPr>
              <w:spacing w:after="50" w:line="252" w:lineRule="auto"/>
            </w:pPr>
            <w:r>
              <w:rPr>
                <w:sz w:val="15"/>
              </w:rPr>
              <w:t>Welt 2025</w:t>
            </w:r>
          </w:p>
        </w:tc>
        <w:tc>
          <w:tcPr>
            <w:tcW w:w="2130" w:type="dxa"/>
            <w:shd w:val="clear" w:color="auto" w:fill="F8FAFB"/>
            <w:tcMar>
              <w:top w:w="80" w:type="dxa"/>
              <w:left w:w="90" w:type="dxa"/>
              <w:bottom w:w="80" w:type="dxa"/>
              <w:right w:w="90" w:type="dxa"/>
            </w:tcMar>
          </w:tcPr>
          <w:p w14:paraId="1EEB1095" w14:textId="77777777" w:rsidR="00AB265B" w:rsidRDefault="00000000">
            <w:pPr>
              <w:spacing w:after="50" w:line="252" w:lineRule="auto"/>
            </w:pPr>
            <w:r>
              <w:rPr>
                <w:sz w:val="15"/>
              </w:rPr>
              <w:t>Recorded-Music-Umsatz</w:t>
            </w:r>
          </w:p>
        </w:tc>
        <w:tc>
          <w:tcPr>
            <w:tcW w:w="2050" w:type="dxa"/>
            <w:shd w:val="clear" w:color="auto" w:fill="F8FAFB"/>
            <w:tcMar>
              <w:top w:w="80" w:type="dxa"/>
              <w:left w:w="90" w:type="dxa"/>
              <w:bottom w:w="80" w:type="dxa"/>
              <w:right w:w="90" w:type="dxa"/>
            </w:tcMar>
          </w:tcPr>
          <w:p w14:paraId="3AE7D3EF" w14:textId="77777777" w:rsidR="00AB265B" w:rsidRDefault="00000000">
            <w:pPr>
              <w:spacing w:after="50" w:line="252" w:lineRule="auto"/>
            </w:pPr>
            <w:r>
              <w:rPr>
                <w:sz w:val="15"/>
              </w:rPr>
              <w:t>31,7 Mrd. US-$; +6,4 %</w:t>
            </w:r>
          </w:p>
        </w:tc>
        <w:tc>
          <w:tcPr>
            <w:tcW w:w="3050" w:type="dxa"/>
            <w:shd w:val="clear" w:color="auto" w:fill="F8FAFB"/>
            <w:tcMar>
              <w:top w:w="80" w:type="dxa"/>
              <w:left w:w="90" w:type="dxa"/>
              <w:bottom w:w="80" w:type="dxa"/>
              <w:right w:w="90" w:type="dxa"/>
            </w:tcMar>
          </w:tcPr>
          <w:p w14:paraId="6ABA4D51" w14:textId="77777777" w:rsidR="00AB265B" w:rsidRDefault="00000000">
            <w:pPr>
              <w:spacing w:after="50" w:line="252" w:lineRule="auto"/>
            </w:pPr>
            <w:r>
              <w:rPr>
                <w:sz w:val="15"/>
              </w:rPr>
              <w:t>Trade Value der Rechteindustrie, nicht Plattformumsatz.</w:t>
            </w:r>
          </w:p>
        </w:tc>
      </w:tr>
      <w:tr w:rsidR="00AB265B" w14:paraId="598A6CAB" w14:textId="77777777">
        <w:trPr>
          <w:cantSplit/>
          <w:jc w:val="center"/>
        </w:trPr>
        <w:tc>
          <w:tcPr>
            <w:tcW w:w="1840" w:type="dxa"/>
            <w:tcMar>
              <w:top w:w="80" w:type="dxa"/>
              <w:left w:w="90" w:type="dxa"/>
              <w:bottom w:w="80" w:type="dxa"/>
              <w:right w:w="90" w:type="dxa"/>
            </w:tcMar>
          </w:tcPr>
          <w:p w14:paraId="744B2FB0" w14:textId="77777777" w:rsidR="00AB265B" w:rsidRDefault="00000000">
            <w:pPr>
              <w:spacing w:after="50" w:line="252" w:lineRule="auto"/>
            </w:pPr>
            <w:r>
              <w:rPr>
                <w:sz w:val="15"/>
              </w:rPr>
              <w:t>Spotify Q2 2026</w:t>
            </w:r>
          </w:p>
        </w:tc>
        <w:tc>
          <w:tcPr>
            <w:tcW w:w="2130" w:type="dxa"/>
            <w:tcMar>
              <w:top w:w="80" w:type="dxa"/>
              <w:left w:w="90" w:type="dxa"/>
              <w:bottom w:w="80" w:type="dxa"/>
              <w:right w:w="90" w:type="dxa"/>
            </w:tcMar>
          </w:tcPr>
          <w:p w14:paraId="0371782A" w14:textId="77777777" w:rsidR="00AB265B" w:rsidRDefault="00000000">
            <w:pPr>
              <w:spacing w:after="50" w:line="252" w:lineRule="auto"/>
            </w:pPr>
            <w:r>
              <w:rPr>
                <w:sz w:val="15"/>
              </w:rPr>
              <w:t>Reichweite</w:t>
            </w:r>
          </w:p>
        </w:tc>
        <w:tc>
          <w:tcPr>
            <w:tcW w:w="2050" w:type="dxa"/>
            <w:tcMar>
              <w:top w:w="80" w:type="dxa"/>
              <w:left w:w="90" w:type="dxa"/>
              <w:bottom w:w="80" w:type="dxa"/>
              <w:right w:w="90" w:type="dxa"/>
            </w:tcMar>
          </w:tcPr>
          <w:p w14:paraId="331B953C" w14:textId="77777777" w:rsidR="00AB265B" w:rsidRDefault="00000000">
            <w:pPr>
              <w:spacing w:after="50" w:line="252" w:lineRule="auto"/>
            </w:pPr>
            <w:r>
              <w:rPr>
                <w:sz w:val="15"/>
              </w:rPr>
              <w:t>777 Mio. MAU; 300 Mio. Premium; 494 Mio. werbefinanzierte MAU</w:t>
            </w:r>
          </w:p>
        </w:tc>
        <w:tc>
          <w:tcPr>
            <w:tcW w:w="3050" w:type="dxa"/>
            <w:tcMar>
              <w:top w:w="80" w:type="dxa"/>
              <w:left w:w="90" w:type="dxa"/>
              <w:bottom w:w="80" w:type="dxa"/>
              <w:right w:w="90" w:type="dxa"/>
            </w:tcMar>
          </w:tcPr>
          <w:p w14:paraId="4438FE8E" w14:textId="77777777" w:rsidR="00AB265B" w:rsidRDefault="00000000">
            <w:pPr>
              <w:spacing w:after="50" w:line="252" w:lineRule="auto"/>
            </w:pPr>
            <w:r>
              <w:rPr>
                <w:sz w:val="15"/>
              </w:rPr>
              <w:t>Globale eigene KPI; Gruppen nicht addieren, keine eindeutigen Personen.</w:t>
            </w:r>
          </w:p>
        </w:tc>
      </w:tr>
      <w:tr w:rsidR="00AB265B" w14:paraId="2B7E0C71" w14:textId="77777777">
        <w:trPr>
          <w:cantSplit/>
          <w:jc w:val="center"/>
        </w:trPr>
        <w:tc>
          <w:tcPr>
            <w:tcW w:w="1840" w:type="dxa"/>
            <w:shd w:val="clear" w:color="auto" w:fill="F8FAFB"/>
            <w:tcMar>
              <w:top w:w="80" w:type="dxa"/>
              <w:left w:w="90" w:type="dxa"/>
              <w:bottom w:w="80" w:type="dxa"/>
              <w:right w:w="90" w:type="dxa"/>
            </w:tcMar>
          </w:tcPr>
          <w:p w14:paraId="2E77C938" w14:textId="77777777" w:rsidR="00AB265B" w:rsidRDefault="00000000">
            <w:pPr>
              <w:spacing w:after="50" w:line="252" w:lineRule="auto"/>
            </w:pPr>
            <w:r>
              <w:rPr>
                <w:sz w:val="15"/>
              </w:rPr>
              <w:t>Spotify Q2 2026</w:t>
            </w:r>
          </w:p>
        </w:tc>
        <w:tc>
          <w:tcPr>
            <w:tcW w:w="2130" w:type="dxa"/>
            <w:shd w:val="clear" w:color="auto" w:fill="F8FAFB"/>
            <w:tcMar>
              <w:top w:w="80" w:type="dxa"/>
              <w:left w:w="90" w:type="dxa"/>
              <w:bottom w:w="80" w:type="dxa"/>
              <w:right w:w="90" w:type="dxa"/>
            </w:tcMar>
          </w:tcPr>
          <w:p w14:paraId="446F2ECD" w14:textId="77777777" w:rsidR="00AB265B" w:rsidRDefault="00000000">
            <w:pPr>
              <w:spacing w:after="50" w:line="252" w:lineRule="auto"/>
            </w:pPr>
            <w:r>
              <w:rPr>
                <w:sz w:val="15"/>
              </w:rPr>
              <w:t>Umsatzmix</w:t>
            </w:r>
          </w:p>
        </w:tc>
        <w:tc>
          <w:tcPr>
            <w:tcW w:w="2050" w:type="dxa"/>
            <w:shd w:val="clear" w:color="auto" w:fill="F8FAFB"/>
            <w:tcMar>
              <w:top w:w="80" w:type="dxa"/>
              <w:left w:w="90" w:type="dxa"/>
              <w:bottom w:w="80" w:type="dxa"/>
              <w:right w:w="90" w:type="dxa"/>
            </w:tcMar>
          </w:tcPr>
          <w:p w14:paraId="786356EB" w14:textId="77777777" w:rsidR="00AB265B" w:rsidRDefault="00000000">
            <w:pPr>
              <w:spacing w:after="50" w:line="252" w:lineRule="auto"/>
            </w:pPr>
            <w:r>
              <w:rPr>
                <w:sz w:val="15"/>
              </w:rPr>
              <w:t>4,331 Mrd. € Premium; 0,446 Mrd. € Werbung</w:t>
            </w:r>
          </w:p>
        </w:tc>
        <w:tc>
          <w:tcPr>
            <w:tcW w:w="3050" w:type="dxa"/>
            <w:shd w:val="clear" w:color="auto" w:fill="F8FAFB"/>
            <w:tcMar>
              <w:top w:w="80" w:type="dxa"/>
              <w:left w:w="90" w:type="dxa"/>
              <w:bottom w:w="80" w:type="dxa"/>
              <w:right w:w="90" w:type="dxa"/>
            </w:tcMar>
          </w:tcPr>
          <w:p w14:paraId="160A7D85" w14:textId="77777777" w:rsidR="00AB265B" w:rsidRDefault="00000000">
            <w:pPr>
              <w:spacing w:after="50" w:line="252" w:lineRule="auto"/>
            </w:pPr>
            <w:r>
              <w:rPr>
                <w:sz w:val="15"/>
              </w:rPr>
              <w:t>Premium ≈ 91 % des Quartalsumsatzes; globale Segmentdaten.</w:t>
            </w:r>
          </w:p>
        </w:tc>
      </w:tr>
    </w:tbl>
    <w:p w14:paraId="1DB01C93" w14:textId="77777777" w:rsidR="00AB265B" w:rsidRDefault="00AB265B">
      <w:pPr>
        <w:spacing w:after="0"/>
      </w:pPr>
    </w:p>
    <w:p w14:paraId="0844FEDC" w14:textId="77777777" w:rsidR="00AB265B" w:rsidRDefault="00000000">
      <w:r>
        <w:rPr>
          <w:i/>
          <w:color w:val="425466"/>
          <w:sz w:val="17"/>
        </w:rPr>
        <w:t>Quellen und Locatoren: BVMI (2026, 5–8, 16–17, 24–25, 31–34, 52); IFPI (2026, 6–7); Spotify Technology S.A. (2026a, 27–31). Eigene Prozentrechnung des Umsatzmixes auf Basis der genannten Segmentumsätze, gerundet.</w:t>
      </w:r>
    </w:p>
    <w:p w14:paraId="59F1EE06" w14:textId="77777777" w:rsidR="00AB265B" w:rsidRDefault="00000000">
      <w:pPr>
        <w:pStyle w:val="berschrift2"/>
      </w:pPr>
      <w:r>
        <w:t>4.4 Wettbewerbsfeld</w:t>
      </w:r>
    </w:p>
    <w:p w14:paraId="31454D8C" w14:textId="77777777" w:rsidR="00AB265B" w:rsidRDefault="00000000">
      <w:r>
        <w:t>Aktuelle, methodisch einheitliche Anbieter-Marktanteile für Deutschland sind öffentlich nicht verfügbar. Der Vergleich darf deshalb Preise, Leistungsversprechen, Ökosysteme und veröffentlichte Unternehmenskennzahlen gegenüberstellen, aber keine Scheingenauigkeit erzeugen.</w:t>
      </w:r>
    </w:p>
    <w:tbl>
      <w:tblPr>
        <w:tblW w:w="9070" w:type="dxa"/>
        <w:jc w:val="center"/>
        <w:tblLayout w:type="fixed"/>
        <w:tblLook w:val="04A0" w:firstRow="1" w:lastRow="0" w:firstColumn="1" w:lastColumn="0" w:noHBand="0" w:noVBand="1"/>
      </w:tblPr>
      <w:tblGrid>
        <w:gridCol w:w="1500"/>
        <w:gridCol w:w="1900"/>
        <w:gridCol w:w="3470"/>
        <w:gridCol w:w="2200"/>
      </w:tblGrid>
      <w:tr w:rsidR="00AB265B" w14:paraId="17EEB442" w14:textId="77777777">
        <w:trPr>
          <w:cantSplit/>
          <w:tblHeader/>
          <w:jc w:val="center"/>
        </w:trPr>
        <w:tc>
          <w:tcPr>
            <w:tcW w:w="1500" w:type="dxa"/>
            <w:shd w:val="clear" w:color="auto" w:fill="17202A"/>
            <w:tcMar>
              <w:top w:w="80" w:type="dxa"/>
              <w:left w:w="90" w:type="dxa"/>
              <w:bottom w:w="80" w:type="dxa"/>
              <w:right w:w="90" w:type="dxa"/>
            </w:tcMar>
          </w:tcPr>
          <w:p w14:paraId="4ABCC6E1" w14:textId="77777777" w:rsidR="00AB265B" w:rsidRDefault="00000000">
            <w:pPr>
              <w:spacing w:after="50" w:line="252" w:lineRule="auto"/>
            </w:pPr>
            <w:r>
              <w:rPr>
                <w:b/>
                <w:color w:val="FFFFFF"/>
                <w:sz w:val="16"/>
              </w:rPr>
              <w:t>Anbieter</w:t>
            </w:r>
          </w:p>
        </w:tc>
        <w:tc>
          <w:tcPr>
            <w:tcW w:w="1900" w:type="dxa"/>
            <w:shd w:val="clear" w:color="auto" w:fill="17202A"/>
            <w:tcMar>
              <w:top w:w="80" w:type="dxa"/>
              <w:left w:w="90" w:type="dxa"/>
              <w:bottom w:w="80" w:type="dxa"/>
              <w:right w:w="90" w:type="dxa"/>
            </w:tcMar>
          </w:tcPr>
          <w:p w14:paraId="47268978" w14:textId="77777777" w:rsidR="00AB265B" w:rsidRDefault="00000000">
            <w:pPr>
              <w:spacing w:after="50" w:line="252" w:lineRule="auto"/>
            </w:pPr>
            <w:r>
              <w:rPr>
                <w:b/>
                <w:color w:val="FFFFFF"/>
                <w:sz w:val="16"/>
              </w:rPr>
              <w:t>Individualpreis Deutschland</w:t>
            </w:r>
          </w:p>
        </w:tc>
        <w:tc>
          <w:tcPr>
            <w:tcW w:w="3470" w:type="dxa"/>
            <w:shd w:val="clear" w:color="auto" w:fill="17202A"/>
            <w:tcMar>
              <w:top w:w="80" w:type="dxa"/>
              <w:left w:w="90" w:type="dxa"/>
              <w:bottom w:w="80" w:type="dxa"/>
              <w:right w:w="90" w:type="dxa"/>
            </w:tcMar>
          </w:tcPr>
          <w:p w14:paraId="2C74915E" w14:textId="77777777" w:rsidR="00AB265B" w:rsidRDefault="00000000">
            <w:pPr>
              <w:spacing w:after="50" w:line="252" w:lineRule="auto"/>
            </w:pPr>
            <w:r>
              <w:rPr>
                <w:b/>
                <w:color w:val="FFFFFF"/>
                <w:sz w:val="16"/>
              </w:rPr>
              <w:t>Differenzierungsanker</w:t>
            </w:r>
          </w:p>
        </w:tc>
        <w:tc>
          <w:tcPr>
            <w:tcW w:w="2200" w:type="dxa"/>
            <w:shd w:val="clear" w:color="auto" w:fill="17202A"/>
            <w:tcMar>
              <w:top w:w="80" w:type="dxa"/>
              <w:left w:w="90" w:type="dxa"/>
              <w:bottom w:w="80" w:type="dxa"/>
              <w:right w:w="90" w:type="dxa"/>
            </w:tcMar>
          </w:tcPr>
          <w:p w14:paraId="0EF995A6" w14:textId="77777777" w:rsidR="00AB265B" w:rsidRDefault="00000000">
            <w:pPr>
              <w:spacing w:after="50" w:line="252" w:lineRule="auto"/>
            </w:pPr>
            <w:r>
              <w:rPr>
                <w:b/>
                <w:color w:val="FFFFFF"/>
                <w:sz w:val="16"/>
              </w:rPr>
              <w:t>Vergleichsgrenze</w:t>
            </w:r>
          </w:p>
        </w:tc>
      </w:tr>
      <w:tr w:rsidR="00AB265B" w14:paraId="7F405DD0" w14:textId="77777777">
        <w:trPr>
          <w:cantSplit/>
          <w:jc w:val="center"/>
        </w:trPr>
        <w:tc>
          <w:tcPr>
            <w:tcW w:w="1500" w:type="dxa"/>
            <w:tcMar>
              <w:top w:w="80" w:type="dxa"/>
              <w:left w:w="90" w:type="dxa"/>
              <w:bottom w:w="80" w:type="dxa"/>
              <w:right w:w="90" w:type="dxa"/>
            </w:tcMar>
          </w:tcPr>
          <w:p w14:paraId="3B860F3C" w14:textId="77777777" w:rsidR="00AB265B" w:rsidRDefault="00000000">
            <w:pPr>
              <w:spacing w:after="50" w:line="252" w:lineRule="auto"/>
            </w:pPr>
            <w:r>
              <w:rPr>
                <w:b/>
                <w:sz w:val="16"/>
              </w:rPr>
              <w:lastRenderedPageBreak/>
              <w:t>Spotify</w:t>
            </w:r>
          </w:p>
        </w:tc>
        <w:tc>
          <w:tcPr>
            <w:tcW w:w="1900" w:type="dxa"/>
            <w:tcMar>
              <w:top w:w="80" w:type="dxa"/>
              <w:left w:w="90" w:type="dxa"/>
              <w:bottom w:w="80" w:type="dxa"/>
              <w:right w:w="90" w:type="dxa"/>
            </w:tcMar>
          </w:tcPr>
          <w:p w14:paraId="210340AC" w14:textId="77777777" w:rsidR="00AB265B" w:rsidRDefault="00000000">
            <w:pPr>
              <w:spacing w:after="50" w:line="252" w:lineRule="auto"/>
            </w:pPr>
            <w:r>
              <w:rPr>
                <w:sz w:val="16"/>
              </w:rPr>
              <w:t>12,99 €/Monat</w:t>
            </w:r>
          </w:p>
        </w:tc>
        <w:tc>
          <w:tcPr>
            <w:tcW w:w="3470" w:type="dxa"/>
            <w:tcMar>
              <w:top w:w="80" w:type="dxa"/>
              <w:left w:w="90" w:type="dxa"/>
              <w:bottom w:w="80" w:type="dxa"/>
              <w:right w:w="90" w:type="dxa"/>
            </w:tcMar>
          </w:tcPr>
          <w:p w14:paraId="14D4D217" w14:textId="77777777" w:rsidR="00AB265B" w:rsidRDefault="00000000">
            <w:pPr>
              <w:spacing w:after="50" w:line="252" w:lineRule="auto"/>
            </w:pPr>
            <w:r>
              <w:rPr>
                <w:sz w:val="16"/>
              </w:rPr>
              <w:t>Personalisierung, Free-Funnel, Geräte-/Partnerbreite, Audio-Erweiterungen</w:t>
            </w:r>
          </w:p>
        </w:tc>
        <w:tc>
          <w:tcPr>
            <w:tcW w:w="2200" w:type="dxa"/>
            <w:tcMar>
              <w:top w:w="80" w:type="dxa"/>
              <w:left w:w="90" w:type="dxa"/>
              <w:bottom w:w="80" w:type="dxa"/>
              <w:right w:w="90" w:type="dxa"/>
            </w:tcMar>
          </w:tcPr>
          <w:p w14:paraId="438C7A65" w14:textId="77777777" w:rsidR="00AB265B" w:rsidRDefault="00000000">
            <w:pPr>
              <w:spacing w:after="50" w:line="252" w:lineRule="auto"/>
            </w:pPr>
            <w:r>
              <w:rPr>
                <w:sz w:val="16"/>
              </w:rPr>
              <w:t>Spotify-eigene Angebotsdarstellung</w:t>
            </w:r>
          </w:p>
        </w:tc>
      </w:tr>
      <w:tr w:rsidR="00AB265B" w14:paraId="06167A3C" w14:textId="77777777">
        <w:trPr>
          <w:cantSplit/>
          <w:jc w:val="center"/>
        </w:trPr>
        <w:tc>
          <w:tcPr>
            <w:tcW w:w="1500" w:type="dxa"/>
            <w:shd w:val="clear" w:color="auto" w:fill="F8FAFB"/>
            <w:tcMar>
              <w:top w:w="80" w:type="dxa"/>
              <w:left w:w="90" w:type="dxa"/>
              <w:bottom w:w="80" w:type="dxa"/>
              <w:right w:w="90" w:type="dxa"/>
            </w:tcMar>
          </w:tcPr>
          <w:p w14:paraId="635BEEB2" w14:textId="77777777" w:rsidR="00AB265B" w:rsidRDefault="00000000">
            <w:pPr>
              <w:spacing w:after="50" w:line="252" w:lineRule="auto"/>
            </w:pPr>
            <w:r>
              <w:rPr>
                <w:b/>
                <w:sz w:val="16"/>
              </w:rPr>
              <w:t>Apple Music</w:t>
            </w:r>
          </w:p>
        </w:tc>
        <w:tc>
          <w:tcPr>
            <w:tcW w:w="1900" w:type="dxa"/>
            <w:shd w:val="clear" w:color="auto" w:fill="F8FAFB"/>
            <w:tcMar>
              <w:top w:w="80" w:type="dxa"/>
              <w:left w:w="90" w:type="dxa"/>
              <w:bottom w:w="80" w:type="dxa"/>
              <w:right w:w="90" w:type="dxa"/>
            </w:tcMar>
          </w:tcPr>
          <w:p w14:paraId="58E0FF80" w14:textId="77777777" w:rsidR="00AB265B" w:rsidRDefault="00000000">
            <w:pPr>
              <w:spacing w:after="50" w:line="252" w:lineRule="auto"/>
            </w:pPr>
            <w:r>
              <w:rPr>
                <w:sz w:val="16"/>
              </w:rPr>
              <w:t>11,99 €/Monat</w:t>
            </w:r>
          </w:p>
        </w:tc>
        <w:tc>
          <w:tcPr>
            <w:tcW w:w="3470" w:type="dxa"/>
            <w:shd w:val="clear" w:color="auto" w:fill="F8FAFB"/>
            <w:tcMar>
              <w:top w:w="80" w:type="dxa"/>
              <w:left w:w="90" w:type="dxa"/>
              <w:bottom w:w="80" w:type="dxa"/>
              <w:right w:w="90" w:type="dxa"/>
            </w:tcMar>
          </w:tcPr>
          <w:p w14:paraId="4AB6AD5D" w14:textId="77777777" w:rsidR="00AB265B" w:rsidRDefault="00000000">
            <w:pPr>
              <w:spacing w:after="50" w:line="252" w:lineRule="auto"/>
            </w:pPr>
            <w:r>
              <w:rPr>
                <w:sz w:val="16"/>
              </w:rPr>
              <w:t>Apple-Ökosystem, Lossless und 3D-Audio</w:t>
            </w:r>
          </w:p>
        </w:tc>
        <w:tc>
          <w:tcPr>
            <w:tcW w:w="2200" w:type="dxa"/>
            <w:shd w:val="clear" w:color="auto" w:fill="F8FAFB"/>
            <w:tcMar>
              <w:top w:w="80" w:type="dxa"/>
              <w:left w:w="90" w:type="dxa"/>
              <w:bottom w:w="80" w:type="dxa"/>
              <w:right w:w="90" w:type="dxa"/>
            </w:tcMar>
          </w:tcPr>
          <w:p w14:paraId="5D2596C9" w14:textId="77777777" w:rsidR="00AB265B" w:rsidRDefault="00000000">
            <w:pPr>
              <w:spacing w:after="50" w:line="252" w:lineRule="auto"/>
            </w:pPr>
            <w:r>
              <w:rPr>
                <w:sz w:val="16"/>
              </w:rPr>
              <w:t>Kein aktueller Stand-alone-Nutzerwert</w:t>
            </w:r>
          </w:p>
        </w:tc>
      </w:tr>
      <w:tr w:rsidR="00AB265B" w14:paraId="5EF35177" w14:textId="77777777">
        <w:trPr>
          <w:cantSplit/>
          <w:jc w:val="center"/>
        </w:trPr>
        <w:tc>
          <w:tcPr>
            <w:tcW w:w="1500" w:type="dxa"/>
            <w:tcMar>
              <w:top w:w="80" w:type="dxa"/>
              <w:left w:w="90" w:type="dxa"/>
              <w:bottom w:w="80" w:type="dxa"/>
              <w:right w:w="90" w:type="dxa"/>
            </w:tcMar>
          </w:tcPr>
          <w:p w14:paraId="275C01C7" w14:textId="77777777" w:rsidR="00AB265B" w:rsidRDefault="00000000">
            <w:pPr>
              <w:spacing w:after="50" w:line="252" w:lineRule="auto"/>
            </w:pPr>
            <w:r>
              <w:rPr>
                <w:b/>
                <w:sz w:val="16"/>
              </w:rPr>
              <w:t>Amazon Music Unlimited</w:t>
            </w:r>
          </w:p>
        </w:tc>
        <w:tc>
          <w:tcPr>
            <w:tcW w:w="1900" w:type="dxa"/>
            <w:tcMar>
              <w:top w:w="80" w:type="dxa"/>
              <w:left w:w="90" w:type="dxa"/>
              <w:bottom w:w="80" w:type="dxa"/>
              <w:right w:w="90" w:type="dxa"/>
            </w:tcMar>
          </w:tcPr>
          <w:p w14:paraId="0FBCE8B1" w14:textId="77777777" w:rsidR="00AB265B" w:rsidRDefault="00000000">
            <w:pPr>
              <w:spacing w:after="50" w:line="252" w:lineRule="auto"/>
            </w:pPr>
            <w:r>
              <w:rPr>
                <w:sz w:val="16"/>
              </w:rPr>
              <w:t>12,99 €; 11,99 € für Prime</w:t>
            </w:r>
          </w:p>
        </w:tc>
        <w:tc>
          <w:tcPr>
            <w:tcW w:w="3470" w:type="dxa"/>
            <w:tcMar>
              <w:top w:w="80" w:type="dxa"/>
              <w:left w:w="90" w:type="dxa"/>
              <w:bottom w:w="80" w:type="dxa"/>
              <w:right w:w="90" w:type="dxa"/>
            </w:tcMar>
          </w:tcPr>
          <w:p w14:paraId="5D378705" w14:textId="77777777" w:rsidR="00AB265B" w:rsidRDefault="00000000">
            <w:pPr>
              <w:spacing w:after="50" w:line="252" w:lineRule="auto"/>
            </w:pPr>
            <w:r>
              <w:rPr>
                <w:sz w:val="16"/>
              </w:rPr>
              <w:t>Prime-/Alexa-Ökosystem, HD/3D, Hörbuchintegration</w:t>
            </w:r>
          </w:p>
        </w:tc>
        <w:tc>
          <w:tcPr>
            <w:tcW w:w="2200" w:type="dxa"/>
            <w:tcMar>
              <w:top w:w="80" w:type="dxa"/>
              <w:left w:w="90" w:type="dxa"/>
              <w:bottom w:w="80" w:type="dxa"/>
              <w:right w:w="90" w:type="dxa"/>
            </w:tcMar>
          </w:tcPr>
          <w:p w14:paraId="3643B7EA" w14:textId="77777777" w:rsidR="00AB265B" w:rsidRDefault="00000000">
            <w:pPr>
              <w:spacing w:after="50" w:line="252" w:lineRule="auto"/>
            </w:pPr>
            <w:r>
              <w:rPr>
                <w:sz w:val="16"/>
              </w:rPr>
              <w:t>Bündel erschwert Preisvergleich</w:t>
            </w:r>
          </w:p>
        </w:tc>
      </w:tr>
      <w:tr w:rsidR="00AB265B" w14:paraId="6953846C" w14:textId="77777777">
        <w:trPr>
          <w:cantSplit/>
          <w:jc w:val="center"/>
        </w:trPr>
        <w:tc>
          <w:tcPr>
            <w:tcW w:w="1500" w:type="dxa"/>
            <w:shd w:val="clear" w:color="auto" w:fill="F8FAFB"/>
            <w:tcMar>
              <w:top w:w="80" w:type="dxa"/>
              <w:left w:w="90" w:type="dxa"/>
              <w:bottom w:w="80" w:type="dxa"/>
              <w:right w:w="90" w:type="dxa"/>
            </w:tcMar>
          </w:tcPr>
          <w:p w14:paraId="37892AAE" w14:textId="77777777" w:rsidR="00AB265B" w:rsidRDefault="00000000">
            <w:pPr>
              <w:spacing w:after="50" w:line="252" w:lineRule="auto"/>
            </w:pPr>
            <w:r>
              <w:rPr>
                <w:b/>
                <w:sz w:val="16"/>
              </w:rPr>
              <w:t>YouTube Music</w:t>
            </w:r>
          </w:p>
        </w:tc>
        <w:tc>
          <w:tcPr>
            <w:tcW w:w="1900" w:type="dxa"/>
            <w:shd w:val="clear" w:color="auto" w:fill="F8FAFB"/>
            <w:tcMar>
              <w:top w:w="80" w:type="dxa"/>
              <w:left w:w="90" w:type="dxa"/>
              <w:bottom w:w="80" w:type="dxa"/>
              <w:right w:w="90" w:type="dxa"/>
            </w:tcMar>
          </w:tcPr>
          <w:p w14:paraId="243736FF" w14:textId="77777777" w:rsidR="00AB265B" w:rsidRDefault="00000000">
            <w:pPr>
              <w:spacing w:after="50" w:line="252" w:lineRule="auto"/>
            </w:pPr>
            <w:r>
              <w:rPr>
                <w:sz w:val="16"/>
              </w:rPr>
              <w:t>11,99 €/Monat</w:t>
            </w:r>
          </w:p>
        </w:tc>
        <w:tc>
          <w:tcPr>
            <w:tcW w:w="3470" w:type="dxa"/>
            <w:shd w:val="clear" w:color="auto" w:fill="F8FAFB"/>
            <w:tcMar>
              <w:top w:w="80" w:type="dxa"/>
              <w:left w:w="90" w:type="dxa"/>
              <w:bottom w:w="80" w:type="dxa"/>
              <w:right w:w="90" w:type="dxa"/>
            </w:tcMar>
          </w:tcPr>
          <w:p w14:paraId="754589AF" w14:textId="77777777" w:rsidR="00AB265B" w:rsidRDefault="00000000">
            <w:pPr>
              <w:spacing w:after="50" w:line="252" w:lineRule="auto"/>
            </w:pPr>
            <w:r>
              <w:rPr>
                <w:sz w:val="16"/>
              </w:rPr>
              <w:t>YouTube-Ökosystem und Videoinhalte</w:t>
            </w:r>
          </w:p>
        </w:tc>
        <w:tc>
          <w:tcPr>
            <w:tcW w:w="2200" w:type="dxa"/>
            <w:shd w:val="clear" w:color="auto" w:fill="F8FAFB"/>
            <w:tcMar>
              <w:top w:w="80" w:type="dxa"/>
              <w:left w:w="90" w:type="dxa"/>
              <w:bottom w:w="80" w:type="dxa"/>
              <w:right w:w="90" w:type="dxa"/>
            </w:tcMar>
          </w:tcPr>
          <w:p w14:paraId="07BFEF7F" w14:textId="77777777" w:rsidR="00AB265B" w:rsidRDefault="00000000">
            <w:pPr>
              <w:spacing w:after="50" w:line="252" w:lineRule="auto"/>
            </w:pPr>
            <w:r>
              <w:rPr>
                <w:sz w:val="16"/>
              </w:rPr>
              <w:t>Music und YouTube Premium nicht verwechseln</w:t>
            </w:r>
          </w:p>
        </w:tc>
      </w:tr>
    </w:tbl>
    <w:p w14:paraId="440C004C" w14:textId="77777777" w:rsidR="00AB265B" w:rsidRDefault="00AB265B">
      <w:pPr>
        <w:spacing w:after="0"/>
      </w:pPr>
    </w:p>
    <w:p w14:paraId="1B742E04" w14:textId="77777777" w:rsidR="00AB265B" w:rsidRDefault="00000000">
      <w:r>
        <w:rPr>
          <w:i/>
          <w:color w:val="425466"/>
          <w:sz w:val="17"/>
        </w:rPr>
        <w:t>Preisstand 24.08.2026; Quellen: offizielle deutsche Angebotsseiten von Spotify, Apple und Amazon; YouTube-Music-Preis gemäß veröffentlichter deutscher Preisänderung mit Quelle YouTube. Für die Abgabe sind Angebotsseiten am finalen Abrufdatum als PDF/Screenshot zu archivieren.</w:t>
      </w:r>
    </w:p>
    <w:p w14:paraId="53161117" w14:textId="77777777" w:rsidR="00AB265B" w:rsidRDefault="00000000">
      <w:pPr>
        <w:pStyle w:val="berschrift2"/>
      </w:pPr>
      <w:r>
        <w:t>4.5 Kundenbedürfnisse und Nutzungssituationen</w:t>
      </w:r>
    </w:p>
    <w:tbl>
      <w:tblPr>
        <w:tblW w:w="9070" w:type="dxa"/>
        <w:jc w:val="center"/>
        <w:tblLayout w:type="fixed"/>
        <w:tblLook w:val="04A0" w:firstRow="1" w:lastRow="0" w:firstColumn="1" w:lastColumn="0" w:noHBand="0" w:noVBand="1"/>
      </w:tblPr>
      <w:tblGrid>
        <w:gridCol w:w="1800"/>
        <w:gridCol w:w="2450"/>
        <w:gridCol w:w="2400"/>
        <w:gridCol w:w="2420"/>
      </w:tblGrid>
      <w:tr w:rsidR="00AB265B" w14:paraId="5226D8A8" w14:textId="77777777">
        <w:trPr>
          <w:cantSplit/>
          <w:tblHeader/>
          <w:jc w:val="center"/>
        </w:trPr>
        <w:tc>
          <w:tcPr>
            <w:tcW w:w="1800" w:type="dxa"/>
            <w:shd w:val="clear" w:color="auto" w:fill="17202A"/>
            <w:tcMar>
              <w:top w:w="80" w:type="dxa"/>
              <w:left w:w="90" w:type="dxa"/>
              <w:bottom w:w="80" w:type="dxa"/>
              <w:right w:w="90" w:type="dxa"/>
            </w:tcMar>
          </w:tcPr>
          <w:p w14:paraId="109A7DB2" w14:textId="77777777" w:rsidR="00AB265B" w:rsidRDefault="00000000">
            <w:pPr>
              <w:spacing w:after="50" w:line="252" w:lineRule="auto"/>
            </w:pPr>
            <w:r>
              <w:rPr>
                <w:b/>
                <w:color w:val="FFFFFF"/>
                <w:sz w:val="16"/>
              </w:rPr>
              <w:t>Need / Job</w:t>
            </w:r>
          </w:p>
        </w:tc>
        <w:tc>
          <w:tcPr>
            <w:tcW w:w="2450" w:type="dxa"/>
            <w:shd w:val="clear" w:color="auto" w:fill="17202A"/>
            <w:tcMar>
              <w:top w:w="80" w:type="dxa"/>
              <w:left w:w="90" w:type="dxa"/>
              <w:bottom w:w="80" w:type="dxa"/>
              <w:right w:w="90" w:type="dxa"/>
            </w:tcMar>
          </w:tcPr>
          <w:p w14:paraId="11D4BD14" w14:textId="77777777" w:rsidR="00AB265B" w:rsidRDefault="00000000">
            <w:pPr>
              <w:spacing w:after="50" w:line="252" w:lineRule="auto"/>
            </w:pPr>
            <w:r>
              <w:rPr>
                <w:b/>
                <w:color w:val="FFFFFF"/>
                <w:sz w:val="16"/>
              </w:rPr>
              <w:t>Beobachtbarer Nutzen</w:t>
            </w:r>
          </w:p>
        </w:tc>
        <w:tc>
          <w:tcPr>
            <w:tcW w:w="2400" w:type="dxa"/>
            <w:shd w:val="clear" w:color="auto" w:fill="17202A"/>
            <w:tcMar>
              <w:top w:w="80" w:type="dxa"/>
              <w:left w:w="90" w:type="dxa"/>
              <w:bottom w:w="80" w:type="dxa"/>
              <w:right w:w="90" w:type="dxa"/>
            </w:tcMar>
          </w:tcPr>
          <w:p w14:paraId="29667093" w14:textId="77777777" w:rsidR="00AB265B" w:rsidRDefault="00000000">
            <w:pPr>
              <w:spacing w:after="50" w:line="252" w:lineRule="auto"/>
            </w:pPr>
            <w:r>
              <w:rPr>
                <w:b/>
                <w:color w:val="FFFFFF"/>
                <w:sz w:val="16"/>
              </w:rPr>
              <w:t>Möglicher Friktionspunkt</w:t>
            </w:r>
          </w:p>
        </w:tc>
        <w:tc>
          <w:tcPr>
            <w:tcW w:w="2420" w:type="dxa"/>
            <w:shd w:val="clear" w:color="auto" w:fill="17202A"/>
            <w:tcMar>
              <w:top w:w="80" w:type="dxa"/>
              <w:left w:w="90" w:type="dxa"/>
              <w:bottom w:w="80" w:type="dxa"/>
              <w:right w:w="90" w:type="dxa"/>
            </w:tcMar>
          </w:tcPr>
          <w:p w14:paraId="59F975BE" w14:textId="77777777" w:rsidR="00AB265B" w:rsidRDefault="00000000">
            <w:pPr>
              <w:spacing w:after="50" w:line="252" w:lineRule="auto"/>
            </w:pPr>
            <w:r>
              <w:rPr>
                <w:b/>
                <w:color w:val="FFFFFF"/>
                <w:sz w:val="16"/>
              </w:rPr>
              <w:t>Messung in Kurzbefragung</w:t>
            </w:r>
          </w:p>
        </w:tc>
      </w:tr>
      <w:tr w:rsidR="00AB265B" w14:paraId="25AB1E9E" w14:textId="77777777">
        <w:trPr>
          <w:cantSplit/>
          <w:jc w:val="center"/>
        </w:trPr>
        <w:tc>
          <w:tcPr>
            <w:tcW w:w="1800" w:type="dxa"/>
            <w:tcMar>
              <w:top w:w="80" w:type="dxa"/>
              <w:left w:w="90" w:type="dxa"/>
              <w:bottom w:w="80" w:type="dxa"/>
              <w:right w:w="90" w:type="dxa"/>
            </w:tcMar>
          </w:tcPr>
          <w:p w14:paraId="37528EAE" w14:textId="77777777" w:rsidR="00AB265B" w:rsidRDefault="00000000">
            <w:pPr>
              <w:spacing w:after="50" w:line="252" w:lineRule="auto"/>
            </w:pPr>
            <w:r>
              <w:rPr>
                <w:b/>
                <w:sz w:val="16"/>
              </w:rPr>
              <w:t>Schneller Zugang</w:t>
            </w:r>
          </w:p>
        </w:tc>
        <w:tc>
          <w:tcPr>
            <w:tcW w:w="2450" w:type="dxa"/>
            <w:tcMar>
              <w:top w:w="80" w:type="dxa"/>
              <w:left w:w="90" w:type="dxa"/>
              <w:bottom w:w="80" w:type="dxa"/>
              <w:right w:w="90" w:type="dxa"/>
            </w:tcMar>
          </w:tcPr>
          <w:p w14:paraId="75388765" w14:textId="77777777" w:rsidR="00AB265B" w:rsidRDefault="00000000">
            <w:pPr>
              <w:spacing w:after="50" w:line="252" w:lineRule="auto"/>
            </w:pPr>
            <w:r>
              <w:rPr>
                <w:sz w:val="16"/>
              </w:rPr>
              <w:t>Passende Inhalte ohne Suchaufwand</w:t>
            </w:r>
          </w:p>
        </w:tc>
        <w:tc>
          <w:tcPr>
            <w:tcW w:w="2400" w:type="dxa"/>
            <w:tcMar>
              <w:top w:w="80" w:type="dxa"/>
              <w:left w:w="90" w:type="dxa"/>
              <w:bottom w:w="80" w:type="dxa"/>
              <w:right w:w="90" w:type="dxa"/>
            </w:tcMar>
          </w:tcPr>
          <w:p w14:paraId="14AF13E6" w14:textId="77777777" w:rsidR="00AB265B" w:rsidRDefault="00000000">
            <w:pPr>
              <w:spacing w:after="50" w:line="252" w:lineRule="auto"/>
            </w:pPr>
            <w:r>
              <w:rPr>
                <w:sz w:val="16"/>
              </w:rPr>
              <w:t>Unpassende Empfehlungen, Bedienaufwand</w:t>
            </w:r>
          </w:p>
        </w:tc>
        <w:tc>
          <w:tcPr>
            <w:tcW w:w="2420" w:type="dxa"/>
            <w:tcMar>
              <w:top w:w="80" w:type="dxa"/>
              <w:left w:w="90" w:type="dxa"/>
              <w:bottom w:w="80" w:type="dxa"/>
              <w:right w:w="90" w:type="dxa"/>
            </w:tcMar>
          </w:tcPr>
          <w:p w14:paraId="1B9B08BE" w14:textId="77777777" w:rsidR="00AB265B" w:rsidRDefault="00000000">
            <w:pPr>
              <w:spacing w:after="50" w:line="252" w:lineRule="auto"/>
            </w:pPr>
            <w:r>
              <w:rPr>
                <w:sz w:val="16"/>
              </w:rPr>
              <w:t>Nutzwert / Passung</w:t>
            </w:r>
          </w:p>
        </w:tc>
      </w:tr>
      <w:tr w:rsidR="00AB265B" w14:paraId="7CB937DF" w14:textId="77777777">
        <w:trPr>
          <w:cantSplit/>
          <w:jc w:val="center"/>
        </w:trPr>
        <w:tc>
          <w:tcPr>
            <w:tcW w:w="1800" w:type="dxa"/>
            <w:shd w:val="clear" w:color="auto" w:fill="F8FAFB"/>
            <w:tcMar>
              <w:top w:w="80" w:type="dxa"/>
              <w:left w:w="90" w:type="dxa"/>
              <w:bottom w:w="80" w:type="dxa"/>
              <w:right w:w="90" w:type="dxa"/>
            </w:tcMar>
          </w:tcPr>
          <w:p w14:paraId="30C252B7" w14:textId="77777777" w:rsidR="00AB265B" w:rsidRDefault="00000000">
            <w:pPr>
              <w:spacing w:after="50" w:line="252" w:lineRule="auto"/>
            </w:pPr>
            <w:r>
              <w:rPr>
                <w:b/>
                <w:sz w:val="16"/>
              </w:rPr>
              <w:t>Entdeckung</w:t>
            </w:r>
          </w:p>
        </w:tc>
        <w:tc>
          <w:tcPr>
            <w:tcW w:w="2450" w:type="dxa"/>
            <w:shd w:val="clear" w:color="auto" w:fill="F8FAFB"/>
            <w:tcMar>
              <w:top w:w="80" w:type="dxa"/>
              <w:left w:w="90" w:type="dxa"/>
              <w:bottom w:w="80" w:type="dxa"/>
              <w:right w:w="90" w:type="dxa"/>
            </w:tcMar>
          </w:tcPr>
          <w:p w14:paraId="29EBFC9D" w14:textId="77777777" w:rsidR="00AB265B" w:rsidRDefault="00000000">
            <w:pPr>
              <w:spacing w:after="50" w:line="252" w:lineRule="auto"/>
            </w:pPr>
            <w:r>
              <w:rPr>
                <w:sz w:val="16"/>
              </w:rPr>
              <w:t>Neue Künstler, Genres und Formate finden</w:t>
            </w:r>
          </w:p>
        </w:tc>
        <w:tc>
          <w:tcPr>
            <w:tcW w:w="2400" w:type="dxa"/>
            <w:shd w:val="clear" w:color="auto" w:fill="F8FAFB"/>
            <w:tcMar>
              <w:top w:w="80" w:type="dxa"/>
              <w:left w:w="90" w:type="dxa"/>
              <w:bottom w:w="80" w:type="dxa"/>
              <w:right w:w="90" w:type="dxa"/>
            </w:tcMar>
          </w:tcPr>
          <w:p w14:paraId="5D46ED79" w14:textId="77777777" w:rsidR="00AB265B" w:rsidRDefault="00000000">
            <w:pPr>
              <w:spacing w:after="50" w:line="252" w:lineRule="auto"/>
            </w:pPr>
            <w:r>
              <w:rPr>
                <w:sz w:val="16"/>
              </w:rPr>
              <w:t>Filter Bubble, geringe Neuheit</w:t>
            </w:r>
          </w:p>
        </w:tc>
        <w:tc>
          <w:tcPr>
            <w:tcW w:w="2420" w:type="dxa"/>
            <w:shd w:val="clear" w:color="auto" w:fill="F8FAFB"/>
            <w:tcMar>
              <w:top w:w="80" w:type="dxa"/>
              <w:left w:w="90" w:type="dxa"/>
              <w:bottom w:w="80" w:type="dxa"/>
              <w:right w:w="90" w:type="dxa"/>
            </w:tcMar>
          </w:tcPr>
          <w:p w14:paraId="05111E04" w14:textId="77777777" w:rsidR="00AB265B" w:rsidRDefault="00000000">
            <w:pPr>
              <w:spacing w:after="50" w:line="252" w:lineRule="auto"/>
            </w:pPr>
            <w:r>
              <w:rPr>
                <w:sz w:val="16"/>
              </w:rPr>
              <w:t>Discovery-Wert</w:t>
            </w:r>
          </w:p>
        </w:tc>
      </w:tr>
      <w:tr w:rsidR="00AB265B" w14:paraId="0C58233E" w14:textId="77777777">
        <w:trPr>
          <w:cantSplit/>
          <w:jc w:val="center"/>
        </w:trPr>
        <w:tc>
          <w:tcPr>
            <w:tcW w:w="1800" w:type="dxa"/>
            <w:tcMar>
              <w:top w:w="80" w:type="dxa"/>
              <w:left w:w="90" w:type="dxa"/>
              <w:bottom w:w="80" w:type="dxa"/>
              <w:right w:w="90" w:type="dxa"/>
            </w:tcMar>
          </w:tcPr>
          <w:p w14:paraId="68A15D98" w14:textId="77777777" w:rsidR="00AB265B" w:rsidRDefault="00000000">
            <w:pPr>
              <w:spacing w:after="50" w:line="252" w:lineRule="auto"/>
            </w:pPr>
            <w:r>
              <w:rPr>
                <w:b/>
                <w:sz w:val="16"/>
              </w:rPr>
              <w:t>Situationsbegleitung</w:t>
            </w:r>
          </w:p>
        </w:tc>
        <w:tc>
          <w:tcPr>
            <w:tcW w:w="2450" w:type="dxa"/>
            <w:tcMar>
              <w:top w:w="80" w:type="dxa"/>
              <w:left w:w="90" w:type="dxa"/>
              <w:bottom w:w="80" w:type="dxa"/>
              <w:right w:w="90" w:type="dxa"/>
            </w:tcMar>
          </w:tcPr>
          <w:p w14:paraId="11908C87" w14:textId="77777777" w:rsidR="00AB265B" w:rsidRDefault="00000000">
            <w:pPr>
              <w:spacing w:after="50" w:line="252" w:lineRule="auto"/>
            </w:pPr>
            <w:r>
              <w:rPr>
                <w:sz w:val="16"/>
              </w:rPr>
              <w:t>Musik für Pendeln, Lernen, Sport, Entspannung</w:t>
            </w:r>
          </w:p>
        </w:tc>
        <w:tc>
          <w:tcPr>
            <w:tcW w:w="2400" w:type="dxa"/>
            <w:tcMar>
              <w:top w:w="80" w:type="dxa"/>
              <w:left w:w="90" w:type="dxa"/>
              <w:bottom w:w="80" w:type="dxa"/>
              <w:right w:w="90" w:type="dxa"/>
            </w:tcMar>
          </w:tcPr>
          <w:p w14:paraId="716BD7A1" w14:textId="77777777" w:rsidR="00AB265B" w:rsidRDefault="00000000">
            <w:pPr>
              <w:spacing w:after="50" w:line="252" w:lineRule="auto"/>
            </w:pPr>
            <w:r>
              <w:rPr>
                <w:sz w:val="16"/>
              </w:rPr>
              <w:t>Unterbrechung, fehlende Offline-Nutzung</w:t>
            </w:r>
          </w:p>
        </w:tc>
        <w:tc>
          <w:tcPr>
            <w:tcW w:w="2420" w:type="dxa"/>
            <w:tcMar>
              <w:top w:w="80" w:type="dxa"/>
              <w:left w:w="90" w:type="dxa"/>
              <w:bottom w:w="80" w:type="dxa"/>
              <w:right w:w="90" w:type="dxa"/>
            </w:tcMar>
          </w:tcPr>
          <w:p w14:paraId="513C2B5B" w14:textId="77777777" w:rsidR="00AB265B" w:rsidRDefault="00000000">
            <w:pPr>
              <w:spacing w:after="50" w:line="252" w:lineRule="auto"/>
            </w:pPr>
            <w:r>
              <w:rPr>
                <w:sz w:val="16"/>
              </w:rPr>
              <w:t>Nutzungssituationen</w:t>
            </w:r>
          </w:p>
        </w:tc>
      </w:tr>
      <w:tr w:rsidR="00AB265B" w14:paraId="12E44DD8" w14:textId="77777777">
        <w:trPr>
          <w:cantSplit/>
          <w:jc w:val="center"/>
        </w:trPr>
        <w:tc>
          <w:tcPr>
            <w:tcW w:w="1800" w:type="dxa"/>
            <w:shd w:val="clear" w:color="auto" w:fill="F8FAFB"/>
            <w:tcMar>
              <w:top w:w="80" w:type="dxa"/>
              <w:left w:w="90" w:type="dxa"/>
              <w:bottom w:w="80" w:type="dxa"/>
              <w:right w:w="90" w:type="dxa"/>
            </w:tcMar>
          </w:tcPr>
          <w:p w14:paraId="2C4CCB8E" w14:textId="77777777" w:rsidR="00AB265B" w:rsidRDefault="00000000">
            <w:pPr>
              <w:spacing w:after="50" w:line="252" w:lineRule="auto"/>
            </w:pPr>
            <w:r>
              <w:rPr>
                <w:b/>
                <w:sz w:val="16"/>
              </w:rPr>
              <w:t>Kontrolle</w:t>
            </w:r>
          </w:p>
        </w:tc>
        <w:tc>
          <w:tcPr>
            <w:tcW w:w="2450" w:type="dxa"/>
            <w:shd w:val="clear" w:color="auto" w:fill="F8FAFB"/>
            <w:tcMar>
              <w:top w:w="80" w:type="dxa"/>
              <w:left w:w="90" w:type="dxa"/>
              <w:bottom w:w="80" w:type="dxa"/>
              <w:right w:w="90" w:type="dxa"/>
            </w:tcMar>
          </w:tcPr>
          <w:p w14:paraId="1929CBBF" w14:textId="77777777" w:rsidR="00AB265B" w:rsidRDefault="00000000">
            <w:pPr>
              <w:spacing w:after="50" w:line="252" w:lineRule="auto"/>
            </w:pPr>
            <w:r>
              <w:rPr>
                <w:sz w:val="16"/>
              </w:rPr>
              <w:t>Freie Auswahl, Skippen, Queue, Gerätewechsel</w:t>
            </w:r>
          </w:p>
        </w:tc>
        <w:tc>
          <w:tcPr>
            <w:tcW w:w="2400" w:type="dxa"/>
            <w:shd w:val="clear" w:color="auto" w:fill="F8FAFB"/>
            <w:tcMar>
              <w:top w:w="80" w:type="dxa"/>
              <w:left w:w="90" w:type="dxa"/>
              <w:bottom w:w="80" w:type="dxa"/>
              <w:right w:w="90" w:type="dxa"/>
            </w:tcMar>
          </w:tcPr>
          <w:p w14:paraId="737A2AF6" w14:textId="77777777" w:rsidR="00AB265B" w:rsidRDefault="00000000">
            <w:pPr>
              <w:spacing w:after="50" w:line="252" w:lineRule="auto"/>
            </w:pPr>
            <w:r>
              <w:rPr>
                <w:sz w:val="16"/>
              </w:rPr>
              <w:t>Free-Einschränkungen</w:t>
            </w:r>
          </w:p>
        </w:tc>
        <w:tc>
          <w:tcPr>
            <w:tcW w:w="2420" w:type="dxa"/>
            <w:shd w:val="clear" w:color="auto" w:fill="F8FAFB"/>
            <w:tcMar>
              <w:top w:w="80" w:type="dxa"/>
              <w:left w:w="90" w:type="dxa"/>
              <w:bottom w:w="80" w:type="dxa"/>
              <w:right w:w="90" w:type="dxa"/>
            </w:tcMar>
          </w:tcPr>
          <w:p w14:paraId="30CF11A2" w14:textId="77777777" w:rsidR="00AB265B" w:rsidRDefault="00000000">
            <w:pPr>
              <w:spacing w:after="50" w:line="252" w:lineRule="auto"/>
            </w:pPr>
            <w:r>
              <w:rPr>
                <w:sz w:val="16"/>
              </w:rPr>
              <w:t>Premium-Zusatzwert</w:t>
            </w:r>
          </w:p>
        </w:tc>
      </w:tr>
      <w:tr w:rsidR="00AB265B" w14:paraId="53E06F4B" w14:textId="77777777">
        <w:trPr>
          <w:cantSplit/>
          <w:jc w:val="center"/>
        </w:trPr>
        <w:tc>
          <w:tcPr>
            <w:tcW w:w="1800" w:type="dxa"/>
            <w:tcMar>
              <w:top w:w="80" w:type="dxa"/>
              <w:left w:w="90" w:type="dxa"/>
              <w:bottom w:w="80" w:type="dxa"/>
              <w:right w:w="90" w:type="dxa"/>
            </w:tcMar>
          </w:tcPr>
          <w:p w14:paraId="5B8B10B6" w14:textId="77777777" w:rsidR="00AB265B" w:rsidRDefault="00000000">
            <w:pPr>
              <w:spacing w:after="50" w:line="252" w:lineRule="auto"/>
            </w:pPr>
            <w:r>
              <w:rPr>
                <w:b/>
                <w:sz w:val="16"/>
              </w:rPr>
              <w:t>Unterhaltung ohne Störung</w:t>
            </w:r>
          </w:p>
        </w:tc>
        <w:tc>
          <w:tcPr>
            <w:tcW w:w="2450" w:type="dxa"/>
            <w:tcMar>
              <w:top w:w="80" w:type="dxa"/>
              <w:left w:w="90" w:type="dxa"/>
              <w:bottom w:w="80" w:type="dxa"/>
              <w:right w:w="90" w:type="dxa"/>
            </w:tcMar>
          </w:tcPr>
          <w:p w14:paraId="010D0DA2" w14:textId="77777777" w:rsidR="00AB265B" w:rsidRDefault="00000000">
            <w:pPr>
              <w:spacing w:after="50" w:line="252" w:lineRule="auto"/>
            </w:pPr>
            <w:r>
              <w:rPr>
                <w:sz w:val="16"/>
              </w:rPr>
              <w:t>Kontinuierlicher Hörfluss</w:t>
            </w:r>
          </w:p>
        </w:tc>
        <w:tc>
          <w:tcPr>
            <w:tcW w:w="2400" w:type="dxa"/>
            <w:tcMar>
              <w:top w:w="80" w:type="dxa"/>
              <w:left w:w="90" w:type="dxa"/>
              <w:bottom w:w="80" w:type="dxa"/>
              <w:right w:w="90" w:type="dxa"/>
            </w:tcMar>
          </w:tcPr>
          <w:p w14:paraId="6CD0A876" w14:textId="77777777" w:rsidR="00AB265B" w:rsidRDefault="00000000">
            <w:pPr>
              <w:spacing w:after="50" w:line="252" w:lineRule="auto"/>
            </w:pPr>
            <w:r>
              <w:rPr>
                <w:sz w:val="16"/>
              </w:rPr>
              <w:t>Werbehäufigkeit und -platzierung</w:t>
            </w:r>
          </w:p>
        </w:tc>
        <w:tc>
          <w:tcPr>
            <w:tcW w:w="2420" w:type="dxa"/>
            <w:tcMar>
              <w:top w:w="80" w:type="dxa"/>
              <w:left w:w="90" w:type="dxa"/>
              <w:bottom w:w="80" w:type="dxa"/>
              <w:right w:w="90" w:type="dxa"/>
            </w:tcMar>
          </w:tcPr>
          <w:p w14:paraId="1BDBA1F2" w14:textId="77777777" w:rsidR="00AB265B" w:rsidRDefault="00000000">
            <w:pPr>
              <w:spacing w:after="50" w:line="252" w:lineRule="auto"/>
            </w:pPr>
            <w:r>
              <w:rPr>
                <w:sz w:val="16"/>
              </w:rPr>
              <w:t>Werbeintrusivität</w:t>
            </w:r>
          </w:p>
        </w:tc>
      </w:tr>
      <w:tr w:rsidR="00AB265B" w14:paraId="1E6F5FF2" w14:textId="77777777">
        <w:trPr>
          <w:cantSplit/>
          <w:jc w:val="center"/>
        </w:trPr>
        <w:tc>
          <w:tcPr>
            <w:tcW w:w="1800" w:type="dxa"/>
            <w:shd w:val="clear" w:color="auto" w:fill="F8FAFB"/>
            <w:tcMar>
              <w:top w:w="80" w:type="dxa"/>
              <w:left w:w="90" w:type="dxa"/>
              <w:bottom w:w="80" w:type="dxa"/>
              <w:right w:w="90" w:type="dxa"/>
            </w:tcMar>
          </w:tcPr>
          <w:p w14:paraId="641A7ACB" w14:textId="77777777" w:rsidR="00AB265B" w:rsidRDefault="00000000">
            <w:pPr>
              <w:spacing w:after="50" w:line="252" w:lineRule="auto"/>
            </w:pPr>
            <w:r>
              <w:rPr>
                <w:b/>
                <w:sz w:val="16"/>
              </w:rPr>
              <w:t>Fairer Gegenwert</w:t>
            </w:r>
          </w:p>
        </w:tc>
        <w:tc>
          <w:tcPr>
            <w:tcW w:w="2450" w:type="dxa"/>
            <w:shd w:val="clear" w:color="auto" w:fill="F8FAFB"/>
            <w:tcMar>
              <w:top w:w="80" w:type="dxa"/>
              <w:left w:w="90" w:type="dxa"/>
              <w:bottom w:w="80" w:type="dxa"/>
              <w:right w:w="90" w:type="dxa"/>
            </w:tcMar>
          </w:tcPr>
          <w:p w14:paraId="66E5A2D3" w14:textId="77777777" w:rsidR="00AB265B" w:rsidRDefault="00000000">
            <w:pPr>
              <w:spacing w:after="50" w:line="252" w:lineRule="auto"/>
            </w:pPr>
            <w:r>
              <w:rPr>
                <w:sz w:val="16"/>
              </w:rPr>
              <w:t>Nutzen passt zu Eigenanteil und Alternativen</w:t>
            </w:r>
          </w:p>
        </w:tc>
        <w:tc>
          <w:tcPr>
            <w:tcW w:w="2400" w:type="dxa"/>
            <w:shd w:val="clear" w:color="auto" w:fill="F8FAFB"/>
            <w:tcMar>
              <w:top w:w="80" w:type="dxa"/>
              <w:left w:w="90" w:type="dxa"/>
              <w:bottom w:w="80" w:type="dxa"/>
              <w:right w:w="90" w:type="dxa"/>
            </w:tcMar>
          </w:tcPr>
          <w:p w14:paraId="12A453C5" w14:textId="77777777" w:rsidR="00AB265B" w:rsidRDefault="00000000">
            <w:pPr>
              <w:spacing w:after="50" w:line="252" w:lineRule="auto"/>
            </w:pPr>
            <w:r>
              <w:rPr>
                <w:sz w:val="16"/>
              </w:rPr>
              <w:t>Preiserhöhungen, unklare Haushaltskosten</w:t>
            </w:r>
          </w:p>
        </w:tc>
        <w:tc>
          <w:tcPr>
            <w:tcW w:w="2420" w:type="dxa"/>
            <w:shd w:val="clear" w:color="auto" w:fill="F8FAFB"/>
            <w:tcMar>
              <w:top w:w="80" w:type="dxa"/>
              <w:left w:w="90" w:type="dxa"/>
              <w:bottom w:w="80" w:type="dxa"/>
              <w:right w:w="90" w:type="dxa"/>
            </w:tcMar>
          </w:tcPr>
          <w:p w14:paraId="452E5B3F" w14:textId="77777777" w:rsidR="00AB265B" w:rsidRDefault="00000000">
            <w:pPr>
              <w:spacing w:after="50" w:line="252" w:lineRule="auto"/>
            </w:pPr>
            <w:r>
              <w:rPr>
                <w:sz w:val="16"/>
              </w:rPr>
              <w:t>Preisfairness / Zahlungsrolle</w:t>
            </w:r>
          </w:p>
        </w:tc>
      </w:tr>
      <w:tr w:rsidR="00AB265B" w14:paraId="7FEA4F6E" w14:textId="77777777">
        <w:trPr>
          <w:cantSplit/>
          <w:jc w:val="center"/>
        </w:trPr>
        <w:tc>
          <w:tcPr>
            <w:tcW w:w="1800" w:type="dxa"/>
            <w:tcMar>
              <w:top w:w="80" w:type="dxa"/>
              <w:left w:w="90" w:type="dxa"/>
              <w:bottom w:w="80" w:type="dxa"/>
              <w:right w:w="90" w:type="dxa"/>
            </w:tcMar>
          </w:tcPr>
          <w:p w14:paraId="31C09B82" w14:textId="77777777" w:rsidR="00AB265B" w:rsidRDefault="00000000">
            <w:pPr>
              <w:spacing w:after="50" w:line="252" w:lineRule="auto"/>
            </w:pPr>
            <w:r>
              <w:rPr>
                <w:b/>
                <w:sz w:val="16"/>
              </w:rPr>
              <w:t>Soziale Anschlussfähigkeit</w:t>
            </w:r>
          </w:p>
        </w:tc>
        <w:tc>
          <w:tcPr>
            <w:tcW w:w="2450" w:type="dxa"/>
            <w:tcMar>
              <w:top w:w="80" w:type="dxa"/>
              <w:left w:w="90" w:type="dxa"/>
              <w:bottom w:w="80" w:type="dxa"/>
              <w:right w:w="90" w:type="dxa"/>
            </w:tcMar>
          </w:tcPr>
          <w:p w14:paraId="451AA6D7" w14:textId="77777777" w:rsidR="00AB265B" w:rsidRDefault="00000000">
            <w:pPr>
              <w:spacing w:after="50" w:line="252" w:lineRule="auto"/>
            </w:pPr>
            <w:r>
              <w:rPr>
                <w:sz w:val="16"/>
              </w:rPr>
              <w:t>Teilen, gemeinsame Nutzung, kulturelle Identität</w:t>
            </w:r>
          </w:p>
        </w:tc>
        <w:tc>
          <w:tcPr>
            <w:tcW w:w="2400" w:type="dxa"/>
            <w:tcMar>
              <w:top w:w="80" w:type="dxa"/>
              <w:left w:w="90" w:type="dxa"/>
              <w:bottom w:w="80" w:type="dxa"/>
              <w:right w:w="90" w:type="dxa"/>
            </w:tcMar>
          </w:tcPr>
          <w:p w14:paraId="2A7F4D10" w14:textId="77777777" w:rsidR="00AB265B" w:rsidRDefault="00000000">
            <w:pPr>
              <w:spacing w:after="50" w:line="252" w:lineRule="auto"/>
            </w:pPr>
            <w:r>
              <w:rPr>
                <w:sz w:val="16"/>
              </w:rPr>
              <w:t>Mangelnde Kontrolle/Privatsphäre</w:t>
            </w:r>
          </w:p>
        </w:tc>
        <w:tc>
          <w:tcPr>
            <w:tcW w:w="2420" w:type="dxa"/>
            <w:tcMar>
              <w:top w:w="80" w:type="dxa"/>
              <w:left w:w="90" w:type="dxa"/>
              <w:bottom w:w="80" w:type="dxa"/>
              <w:right w:w="90" w:type="dxa"/>
            </w:tcMar>
          </w:tcPr>
          <w:p w14:paraId="70BC392C" w14:textId="77777777" w:rsidR="00AB265B" w:rsidRDefault="00000000">
            <w:pPr>
              <w:spacing w:after="50" w:line="252" w:lineRule="auto"/>
            </w:pPr>
            <w:r>
              <w:rPr>
                <w:sz w:val="16"/>
              </w:rPr>
              <w:t>Funktionsrelevanz</w:t>
            </w:r>
          </w:p>
        </w:tc>
      </w:tr>
    </w:tbl>
    <w:p w14:paraId="5AF6384E" w14:textId="77777777" w:rsidR="00AB265B" w:rsidRDefault="00AB265B">
      <w:pPr>
        <w:spacing w:after="0"/>
      </w:pPr>
    </w:p>
    <w:p w14:paraId="32DAE03A" w14:textId="77777777" w:rsidR="00AB265B" w:rsidRDefault="00000000">
      <w:pPr>
        <w:pStyle w:val="berschrift2"/>
      </w:pPr>
      <w:r>
        <w:t>4.6 Segmentierung und Fokussegment</w:t>
      </w:r>
    </w:p>
    <w:tbl>
      <w:tblPr>
        <w:tblW w:w="9070" w:type="dxa"/>
        <w:jc w:val="center"/>
        <w:tblLayout w:type="fixed"/>
        <w:tblLook w:val="04A0" w:firstRow="1" w:lastRow="0" w:firstColumn="1" w:lastColumn="0" w:noHBand="0" w:noVBand="1"/>
      </w:tblPr>
      <w:tblGrid>
        <w:gridCol w:w="1810"/>
        <w:gridCol w:w="3330"/>
        <w:gridCol w:w="3930"/>
      </w:tblGrid>
      <w:tr w:rsidR="00AB265B" w14:paraId="1DD130D8" w14:textId="77777777">
        <w:trPr>
          <w:cantSplit/>
          <w:tblHeader/>
          <w:jc w:val="center"/>
        </w:trPr>
        <w:tc>
          <w:tcPr>
            <w:tcW w:w="1810" w:type="dxa"/>
            <w:shd w:val="clear" w:color="auto" w:fill="17202A"/>
            <w:tcMar>
              <w:top w:w="80" w:type="dxa"/>
              <w:left w:w="90" w:type="dxa"/>
              <w:bottom w:w="80" w:type="dxa"/>
              <w:right w:w="90" w:type="dxa"/>
            </w:tcMar>
          </w:tcPr>
          <w:p w14:paraId="11D8ED63" w14:textId="77777777" w:rsidR="00AB265B" w:rsidRDefault="00000000">
            <w:pPr>
              <w:spacing w:after="50" w:line="252" w:lineRule="auto"/>
            </w:pPr>
            <w:r>
              <w:rPr>
                <w:b/>
                <w:color w:val="FFFFFF"/>
                <w:sz w:val="16"/>
              </w:rPr>
              <w:t>Kriterium</w:t>
            </w:r>
          </w:p>
        </w:tc>
        <w:tc>
          <w:tcPr>
            <w:tcW w:w="3330" w:type="dxa"/>
            <w:shd w:val="clear" w:color="auto" w:fill="17202A"/>
            <w:tcMar>
              <w:top w:w="80" w:type="dxa"/>
              <w:left w:w="90" w:type="dxa"/>
              <w:bottom w:w="80" w:type="dxa"/>
              <w:right w:w="90" w:type="dxa"/>
            </w:tcMar>
          </w:tcPr>
          <w:p w14:paraId="4A179A0C" w14:textId="77777777" w:rsidR="00AB265B" w:rsidRDefault="00000000">
            <w:pPr>
              <w:spacing w:after="50" w:line="252" w:lineRule="auto"/>
            </w:pPr>
            <w:r>
              <w:rPr>
                <w:b/>
                <w:color w:val="FFFFFF"/>
                <w:sz w:val="16"/>
              </w:rPr>
              <w:t>Arbeitssegmente</w:t>
            </w:r>
          </w:p>
        </w:tc>
        <w:tc>
          <w:tcPr>
            <w:tcW w:w="3930" w:type="dxa"/>
            <w:shd w:val="clear" w:color="auto" w:fill="17202A"/>
            <w:tcMar>
              <w:top w:w="80" w:type="dxa"/>
              <w:left w:w="90" w:type="dxa"/>
              <w:bottom w:w="80" w:type="dxa"/>
              <w:right w:w="90" w:type="dxa"/>
            </w:tcMar>
          </w:tcPr>
          <w:p w14:paraId="067DA936" w14:textId="77777777" w:rsidR="00AB265B" w:rsidRDefault="00000000">
            <w:pPr>
              <w:spacing w:after="50" w:line="252" w:lineRule="auto"/>
            </w:pPr>
            <w:r>
              <w:rPr>
                <w:b/>
                <w:color w:val="FFFFFF"/>
                <w:sz w:val="16"/>
              </w:rPr>
              <w:t>Strategische Bedeutung</w:t>
            </w:r>
          </w:p>
        </w:tc>
      </w:tr>
      <w:tr w:rsidR="00AB265B" w14:paraId="33C183DA" w14:textId="77777777">
        <w:trPr>
          <w:cantSplit/>
          <w:jc w:val="center"/>
        </w:trPr>
        <w:tc>
          <w:tcPr>
            <w:tcW w:w="1810" w:type="dxa"/>
            <w:tcMar>
              <w:top w:w="80" w:type="dxa"/>
              <w:left w:w="90" w:type="dxa"/>
              <w:bottom w:w="80" w:type="dxa"/>
              <w:right w:w="90" w:type="dxa"/>
            </w:tcMar>
          </w:tcPr>
          <w:p w14:paraId="7D4B9918" w14:textId="77777777" w:rsidR="00AB265B" w:rsidRDefault="00000000">
            <w:pPr>
              <w:spacing w:after="50" w:line="252" w:lineRule="auto"/>
            </w:pPr>
            <w:r>
              <w:rPr>
                <w:b/>
                <w:sz w:val="16"/>
              </w:rPr>
              <w:t>Tarif/Zahlungsrolle</w:t>
            </w:r>
          </w:p>
        </w:tc>
        <w:tc>
          <w:tcPr>
            <w:tcW w:w="3330" w:type="dxa"/>
            <w:tcMar>
              <w:top w:w="80" w:type="dxa"/>
              <w:left w:w="90" w:type="dxa"/>
              <w:bottom w:w="80" w:type="dxa"/>
              <w:right w:w="90" w:type="dxa"/>
            </w:tcMar>
          </w:tcPr>
          <w:p w14:paraId="583D2AA0" w14:textId="77777777" w:rsidR="00AB265B" w:rsidRDefault="00000000">
            <w:pPr>
              <w:spacing w:after="50" w:line="252" w:lineRule="auto"/>
            </w:pPr>
            <w:r>
              <w:rPr>
                <w:sz w:val="16"/>
              </w:rPr>
              <w:t>Free; Premium selbstzahlend; Premium mitzahlend; Premium fremdfinanziert</w:t>
            </w:r>
          </w:p>
        </w:tc>
        <w:tc>
          <w:tcPr>
            <w:tcW w:w="3930" w:type="dxa"/>
            <w:tcMar>
              <w:top w:w="80" w:type="dxa"/>
              <w:left w:w="90" w:type="dxa"/>
              <w:bottom w:w="80" w:type="dxa"/>
              <w:right w:w="90" w:type="dxa"/>
            </w:tcMar>
          </w:tcPr>
          <w:p w14:paraId="3D990E2C" w14:textId="77777777" w:rsidR="00AB265B" w:rsidRDefault="00000000">
            <w:pPr>
              <w:spacing w:after="50" w:line="252" w:lineRule="auto"/>
            </w:pPr>
            <w:r>
              <w:rPr>
                <w:sz w:val="16"/>
              </w:rPr>
              <w:t>Preis- und Verlängerungsfragen nur bei tatsächlicher Entscheidungsrolle.</w:t>
            </w:r>
          </w:p>
        </w:tc>
      </w:tr>
      <w:tr w:rsidR="00AB265B" w14:paraId="0B8D807B" w14:textId="77777777">
        <w:trPr>
          <w:cantSplit/>
          <w:jc w:val="center"/>
        </w:trPr>
        <w:tc>
          <w:tcPr>
            <w:tcW w:w="1810" w:type="dxa"/>
            <w:shd w:val="clear" w:color="auto" w:fill="F8FAFB"/>
            <w:tcMar>
              <w:top w:w="80" w:type="dxa"/>
              <w:left w:w="90" w:type="dxa"/>
              <w:bottom w:w="80" w:type="dxa"/>
              <w:right w:w="90" w:type="dxa"/>
            </w:tcMar>
          </w:tcPr>
          <w:p w14:paraId="21EC222E" w14:textId="77777777" w:rsidR="00AB265B" w:rsidRDefault="00000000">
            <w:pPr>
              <w:spacing w:after="50" w:line="252" w:lineRule="auto"/>
            </w:pPr>
            <w:r>
              <w:rPr>
                <w:b/>
                <w:sz w:val="16"/>
              </w:rPr>
              <w:t>Lebensphase</w:t>
            </w:r>
          </w:p>
        </w:tc>
        <w:tc>
          <w:tcPr>
            <w:tcW w:w="3330" w:type="dxa"/>
            <w:shd w:val="clear" w:color="auto" w:fill="F8FAFB"/>
            <w:tcMar>
              <w:top w:w="80" w:type="dxa"/>
              <w:left w:w="90" w:type="dxa"/>
              <w:bottom w:w="80" w:type="dxa"/>
              <w:right w:w="90" w:type="dxa"/>
            </w:tcMar>
          </w:tcPr>
          <w:p w14:paraId="7AE80C55" w14:textId="77777777" w:rsidR="00AB265B" w:rsidRDefault="00000000">
            <w:pPr>
              <w:spacing w:after="50" w:line="252" w:lineRule="auto"/>
            </w:pPr>
            <w:r>
              <w:rPr>
                <w:sz w:val="16"/>
              </w:rPr>
              <w:t>Studium/Ausbildung; frühe Berufstätigkeit; Haushalt/Partnerschaft</w:t>
            </w:r>
          </w:p>
        </w:tc>
        <w:tc>
          <w:tcPr>
            <w:tcW w:w="3930" w:type="dxa"/>
            <w:shd w:val="clear" w:color="auto" w:fill="F8FAFB"/>
            <w:tcMar>
              <w:top w:w="80" w:type="dxa"/>
              <w:left w:w="90" w:type="dxa"/>
              <w:bottom w:w="80" w:type="dxa"/>
              <w:right w:w="90" w:type="dxa"/>
            </w:tcMar>
          </w:tcPr>
          <w:p w14:paraId="332E1FFA" w14:textId="77777777" w:rsidR="00AB265B" w:rsidRDefault="00000000">
            <w:pPr>
              <w:spacing w:after="50" w:line="252" w:lineRule="auto"/>
            </w:pPr>
            <w:r>
              <w:rPr>
                <w:sz w:val="16"/>
              </w:rPr>
              <w:t>Student-, Individual-, Duo- und Family-Fit.</w:t>
            </w:r>
          </w:p>
        </w:tc>
      </w:tr>
      <w:tr w:rsidR="00AB265B" w14:paraId="061B7C36" w14:textId="77777777">
        <w:trPr>
          <w:cantSplit/>
          <w:jc w:val="center"/>
        </w:trPr>
        <w:tc>
          <w:tcPr>
            <w:tcW w:w="1810" w:type="dxa"/>
            <w:tcMar>
              <w:top w:w="80" w:type="dxa"/>
              <w:left w:w="90" w:type="dxa"/>
              <w:bottom w:w="80" w:type="dxa"/>
              <w:right w:w="90" w:type="dxa"/>
            </w:tcMar>
          </w:tcPr>
          <w:p w14:paraId="4E86AD2C" w14:textId="77777777" w:rsidR="00AB265B" w:rsidRDefault="00000000">
            <w:pPr>
              <w:spacing w:after="50" w:line="252" w:lineRule="auto"/>
            </w:pPr>
            <w:r>
              <w:rPr>
                <w:b/>
                <w:sz w:val="16"/>
              </w:rPr>
              <w:t>Nutzung</w:t>
            </w:r>
          </w:p>
        </w:tc>
        <w:tc>
          <w:tcPr>
            <w:tcW w:w="3330" w:type="dxa"/>
            <w:tcMar>
              <w:top w:w="80" w:type="dxa"/>
              <w:left w:w="90" w:type="dxa"/>
              <w:bottom w:w="80" w:type="dxa"/>
              <w:right w:w="90" w:type="dxa"/>
            </w:tcMar>
          </w:tcPr>
          <w:p w14:paraId="1FAE5D8F" w14:textId="77777777" w:rsidR="00AB265B" w:rsidRDefault="00000000">
            <w:pPr>
              <w:spacing w:after="50" w:line="252" w:lineRule="auto"/>
            </w:pPr>
            <w:r>
              <w:rPr>
                <w:sz w:val="16"/>
              </w:rPr>
              <w:t>Gelegenheits-, Alltags- und Intensivnutzung</w:t>
            </w:r>
          </w:p>
        </w:tc>
        <w:tc>
          <w:tcPr>
            <w:tcW w:w="3930" w:type="dxa"/>
            <w:tcMar>
              <w:top w:w="80" w:type="dxa"/>
              <w:left w:w="90" w:type="dxa"/>
              <w:bottom w:w="80" w:type="dxa"/>
              <w:right w:w="90" w:type="dxa"/>
            </w:tcMar>
          </w:tcPr>
          <w:p w14:paraId="7F47F1FD" w14:textId="77777777" w:rsidR="00AB265B" w:rsidRDefault="00000000">
            <w:pPr>
              <w:spacing w:after="50" w:line="252" w:lineRule="auto"/>
            </w:pPr>
            <w:r>
              <w:rPr>
                <w:sz w:val="16"/>
              </w:rPr>
              <w:t>Wert der Offline-/Geräte-/Personalisierungsfunktionen.</w:t>
            </w:r>
          </w:p>
        </w:tc>
      </w:tr>
      <w:tr w:rsidR="00AB265B" w14:paraId="19D2BDAC" w14:textId="77777777">
        <w:trPr>
          <w:cantSplit/>
          <w:jc w:val="center"/>
        </w:trPr>
        <w:tc>
          <w:tcPr>
            <w:tcW w:w="1810" w:type="dxa"/>
            <w:shd w:val="clear" w:color="auto" w:fill="F8FAFB"/>
            <w:tcMar>
              <w:top w:w="80" w:type="dxa"/>
              <w:left w:w="90" w:type="dxa"/>
              <w:bottom w:w="80" w:type="dxa"/>
              <w:right w:w="90" w:type="dxa"/>
            </w:tcMar>
          </w:tcPr>
          <w:p w14:paraId="6778DC7C" w14:textId="77777777" w:rsidR="00AB265B" w:rsidRDefault="00000000">
            <w:pPr>
              <w:spacing w:after="50" w:line="252" w:lineRule="auto"/>
            </w:pPr>
            <w:r>
              <w:rPr>
                <w:b/>
                <w:sz w:val="16"/>
              </w:rPr>
              <w:t>Motiv</w:t>
            </w:r>
          </w:p>
        </w:tc>
        <w:tc>
          <w:tcPr>
            <w:tcW w:w="3330" w:type="dxa"/>
            <w:shd w:val="clear" w:color="auto" w:fill="F8FAFB"/>
            <w:tcMar>
              <w:top w:w="80" w:type="dxa"/>
              <w:left w:w="90" w:type="dxa"/>
              <w:bottom w:w="80" w:type="dxa"/>
              <w:right w:w="90" w:type="dxa"/>
            </w:tcMar>
          </w:tcPr>
          <w:p w14:paraId="22AF7C15" w14:textId="77777777" w:rsidR="00AB265B" w:rsidRDefault="00000000">
            <w:pPr>
              <w:spacing w:after="50" w:line="252" w:lineRule="auto"/>
            </w:pPr>
            <w:r>
              <w:rPr>
                <w:sz w:val="16"/>
              </w:rPr>
              <w:t>Entdeckung; Komfort; situationsbezogene Begleitung; soziale Nutzung</w:t>
            </w:r>
          </w:p>
        </w:tc>
        <w:tc>
          <w:tcPr>
            <w:tcW w:w="3930" w:type="dxa"/>
            <w:shd w:val="clear" w:color="auto" w:fill="F8FAFB"/>
            <w:tcMar>
              <w:top w:w="80" w:type="dxa"/>
              <w:left w:w="90" w:type="dxa"/>
              <w:bottom w:w="80" w:type="dxa"/>
              <w:right w:w="90" w:type="dxa"/>
            </w:tcMar>
          </w:tcPr>
          <w:p w14:paraId="4137EED8" w14:textId="77777777" w:rsidR="00AB265B" w:rsidRDefault="00000000">
            <w:pPr>
              <w:spacing w:after="50" w:line="252" w:lineRule="auto"/>
            </w:pPr>
            <w:r>
              <w:rPr>
                <w:sz w:val="16"/>
              </w:rPr>
              <w:t>Unterschiedliche Product-/Promotion-Argumente.</w:t>
            </w:r>
          </w:p>
        </w:tc>
      </w:tr>
      <w:tr w:rsidR="00AB265B" w14:paraId="21A2DCD7" w14:textId="77777777">
        <w:trPr>
          <w:cantSplit/>
          <w:jc w:val="center"/>
        </w:trPr>
        <w:tc>
          <w:tcPr>
            <w:tcW w:w="1810" w:type="dxa"/>
            <w:tcMar>
              <w:top w:w="80" w:type="dxa"/>
              <w:left w:w="90" w:type="dxa"/>
              <w:bottom w:w="80" w:type="dxa"/>
              <w:right w:w="90" w:type="dxa"/>
            </w:tcMar>
          </w:tcPr>
          <w:p w14:paraId="44C323DC" w14:textId="77777777" w:rsidR="00AB265B" w:rsidRDefault="00000000">
            <w:pPr>
              <w:spacing w:after="50" w:line="252" w:lineRule="auto"/>
            </w:pPr>
            <w:r>
              <w:rPr>
                <w:b/>
                <w:sz w:val="16"/>
              </w:rPr>
              <w:t>Sensibilität</w:t>
            </w:r>
          </w:p>
        </w:tc>
        <w:tc>
          <w:tcPr>
            <w:tcW w:w="3330" w:type="dxa"/>
            <w:tcMar>
              <w:top w:w="80" w:type="dxa"/>
              <w:left w:w="90" w:type="dxa"/>
              <w:bottom w:w="80" w:type="dxa"/>
              <w:right w:w="90" w:type="dxa"/>
            </w:tcMar>
          </w:tcPr>
          <w:p w14:paraId="0D43877E" w14:textId="77777777" w:rsidR="00AB265B" w:rsidRDefault="00000000">
            <w:pPr>
              <w:spacing w:after="50" w:line="252" w:lineRule="auto"/>
            </w:pPr>
            <w:r>
              <w:rPr>
                <w:sz w:val="16"/>
              </w:rPr>
              <w:t>Preis-, Werbe- und wechselorientiert</w:t>
            </w:r>
          </w:p>
        </w:tc>
        <w:tc>
          <w:tcPr>
            <w:tcW w:w="3930" w:type="dxa"/>
            <w:tcMar>
              <w:top w:w="80" w:type="dxa"/>
              <w:left w:w="90" w:type="dxa"/>
              <w:bottom w:w="80" w:type="dxa"/>
              <w:right w:w="90" w:type="dxa"/>
            </w:tcMar>
          </w:tcPr>
          <w:p w14:paraId="72B194B5" w14:textId="77777777" w:rsidR="00AB265B" w:rsidRDefault="00000000">
            <w:pPr>
              <w:spacing w:after="50" w:line="252" w:lineRule="auto"/>
            </w:pPr>
            <w:r>
              <w:rPr>
                <w:sz w:val="16"/>
              </w:rPr>
              <w:t>Balance von Monetarisierung und Churn.</w:t>
            </w:r>
          </w:p>
        </w:tc>
      </w:tr>
      <w:tr w:rsidR="00AB265B" w14:paraId="1B7DD07B" w14:textId="77777777">
        <w:trPr>
          <w:cantSplit/>
          <w:jc w:val="center"/>
        </w:trPr>
        <w:tc>
          <w:tcPr>
            <w:tcW w:w="1810" w:type="dxa"/>
            <w:shd w:val="clear" w:color="auto" w:fill="F8FAFB"/>
            <w:tcMar>
              <w:top w:w="80" w:type="dxa"/>
              <w:left w:w="90" w:type="dxa"/>
              <w:bottom w:w="80" w:type="dxa"/>
              <w:right w:w="90" w:type="dxa"/>
            </w:tcMar>
          </w:tcPr>
          <w:p w14:paraId="7FFEEBF5" w14:textId="77777777" w:rsidR="00AB265B" w:rsidRDefault="00000000">
            <w:pPr>
              <w:spacing w:after="50" w:line="252" w:lineRule="auto"/>
            </w:pPr>
            <w:r>
              <w:rPr>
                <w:b/>
                <w:sz w:val="16"/>
              </w:rPr>
              <w:lastRenderedPageBreak/>
              <w:t>Multi-Homing</w:t>
            </w:r>
          </w:p>
        </w:tc>
        <w:tc>
          <w:tcPr>
            <w:tcW w:w="3330" w:type="dxa"/>
            <w:shd w:val="clear" w:color="auto" w:fill="F8FAFB"/>
            <w:tcMar>
              <w:top w:w="80" w:type="dxa"/>
              <w:left w:w="90" w:type="dxa"/>
              <w:bottom w:w="80" w:type="dxa"/>
              <w:right w:w="90" w:type="dxa"/>
            </w:tcMar>
          </w:tcPr>
          <w:p w14:paraId="71AF1D9F" w14:textId="77777777" w:rsidR="00AB265B" w:rsidRDefault="00000000">
            <w:pPr>
              <w:spacing w:after="50" w:line="252" w:lineRule="auto"/>
            </w:pPr>
            <w:r>
              <w:rPr>
                <w:sz w:val="16"/>
              </w:rPr>
              <w:t>Spotify primär; parallele Nutzung; wechselbereit</w:t>
            </w:r>
          </w:p>
        </w:tc>
        <w:tc>
          <w:tcPr>
            <w:tcW w:w="3930" w:type="dxa"/>
            <w:shd w:val="clear" w:color="auto" w:fill="F8FAFB"/>
            <w:tcMar>
              <w:top w:w="80" w:type="dxa"/>
              <w:left w:w="90" w:type="dxa"/>
              <w:bottom w:w="80" w:type="dxa"/>
              <w:right w:w="90" w:type="dxa"/>
            </w:tcMar>
          </w:tcPr>
          <w:p w14:paraId="66105445" w14:textId="77777777" w:rsidR="00AB265B" w:rsidRDefault="00000000">
            <w:pPr>
              <w:spacing w:after="50" w:line="252" w:lineRule="auto"/>
            </w:pPr>
            <w:r>
              <w:rPr>
                <w:sz w:val="16"/>
              </w:rPr>
              <w:t>Wettbewerb um primäre Hörzeit statt nur um Kontoeröffnung.</w:t>
            </w:r>
          </w:p>
        </w:tc>
      </w:tr>
    </w:tbl>
    <w:p w14:paraId="44B3CA5C" w14:textId="77777777" w:rsidR="00AB265B" w:rsidRDefault="00AB265B">
      <w:pPr>
        <w:spacing w:after="0"/>
      </w:pPr>
    </w:p>
    <w:tbl>
      <w:tblPr>
        <w:tblW w:w="9070" w:type="dxa"/>
        <w:jc w:val="center"/>
        <w:tblLayout w:type="fixed"/>
        <w:tblLook w:val="04A0" w:firstRow="1" w:lastRow="0" w:firstColumn="1" w:lastColumn="0" w:noHBand="0" w:noVBand="1"/>
      </w:tblPr>
      <w:tblGrid>
        <w:gridCol w:w="9070"/>
      </w:tblGrid>
      <w:tr w:rsidR="00AB265B" w14:paraId="4DE24EC0" w14:textId="77777777">
        <w:trPr>
          <w:jc w:val="center"/>
        </w:trPr>
        <w:tc>
          <w:tcPr>
            <w:tcW w:w="9070" w:type="dxa"/>
            <w:shd w:val="clear" w:color="auto" w:fill="EAF8EF"/>
            <w:tcMar>
              <w:top w:w="150" w:type="dxa"/>
              <w:left w:w="170" w:type="dxa"/>
              <w:bottom w:w="150" w:type="dxa"/>
              <w:right w:w="170" w:type="dxa"/>
            </w:tcMar>
          </w:tcPr>
          <w:p w14:paraId="406716CB" w14:textId="77777777" w:rsidR="00AB265B" w:rsidRDefault="00000000">
            <w:pPr>
              <w:spacing w:after="0"/>
            </w:pPr>
            <w:r>
              <w:rPr>
                <w:b/>
                <w:sz w:val="20"/>
              </w:rPr>
              <w:t xml:space="preserve">Empfohlenes Fokussegment: </w:t>
            </w:r>
            <w:r>
              <w:rPr>
                <w:sz w:val="20"/>
              </w:rPr>
              <w:t xml:space="preserve"> 18- bis 34-jährige Spotify-Free-Nutzer:innen in Deutschland, die mindestens wöchentlich streamen; selbstzahlende Premium-Nutzer:innen dienen als Vergleichsgruppe. Die Zielgruppenauswahl ist inhaltlich begründet, bleibt bei einer Hochschulstichprobe aber nicht repräsentativ.</w:t>
            </w:r>
          </w:p>
        </w:tc>
      </w:tr>
    </w:tbl>
    <w:p w14:paraId="7DF3EFE4" w14:textId="77777777" w:rsidR="00AB265B" w:rsidRDefault="00AB265B">
      <w:pPr>
        <w:spacing w:after="0"/>
      </w:pPr>
    </w:p>
    <w:p w14:paraId="1246FD5C" w14:textId="77777777" w:rsidR="00AB265B" w:rsidRDefault="00000000">
      <w:pPr>
        <w:pStyle w:val="berschrift2"/>
      </w:pPr>
      <w:r>
        <w:t>4.7 Drei prüfbare Persona-Hypothesen</w:t>
      </w:r>
    </w:p>
    <w:tbl>
      <w:tblPr>
        <w:tblW w:w="9070" w:type="dxa"/>
        <w:jc w:val="center"/>
        <w:tblLayout w:type="fixed"/>
        <w:tblLook w:val="04A0" w:firstRow="1" w:lastRow="0" w:firstColumn="1" w:lastColumn="0" w:noHBand="0" w:noVBand="1"/>
      </w:tblPr>
      <w:tblGrid>
        <w:gridCol w:w="2050"/>
        <w:gridCol w:w="2550"/>
        <w:gridCol w:w="2650"/>
        <w:gridCol w:w="1820"/>
      </w:tblGrid>
      <w:tr w:rsidR="00AB265B" w14:paraId="1EBC56FE" w14:textId="77777777">
        <w:trPr>
          <w:cantSplit/>
          <w:tblHeader/>
          <w:jc w:val="center"/>
        </w:trPr>
        <w:tc>
          <w:tcPr>
            <w:tcW w:w="2050" w:type="dxa"/>
            <w:shd w:val="clear" w:color="auto" w:fill="17202A"/>
            <w:tcMar>
              <w:top w:w="80" w:type="dxa"/>
              <w:left w:w="90" w:type="dxa"/>
              <w:bottom w:w="80" w:type="dxa"/>
              <w:right w:w="90" w:type="dxa"/>
            </w:tcMar>
          </w:tcPr>
          <w:p w14:paraId="48726BE4" w14:textId="77777777" w:rsidR="00AB265B" w:rsidRDefault="00000000">
            <w:pPr>
              <w:spacing w:after="50" w:line="252" w:lineRule="auto"/>
            </w:pPr>
            <w:r>
              <w:rPr>
                <w:b/>
                <w:color w:val="FFFFFF"/>
                <w:sz w:val="16"/>
              </w:rPr>
              <w:t>Persona-Hypothese</w:t>
            </w:r>
          </w:p>
        </w:tc>
        <w:tc>
          <w:tcPr>
            <w:tcW w:w="2550" w:type="dxa"/>
            <w:shd w:val="clear" w:color="auto" w:fill="17202A"/>
            <w:tcMar>
              <w:top w:w="80" w:type="dxa"/>
              <w:left w:w="90" w:type="dxa"/>
              <w:bottom w:w="80" w:type="dxa"/>
              <w:right w:w="90" w:type="dxa"/>
            </w:tcMar>
          </w:tcPr>
          <w:p w14:paraId="68A1EFE1" w14:textId="77777777" w:rsidR="00AB265B" w:rsidRDefault="00000000">
            <w:pPr>
              <w:spacing w:after="50" w:line="252" w:lineRule="auto"/>
            </w:pPr>
            <w:r>
              <w:rPr>
                <w:b/>
                <w:color w:val="FFFFFF"/>
                <w:sz w:val="16"/>
              </w:rPr>
              <w:t>Job-to-be-done</w:t>
            </w:r>
          </w:p>
        </w:tc>
        <w:tc>
          <w:tcPr>
            <w:tcW w:w="2650" w:type="dxa"/>
            <w:shd w:val="clear" w:color="auto" w:fill="17202A"/>
            <w:tcMar>
              <w:top w:w="80" w:type="dxa"/>
              <w:left w:w="90" w:type="dxa"/>
              <w:bottom w:w="80" w:type="dxa"/>
              <w:right w:w="90" w:type="dxa"/>
            </w:tcMar>
          </w:tcPr>
          <w:p w14:paraId="277C73B7" w14:textId="77777777" w:rsidR="00AB265B" w:rsidRDefault="00000000">
            <w:pPr>
              <w:spacing w:after="50" w:line="252" w:lineRule="auto"/>
            </w:pPr>
            <w:r>
              <w:rPr>
                <w:b/>
                <w:color w:val="FFFFFF"/>
                <w:sz w:val="16"/>
              </w:rPr>
              <w:t>Konversions-/Bindungstreiber</w:t>
            </w:r>
          </w:p>
        </w:tc>
        <w:tc>
          <w:tcPr>
            <w:tcW w:w="1820" w:type="dxa"/>
            <w:shd w:val="clear" w:color="auto" w:fill="17202A"/>
            <w:tcMar>
              <w:top w:w="80" w:type="dxa"/>
              <w:left w:w="90" w:type="dxa"/>
              <w:bottom w:w="80" w:type="dxa"/>
              <w:right w:w="90" w:type="dxa"/>
            </w:tcMar>
          </w:tcPr>
          <w:p w14:paraId="6C6FF950" w14:textId="77777777" w:rsidR="00AB265B" w:rsidRDefault="00000000">
            <w:pPr>
              <w:spacing w:after="50" w:line="252" w:lineRule="auto"/>
            </w:pPr>
            <w:r>
              <w:rPr>
                <w:b/>
                <w:color w:val="FFFFFF"/>
                <w:sz w:val="16"/>
              </w:rPr>
              <w:t>Risiko</w:t>
            </w:r>
          </w:p>
        </w:tc>
      </w:tr>
      <w:tr w:rsidR="00AB265B" w14:paraId="392D6362" w14:textId="77777777">
        <w:trPr>
          <w:cantSplit/>
          <w:jc w:val="center"/>
        </w:trPr>
        <w:tc>
          <w:tcPr>
            <w:tcW w:w="2050" w:type="dxa"/>
            <w:tcMar>
              <w:top w:w="80" w:type="dxa"/>
              <w:left w:w="90" w:type="dxa"/>
              <w:bottom w:w="80" w:type="dxa"/>
              <w:right w:w="90" w:type="dxa"/>
            </w:tcMar>
          </w:tcPr>
          <w:p w14:paraId="3A621B86" w14:textId="77777777" w:rsidR="00AB265B" w:rsidRDefault="00000000">
            <w:pPr>
              <w:spacing w:after="50" w:line="252" w:lineRule="auto"/>
            </w:pPr>
            <w:r>
              <w:rPr>
                <w:b/>
                <w:sz w:val="16"/>
              </w:rPr>
              <w:t>Preisbewusste:r Free Explorer</w:t>
            </w:r>
          </w:p>
        </w:tc>
        <w:tc>
          <w:tcPr>
            <w:tcW w:w="2550" w:type="dxa"/>
            <w:tcMar>
              <w:top w:w="80" w:type="dxa"/>
              <w:left w:w="90" w:type="dxa"/>
              <w:bottom w:w="80" w:type="dxa"/>
              <w:right w:w="90" w:type="dxa"/>
            </w:tcMar>
          </w:tcPr>
          <w:p w14:paraId="60C6C7EF" w14:textId="77777777" w:rsidR="00AB265B" w:rsidRDefault="00000000">
            <w:pPr>
              <w:spacing w:after="50" w:line="252" w:lineRule="auto"/>
            </w:pPr>
            <w:r>
              <w:rPr>
                <w:sz w:val="16"/>
              </w:rPr>
              <w:t>Neue Musik schnell und ohne Zahlung entdecken</w:t>
            </w:r>
          </w:p>
        </w:tc>
        <w:tc>
          <w:tcPr>
            <w:tcW w:w="2650" w:type="dxa"/>
            <w:tcMar>
              <w:top w:w="80" w:type="dxa"/>
              <w:left w:w="90" w:type="dxa"/>
              <w:bottom w:w="80" w:type="dxa"/>
              <w:right w:w="90" w:type="dxa"/>
            </w:tcMar>
          </w:tcPr>
          <w:p w14:paraId="44F0F703" w14:textId="77777777" w:rsidR="00AB265B" w:rsidRDefault="00000000">
            <w:pPr>
              <w:spacing w:after="50" w:line="252" w:lineRule="auto"/>
            </w:pPr>
            <w:r>
              <w:rPr>
                <w:sz w:val="16"/>
              </w:rPr>
              <w:t>Passender Preis, freie Auswahl, weniger Unterbrechung, Trial</w:t>
            </w:r>
          </w:p>
        </w:tc>
        <w:tc>
          <w:tcPr>
            <w:tcW w:w="1820" w:type="dxa"/>
            <w:tcMar>
              <w:top w:w="80" w:type="dxa"/>
              <w:left w:w="90" w:type="dxa"/>
              <w:bottom w:w="80" w:type="dxa"/>
              <w:right w:w="90" w:type="dxa"/>
            </w:tcMar>
          </w:tcPr>
          <w:p w14:paraId="6B410A19" w14:textId="77777777" w:rsidR="00AB265B" w:rsidRDefault="00000000">
            <w:pPr>
              <w:spacing w:after="50" w:line="252" w:lineRule="auto"/>
            </w:pPr>
            <w:r>
              <w:rPr>
                <w:sz w:val="16"/>
              </w:rPr>
              <w:t>Wechselt zu YouTube oder bleibt dauerhaft kostenlos</w:t>
            </w:r>
          </w:p>
        </w:tc>
      </w:tr>
      <w:tr w:rsidR="00AB265B" w14:paraId="3A3ECA56" w14:textId="77777777">
        <w:trPr>
          <w:cantSplit/>
          <w:jc w:val="center"/>
        </w:trPr>
        <w:tc>
          <w:tcPr>
            <w:tcW w:w="2050" w:type="dxa"/>
            <w:shd w:val="clear" w:color="auto" w:fill="F8FAFB"/>
            <w:tcMar>
              <w:top w:w="80" w:type="dxa"/>
              <w:left w:w="90" w:type="dxa"/>
              <w:bottom w:w="80" w:type="dxa"/>
              <w:right w:w="90" w:type="dxa"/>
            </w:tcMar>
          </w:tcPr>
          <w:p w14:paraId="1D4A7BA6" w14:textId="77777777" w:rsidR="00AB265B" w:rsidRDefault="00000000">
            <w:pPr>
              <w:spacing w:after="50" w:line="252" w:lineRule="auto"/>
            </w:pPr>
            <w:r>
              <w:rPr>
                <w:b/>
                <w:sz w:val="16"/>
              </w:rPr>
              <w:t>Premium-Alltagsnutzer:in</w:t>
            </w:r>
          </w:p>
        </w:tc>
        <w:tc>
          <w:tcPr>
            <w:tcW w:w="2550" w:type="dxa"/>
            <w:shd w:val="clear" w:color="auto" w:fill="F8FAFB"/>
            <w:tcMar>
              <w:top w:w="80" w:type="dxa"/>
              <w:left w:w="90" w:type="dxa"/>
              <w:bottom w:w="80" w:type="dxa"/>
              <w:right w:w="90" w:type="dxa"/>
            </w:tcMar>
          </w:tcPr>
          <w:p w14:paraId="4D764900" w14:textId="77777777" w:rsidR="00AB265B" w:rsidRDefault="00000000">
            <w:pPr>
              <w:spacing w:after="50" w:line="252" w:lineRule="auto"/>
            </w:pPr>
            <w:r>
              <w:rPr>
                <w:sz w:val="16"/>
              </w:rPr>
              <w:t>Ohne Aufwand passende Musik für Alltag und Aktivitäten</w:t>
            </w:r>
          </w:p>
        </w:tc>
        <w:tc>
          <w:tcPr>
            <w:tcW w:w="2650" w:type="dxa"/>
            <w:shd w:val="clear" w:color="auto" w:fill="F8FAFB"/>
            <w:tcMar>
              <w:top w:w="80" w:type="dxa"/>
              <w:left w:w="90" w:type="dxa"/>
              <w:bottom w:w="80" w:type="dxa"/>
              <w:right w:w="90" w:type="dxa"/>
            </w:tcMar>
          </w:tcPr>
          <w:p w14:paraId="4DDB5998" w14:textId="77777777" w:rsidR="00AB265B" w:rsidRDefault="00000000">
            <w:pPr>
              <w:spacing w:after="50" w:line="252" w:lineRule="auto"/>
            </w:pPr>
            <w:r>
              <w:rPr>
                <w:sz w:val="16"/>
              </w:rPr>
              <w:t>Personalisierung, Offline, Gerätewechsel, störungsfreies Hören</w:t>
            </w:r>
          </w:p>
        </w:tc>
        <w:tc>
          <w:tcPr>
            <w:tcW w:w="1820" w:type="dxa"/>
            <w:shd w:val="clear" w:color="auto" w:fill="F8FAFB"/>
            <w:tcMar>
              <w:top w:w="80" w:type="dxa"/>
              <w:left w:w="90" w:type="dxa"/>
              <w:bottom w:w="80" w:type="dxa"/>
              <w:right w:w="90" w:type="dxa"/>
            </w:tcMar>
          </w:tcPr>
          <w:p w14:paraId="7308F8D4" w14:textId="77777777" w:rsidR="00AB265B" w:rsidRDefault="00000000">
            <w:pPr>
              <w:spacing w:after="50" w:line="252" w:lineRule="auto"/>
            </w:pPr>
            <w:r>
              <w:rPr>
                <w:sz w:val="16"/>
              </w:rPr>
              <w:t>Preiserhöhung oder sinkende Empfehlungsqualität</w:t>
            </w:r>
          </w:p>
        </w:tc>
      </w:tr>
      <w:tr w:rsidR="00AB265B" w14:paraId="4A0ADCCB" w14:textId="77777777">
        <w:trPr>
          <w:cantSplit/>
          <w:jc w:val="center"/>
        </w:trPr>
        <w:tc>
          <w:tcPr>
            <w:tcW w:w="2050" w:type="dxa"/>
            <w:tcMar>
              <w:top w:w="80" w:type="dxa"/>
              <w:left w:w="90" w:type="dxa"/>
              <w:bottom w:w="80" w:type="dxa"/>
              <w:right w:w="90" w:type="dxa"/>
            </w:tcMar>
          </w:tcPr>
          <w:p w14:paraId="15E51FAF" w14:textId="77777777" w:rsidR="00AB265B" w:rsidRDefault="00000000">
            <w:pPr>
              <w:spacing w:after="50" w:line="252" w:lineRule="auto"/>
            </w:pPr>
            <w:r>
              <w:rPr>
                <w:b/>
                <w:sz w:val="16"/>
              </w:rPr>
              <w:t>Haushaltsorganisator:in</w:t>
            </w:r>
          </w:p>
        </w:tc>
        <w:tc>
          <w:tcPr>
            <w:tcW w:w="2550" w:type="dxa"/>
            <w:tcMar>
              <w:top w:w="80" w:type="dxa"/>
              <w:left w:w="90" w:type="dxa"/>
              <w:bottom w:w="80" w:type="dxa"/>
              <w:right w:w="90" w:type="dxa"/>
            </w:tcMar>
          </w:tcPr>
          <w:p w14:paraId="11FD3945" w14:textId="77777777" w:rsidR="00AB265B" w:rsidRDefault="00000000">
            <w:pPr>
              <w:spacing w:after="50" w:line="252" w:lineRule="auto"/>
            </w:pPr>
            <w:r>
              <w:rPr>
                <w:sz w:val="16"/>
              </w:rPr>
              <w:t>Mehrere Personen bequem und fair versorgen</w:t>
            </w:r>
          </w:p>
        </w:tc>
        <w:tc>
          <w:tcPr>
            <w:tcW w:w="2650" w:type="dxa"/>
            <w:tcMar>
              <w:top w:w="80" w:type="dxa"/>
              <w:left w:w="90" w:type="dxa"/>
              <w:bottom w:w="80" w:type="dxa"/>
              <w:right w:w="90" w:type="dxa"/>
            </w:tcMar>
          </w:tcPr>
          <w:p w14:paraId="3A8AC47D" w14:textId="77777777" w:rsidR="00AB265B" w:rsidRDefault="00000000">
            <w:pPr>
              <w:spacing w:after="50" w:line="252" w:lineRule="auto"/>
            </w:pPr>
            <w:r>
              <w:rPr>
                <w:sz w:val="16"/>
              </w:rPr>
              <w:t>Duo/Family-Fit, Verwaltung, klare Kostenverteilung</w:t>
            </w:r>
          </w:p>
        </w:tc>
        <w:tc>
          <w:tcPr>
            <w:tcW w:w="1820" w:type="dxa"/>
            <w:tcMar>
              <w:top w:w="80" w:type="dxa"/>
              <w:left w:w="90" w:type="dxa"/>
              <w:bottom w:w="80" w:type="dxa"/>
              <w:right w:w="90" w:type="dxa"/>
            </w:tcMar>
          </w:tcPr>
          <w:p w14:paraId="78A0C0A1" w14:textId="77777777" w:rsidR="00AB265B" w:rsidRDefault="00000000">
            <w:pPr>
              <w:spacing w:after="50" w:line="252" w:lineRule="auto"/>
            </w:pPr>
            <w:r>
              <w:rPr>
                <w:sz w:val="16"/>
              </w:rPr>
              <w:t>Kaufende und Nutzende werden analytisch vermischt</w:t>
            </w:r>
          </w:p>
        </w:tc>
      </w:tr>
    </w:tbl>
    <w:p w14:paraId="1DC53EC6" w14:textId="77777777" w:rsidR="00AB265B" w:rsidRDefault="00AB265B">
      <w:pPr>
        <w:spacing w:after="0"/>
      </w:pPr>
    </w:p>
    <w:p w14:paraId="33060267" w14:textId="77777777" w:rsidR="00AB265B" w:rsidRDefault="00000000">
      <w:r>
        <w:rPr>
          <w:i/>
          <w:color w:val="425466"/>
          <w:sz w:val="17"/>
        </w:rPr>
        <w:t>Die Personas sind keine Ergebnisse. Sie sind Hypothesen, die durch Umfrage, Interviews oder Sekundärstudien bestätigt, verändert oder verworfen werden müssen.</w:t>
      </w:r>
    </w:p>
    <w:p w14:paraId="08970668" w14:textId="77777777" w:rsidR="00AB265B" w:rsidRDefault="00000000">
      <w:pPr>
        <w:pStyle w:val="berschrift2"/>
      </w:pPr>
      <w:r>
        <w:t>4.8 Zwischenfazit für Strategie und 4P</w:t>
      </w:r>
    </w:p>
    <w:p w14:paraId="24DD8738" w14:textId="77777777" w:rsidR="00AB265B" w:rsidRDefault="00000000">
      <w:pPr>
        <w:pStyle w:val="Aufzhlungszeichen"/>
      </w:pPr>
      <w:r>
        <w:t>Strategie: Nicht „alle jungen Nutzer:innen“ adressieren, sondern Free-Nutzende mit erkennbarem Nutzungsfit und realistischer Zahlungsrolle priorisieren.</w:t>
      </w:r>
    </w:p>
    <w:p w14:paraId="6199351A" w14:textId="77777777" w:rsidR="00AB265B" w:rsidRDefault="00000000">
      <w:pPr>
        <w:pStyle w:val="Aufzhlungszeichen"/>
      </w:pPr>
      <w:r>
        <w:t>Product: Premium-Zusatznutzen muss in konkreten Nutzungssituationen erlebbar sein; Personalisierung und Kontrolle sind nicht nur Features, sondern Wertbeiträge.</w:t>
      </w:r>
    </w:p>
    <w:p w14:paraId="4D970468" w14:textId="77777777" w:rsidR="00AB265B" w:rsidRDefault="00000000">
      <w:pPr>
        <w:pStyle w:val="Aufzhlungszeichen"/>
      </w:pPr>
      <w:r>
        <w:t>Price: Eigenanteil, Tarifrolle und Fairness getrennt betrachten; Haushaltspläne dürfen nicht wie Individualtarife analysiert werden.</w:t>
      </w:r>
    </w:p>
    <w:p w14:paraId="3590DB14" w14:textId="77777777" w:rsidR="00AB265B" w:rsidRDefault="00000000">
      <w:pPr>
        <w:pStyle w:val="Aufzhlungszeichen"/>
      </w:pPr>
      <w:r>
        <w:t>Place: Geräte- und Partnerintegration erhöht Verfügbarkeit und kann Bündelwerte schaffen.</w:t>
      </w:r>
    </w:p>
    <w:p w14:paraId="11316B2E" w14:textId="77777777" w:rsidR="00AB265B" w:rsidRDefault="00000000">
      <w:pPr>
        <w:pStyle w:val="Aufzhlungszeichen"/>
      </w:pPr>
      <w:r>
        <w:t>Promotion: Free-Friktionen können Conversion anstoßen, aber zu viel Intrusivität kann Abwanderung fördern; wertbasierte, personalisierte Ansprache und Trials sind deshalb prüfenswerte Hebel.</w:t>
      </w:r>
    </w:p>
    <w:p w14:paraId="2FE9802E" w14:textId="77777777" w:rsidR="00AB265B" w:rsidRDefault="00000000">
      <w:r>
        <w:br w:type="page"/>
      </w:r>
    </w:p>
    <w:p w14:paraId="2BE72E97" w14:textId="77777777" w:rsidR="00AB265B" w:rsidRDefault="00000000">
      <w:pPr>
        <w:pStyle w:val="berschrift1"/>
      </w:pPr>
      <w:r>
        <w:lastRenderedPageBreak/>
        <w:t>5. Optionale Kurzbefragung</w:t>
      </w:r>
    </w:p>
    <w:p w14:paraId="5EF33470" w14:textId="77777777" w:rsidR="00AB265B" w:rsidRDefault="00000000">
      <w:r>
        <w:t>Eine kurze Befragung ist sinnvoll, wenn sie die Fokusfrage beantwortet und in der verbleibenden Zeit methodisch sauber durchführbar ist. Sie sollte explorativ, hypothesengeleitet und transparent als Convenience-/Quotenstichprobe beschrieben werden.</w:t>
      </w:r>
    </w:p>
    <w:tbl>
      <w:tblPr>
        <w:tblW w:w="9070" w:type="dxa"/>
        <w:jc w:val="center"/>
        <w:tblLayout w:type="fixed"/>
        <w:tblLook w:val="04A0" w:firstRow="1" w:lastRow="0" w:firstColumn="1" w:lastColumn="0" w:noHBand="0" w:noVBand="1"/>
      </w:tblPr>
      <w:tblGrid>
        <w:gridCol w:w="2150"/>
        <w:gridCol w:w="6920"/>
      </w:tblGrid>
      <w:tr w:rsidR="00AB265B" w14:paraId="4E95E937" w14:textId="77777777">
        <w:trPr>
          <w:cantSplit/>
          <w:tblHeader/>
          <w:jc w:val="center"/>
        </w:trPr>
        <w:tc>
          <w:tcPr>
            <w:tcW w:w="2150" w:type="dxa"/>
            <w:shd w:val="clear" w:color="auto" w:fill="17202A"/>
            <w:tcMar>
              <w:top w:w="80" w:type="dxa"/>
              <w:left w:w="90" w:type="dxa"/>
              <w:bottom w:w="80" w:type="dxa"/>
              <w:right w:w="90" w:type="dxa"/>
            </w:tcMar>
          </w:tcPr>
          <w:p w14:paraId="332FA7DF" w14:textId="77777777" w:rsidR="00AB265B" w:rsidRDefault="00000000">
            <w:pPr>
              <w:spacing w:after="50" w:line="252" w:lineRule="auto"/>
            </w:pPr>
            <w:r>
              <w:rPr>
                <w:b/>
                <w:color w:val="FFFFFF"/>
                <w:sz w:val="17"/>
              </w:rPr>
              <w:t>Designentscheidung</w:t>
            </w:r>
          </w:p>
        </w:tc>
        <w:tc>
          <w:tcPr>
            <w:tcW w:w="6920" w:type="dxa"/>
            <w:shd w:val="clear" w:color="auto" w:fill="17202A"/>
            <w:tcMar>
              <w:top w:w="80" w:type="dxa"/>
              <w:left w:w="90" w:type="dxa"/>
              <w:bottom w:w="80" w:type="dxa"/>
              <w:right w:w="90" w:type="dxa"/>
            </w:tcMar>
          </w:tcPr>
          <w:p w14:paraId="4647E12A" w14:textId="77777777" w:rsidR="00AB265B" w:rsidRDefault="00000000">
            <w:pPr>
              <w:spacing w:after="50" w:line="252" w:lineRule="auto"/>
            </w:pPr>
            <w:r>
              <w:rPr>
                <w:b/>
                <w:color w:val="FFFFFF"/>
                <w:sz w:val="17"/>
              </w:rPr>
              <w:t>Empfehlung</w:t>
            </w:r>
          </w:p>
        </w:tc>
      </w:tr>
      <w:tr w:rsidR="00AB265B" w14:paraId="37AAF15A" w14:textId="77777777">
        <w:trPr>
          <w:cantSplit/>
          <w:jc w:val="center"/>
        </w:trPr>
        <w:tc>
          <w:tcPr>
            <w:tcW w:w="2150" w:type="dxa"/>
            <w:tcMar>
              <w:top w:w="80" w:type="dxa"/>
              <w:left w:w="90" w:type="dxa"/>
              <w:bottom w:w="80" w:type="dxa"/>
              <w:right w:w="90" w:type="dxa"/>
            </w:tcMar>
          </w:tcPr>
          <w:p w14:paraId="6820BE77" w14:textId="77777777" w:rsidR="00AB265B" w:rsidRDefault="00000000">
            <w:pPr>
              <w:spacing w:after="50" w:line="252" w:lineRule="auto"/>
            </w:pPr>
            <w:r>
              <w:rPr>
                <w:b/>
                <w:sz w:val="17"/>
              </w:rPr>
              <w:t>Zielgruppe</w:t>
            </w:r>
          </w:p>
        </w:tc>
        <w:tc>
          <w:tcPr>
            <w:tcW w:w="6920" w:type="dxa"/>
            <w:tcMar>
              <w:top w:w="80" w:type="dxa"/>
              <w:left w:w="90" w:type="dxa"/>
              <w:bottom w:w="80" w:type="dxa"/>
              <w:right w:w="90" w:type="dxa"/>
            </w:tcMar>
          </w:tcPr>
          <w:p w14:paraId="4B37D31E" w14:textId="77777777" w:rsidR="00AB265B" w:rsidRDefault="00000000">
            <w:pPr>
              <w:spacing w:after="50" w:line="252" w:lineRule="auto"/>
            </w:pPr>
            <w:r>
              <w:rPr>
                <w:sz w:val="17"/>
              </w:rPr>
              <w:t>18–34 Jahre, Wohnsitz Deutschland, Spotify-Nutzung in den letzten drei Monaten.</w:t>
            </w:r>
          </w:p>
        </w:tc>
      </w:tr>
      <w:tr w:rsidR="00AB265B" w14:paraId="2FDABB5D" w14:textId="77777777">
        <w:trPr>
          <w:cantSplit/>
          <w:jc w:val="center"/>
        </w:trPr>
        <w:tc>
          <w:tcPr>
            <w:tcW w:w="2150" w:type="dxa"/>
            <w:shd w:val="clear" w:color="auto" w:fill="F8FAFB"/>
            <w:tcMar>
              <w:top w:w="80" w:type="dxa"/>
              <w:left w:w="90" w:type="dxa"/>
              <w:bottom w:w="80" w:type="dxa"/>
              <w:right w:w="90" w:type="dxa"/>
            </w:tcMar>
          </w:tcPr>
          <w:p w14:paraId="33F9E02A" w14:textId="77777777" w:rsidR="00AB265B" w:rsidRDefault="00000000">
            <w:pPr>
              <w:spacing w:after="50" w:line="252" w:lineRule="auto"/>
            </w:pPr>
            <w:r>
              <w:rPr>
                <w:b/>
                <w:sz w:val="17"/>
              </w:rPr>
              <w:t>Gruppen</w:t>
            </w:r>
          </w:p>
        </w:tc>
        <w:tc>
          <w:tcPr>
            <w:tcW w:w="6920" w:type="dxa"/>
            <w:shd w:val="clear" w:color="auto" w:fill="F8FAFB"/>
            <w:tcMar>
              <w:top w:w="80" w:type="dxa"/>
              <w:left w:w="90" w:type="dxa"/>
              <w:bottom w:w="80" w:type="dxa"/>
              <w:right w:w="90" w:type="dxa"/>
            </w:tcMar>
          </w:tcPr>
          <w:p w14:paraId="14197644" w14:textId="77777777" w:rsidR="00AB265B" w:rsidRDefault="00000000">
            <w:pPr>
              <w:spacing w:after="50" w:line="252" w:lineRule="auto"/>
            </w:pPr>
            <w:r>
              <w:rPr>
                <w:sz w:val="17"/>
              </w:rPr>
              <w:t>Spotify Free; Premium selbst-/mitzahlend; Premium ohne Zahlungsentscheidung separat kennzeichnen.</w:t>
            </w:r>
          </w:p>
        </w:tc>
      </w:tr>
      <w:tr w:rsidR="00AB265B" w14:paraId="34F07433" w14:textId="77777777">
        <w:trPr>
          <w:cantSplit/>
          <w:jc w:val="center"/>
        </w:trPr>
        <w:tc>
          <w:tcPr>
            <w:tcW w:w="2150" w:type="dxa"/>
            <w:tcMar>
              <w:top w:w="80" w:type="dxa"/>
              <w:left w:w="90" w:type="dxa"/>
              <w:bottom w:w="80" w:type="dxa"/>
              <w:right w:w="90" w:type="dxa"/>
            </w:tcMar>
          </w:tcPr>
          <w:p w14:paraId="75529C26" w14:textId="77777777" w:rsidR="00AB265B" w:rsidRDefault="00000000">
            <w:pPr>
              <w:spacing w:after="50" w:line="252" w:lineRule="auto"/>
            </w:pPr>
            <w:r>
              <w:rPr>
                <w:b/>
                <w:sz w:val="17"/>
              </w:rPr>
              <w:t>Umfang</w:t>
            </w:r>
          </w:p>
        </w:tc>
        <w:tc>
          <w:tcPr>
            <w:tcW w:w="6920" w:type="dxa"/>
            <w:tcMar>
              <w:top w:w="80" w:type="dxa"/>
              <w:left w:w="90" w:type="dxa"/>
              <w:bottom w:w="80" w:type="dxa"/>
              <w:right w:w="90" w:type="dxa"/>
            </w:tcMar>
          </w:tcPr>
          <w:p w14:paraId="7D3D54F0" w14:textId="77777777" w:rsidR="00AB265B" w:rsidRDefault="00000000">
            <w:pPr>
              <w:spacing w:after="50" w:line="252" w:lineRule="auto"/>
            </w:pPr>
            <w:r>
              <w:rPr>
                <w:sz w:val="17"/>
              </w:rPr>
              <w:t>5–8 Minuten; etwa 25 Kernitems plus Screening, Verhalten und Demografie; Verzweigungen nutzen.</w:t>
            </w:r>
          </w:p>
        </w:tc>
      </w:tr>
      <w:tr w:rsidR="00AB265B" w14:paraId="545A1AFA" w14:textId="77777777">
        <w:trPr>
          <w:cantSplit/>
          <w:jc w:val="center"/>
        </w:trPr>
        <w:tc>
          <w:tcPr>
            <w:tcW w:w="2150" w:type="dxa"/>
            <w:shd w:val="clear" w:color="auto" w:fill="F8FAFB"/>
            <w:tcMar>
              <w:top w:w="80" w:type="dxa"/>
              <w:left w:w="90" w:type="dxa"/>
              <w:bottom w:w="80" w:type="dxa"/>
              <w:right w:w="90" w:type="dxa"/>
            </w:tcMar>
          </w:tcPr>
          <w:p w14:paraId="07A6897E" w14:textId="77777777" w:rsidR="00AB265B" w:rsidRDefault="00000000">
            <w:pPr>
              <w:spacing w:after="50" w:line="252" w:lineRule="auto"/>
            </w:pPr>
            <w:r>
              <w:rPr>
                <w:b/>
                <w:sz w:val="17"/>
              </w:rPr>
              <w:t>Stichprobe</w:t>
            </w:r>
          </w:p>
        </w:tc>
        <w:tc>
          <w:tcPr>
            <w:tcW w:w="6920" w:type="dxa"/>
            <w:shd w:val="clear" w:color="auto" w:fill="F8FAFB"/>
            <w:tcMar>
              <w:top w:w="80" w:type="dxa"/>
              <w:left w:w="90" w:type="dxa"/>
              <w:bottom w:w="80" w:type="dxa"/>
              <w:right w:w="90" w:type="dxa"/>
            </w:tcMar>
          </w:tcPr>
          <w:p w14:paraId="1AF56CC2" w14:textId="77777777" w:rsidR="00AB265B" w:rsidRDefault="00000000">
            <w:pPr>
              <w:spacing w:after="50" w:line="252" w:lineRule="auto"/>
            </w:pPr>
            <w:r>
              <w:rPr>
                <w:sz w:val="17"/>
              </w:rPr>
              <w:t>Ziel n≈120 verwertbar, davon mindestens 50 Free; bei kleinerem n nur deskriptiv/explorativ auswerten.</w:t>
            </w:r>
          </w:p>
        </w:tc>
      </w:tr>
      <w:tr w:rsidR="00AB265B" w14:paraId="27228917" w14:textId="77777777">
        <w:trPr>
          <w:cantSplit/>
          <w:jc w:val="center"/>
        </w:trPr>
        <w:tc>
          <w:tcPr>
            <w:tcW w:w="2150" w:type="dxa"/>
            <w:tcMar>
              <w:top w:w="80" w:type="dxa"/>
              <w:left w:w="90" w:type="dxa"/>
              <w:bottom w:w="80" w:type="dxa"/>
              <w:right w:w="90" w:type="dxa"/>
            </w:tcMar>
          </w:tcPr>
          <w:p w14:paraId="1FC9D41F" w14:textId="77777777" w:rsidR="00AB265B" w:rsidRDefault="00000000">
            <w:pPr>
              <w:spacing w:after="50" w:line="252" w:lineRule="auto"/>
            </w:pPr>
            <w:r>
              <w:rPr>
                <w:b/>
                <w:sz w:val="17"/>
              </w:rPr>
              <w:t>Rekrutierung</w:t>
            </w:r>
          </w:p>
        </w:tc>
        <w:tc>
          <w:tcPr>
            <w:tcW w:w="6920" w:type="dxa"/>
            <w:tcMar>
              <w:top w:w="80" w:type="dxa"/>
              <w:left w:w="90" w:type="dxa"/>
              <w:bottom w:w="80" w:type="dxa"/>
              <w:right w:w="90" w:type="dxa"/>
            </w:tcMar>
          </w:tcPr>
          <w:p w14:paraId="1CDB60F0" w14:textId="77777777" w:rsidR="00AB265B" w:rsidRDefault="00000000">
            <w:pPr>
              <w:spacing w:after="50" w:line="252" w:lineRule="auto"/>
            </w:pPr>
            <w:r>
              <w:rPr>
                <w:sz w:val="17"/>
              </w:rPr>
              <w:t>Mehrere Kanäle und Lebensphasen; nicht nur eine Lehrveranstaltung; Selbstselektion offenlegen.</w:t>
            </w:r>
          </w:p>
        </w:tc>
      </w:tr>
      <w:tr w:rsidR="00AB265B" w14:paraId="130A2CAA" w14:textId="77777777">
        <w:trPr>
          <w:cantSplit/>
          <w:jc w:val="center"/>
        </w:trPr>
        <w:tc>
          <w:tcPr>
            <w:tcW w:w="2150" w:type="dxa"/>
            <w:shd w:val="clear" w:color="auto" w:fill="F8FAFB"/>
            <w:tcMar>
              <w:top w:w="80" w:type="dxa"/>
              <w:left w:w="90" w:type="dxa"/>
              <w:bottom w:w="80" w:type="dxa"/>
              <w:right w:w="90" w:type="dxa"/>
            </w:tcMar>
          </w:tcPr>
          <w:p w14:paraId="72F21025" w14:textId="77777777" w:rsidR="00AB265B" w:rsidRDefault="00000000">
            <w:pPr>
              <w:spacing w:after="50" w:line="252" w:lineRule="auto"/>
            </w:pPr>
            <w:r>
              <w:rPr>
                <w:b/>
                <w:sz w:val="17"/>
              </w:rPr>
              <w:t>Pretest</w:t>
            </w:r>
          </w:p>
        </w:tc>
        <w:tc>
          <w:tcPr>
            <w:tcW w:w="6920" w:type="dxa"/>
            <w:shd w:val="clear" w:color="auto" w:fill="F8FAFB"/>
            <w:tcMar>
              <w:top w:w="80" w:type="dxa"/>
              <w:left w:w="90" w:type="dxa"/>
              <w:bottom w:w="80" w:type="dxa"/>
              <w:right w:w="90" w:type="dxa"/>
            </w:tcMar>
          </w:tcPr>
          <w:p w14:paraId="4B623EA5" w14:textId="77777777" w:rsidR="00AB265B" w:rsidRDefault="00000000">
            <w:pPr>
              <w:spacing w:after="50" w:line="252" w:lineRule="auto"/>
            </w:pPr>
            <w:r>
              <w:rPr>
                <w:sz w:val="17"/>
              </w:rPr>
              <w:t>Kognitiver Test mit 5–8 Personen; danach technischer Pilot mit 10–15 Fällen.</w:t>
            </w:r>
          </w:p>
        </w:tc>
      </w:tr>
      <w:tr w:rsidR="00AB265B" w14:paraId="787AEF9A" w14:textId="77777777">
        <w:trPr>
          <w:cantSplit/>
          <w:jc w:val="center"/>
        </w:trPr>
        <w:tc>
          <w:tcPr>
            <w:tcW w:w="2150" w:type="dxa"/>
            <w:tcMar>
              <w:top w:w="80" w:type="dxa"/>
              <w:left w:w="90" w:type="dxa"/>
              <w:bottom w:w="80" w:type="dxa"/>
              <w:right w:w="90" w:type="dxa"/>
            </w:tcMar>
          </w:tcPr>
          <w:p w14:paraId="08603EBE" w14:textId="77777777" w:rsidR="00AB265B" w:rsidRDefault="00000000">
            <w:pPr>
              <w:spacing w:after="50" w:line="252" w:lineRule="auto"/>
            </w:pPr>
            <w:r>
              <w:rPr>
                <w:b/>
                <w:sz w:val="17"/>
              </w:rPr>
              <w:t>Analyse</w:t>
            </w:r>
          </w:p>
        </w:tc>
        <w:tc>
          <w:tcPr>
            <w:tcW w:w="6920" w:type="dxa"/>
            <w:tcMar>
              <w:top w:w="80" w:type="dxa"/>
              <w:left w:w="90" w:type="dxa"/>
              <w:bottom w:w="80" w:type="dxa"/>
              <w:right w:w="90" w:type="dxa"/>
            </w:tcMar>
          </w:tcPr>
          <w:p w14:paraId="6F53AF5A" w14:textId="77777777" w:rsidR="00AB265B" w:rsidRDefault="00000000">
            <w:pPr>
              <w:spacing w:after="50" w:line="252" w:lineRule="auto"/>
            </w:pPr>
            <w:r>
              <w:rPr>
                <w:sz w:val="17"/>
              </w:rPr>
              <w:t>Skalenkonsistenz, deskriptive Werte, Gruppenunterschiede und einfache Zusammenhänge; Effektstärken/Konfidenzintervalle.</w:t>
            </w:r>
          </w:p>
        </w:tc>
      </w:tr>
      <w:tr w:rsidR="00AB265B" w14:paraId="2A1A1393" w14:textId="77777777">
        <w:trPr>
          <w:cantSplit/>
          <w:jc w:val="center"/>
        </w:trPr>
        <w:tc>
          <w:tcPr>
            <w:tcW w:w="2150" w:type="dxa"/>
            <w:shd w:val="clear" w:color="auto" w:fill="F8FAFB"/>
            <w:tcMar>
              <w:top w:w="80" w:type="dxa"/>
              <w:left w:w="90" w:type="dxa"/>
              <w:bottom w:w="80" w:type="dxa"/>
              <w:right w:w="90" w:type="dxa"/>
            </w:tcMar>
          </w:tcPr>
          <w:p w14:paraId="1F46D3F8" w14:textId="77777777" w:rsidR="00AB265B" w:rsidRDefault="00000000">
            <w:pPr>
              <w:spacing w:after="50" w:line="252" w:lineRule="auto"/>
            </w:pPr>
            <w:r>
              <w:rPr>
                <w:b/>
                <w:sz w:val="17"/>
              </w:rPr>
              <w:t>Datenschutz</w:t>
            </w:r>
          </w:p>
        </w:tc>
        <w:tc>
          <w:tcPr>
            <w:tcW w:w="6920" w:type="dxa"/>
            <w:shd w:val="clear" w:color="auto" w:fill="F8FAFB"/>
            <w:tcMar>
              <w:top w:w="80" w:type="dxa"/>
              <w:left w:w="90" w:type="dxa"/>
              <w:bottom w:w="80" w:type="dxa"/>
              <w:right w:w="90" w:type="dxa"/>
            </w:tcMar>
          </w:tcPr>
          <w:p w14:paraId="7B3E8FA8" w14:textId="77777777" w:rsidR="00AB265B" w:rsidRDefault="00000000">
            <w:pPr>
              <w:spacing w:after="50" w:line="252" w:lineRule="auto"/>
            </w:pPr>
            <w:r>
              <w:rPr>
                <w:sz w:val="17"/>
              </w:rPr>
              <w:t>Freiwilligkeit, Einwilligung, keine direkt identifizierenden Daten, Tracking/IP deaktivieren, Löschtermin nennen.</w:t>
            </w:r>
          </w:p>
        </w:tc>
      </w:tr>
    </w:tbl>
    <w:p w14:paraId="456DA57A" w14:textId="77777777" w:rsidR="00AB265B" w:rsidRDefault="00AB265B">
      <w:pPr>
        <w:spacing w:after="0"/>
      </w:pPr>
    </w:p>
    <w:p w14:paraId="1A720035" w14:textId="77777777" w:rsidR="00AB265B" w:rsidRDefault="00000000">
      <w:pPr>
        <w:pStyle w:val="berschrift2"/>
      </w:pPr>
      <w:r>
        <w:t>5.1 Operationalisierung</w:t>
      </w:r>
    </w:p>
    <w:tbl>
      <w:tblPr>
        <w:tblW w:w="9070" w:type="dxa"/>
        <w:jc w:val="center"/>
        <w:tblLayout w:type="fixed"/>
        <w:tblLook w:val="04A0" w:firstRow="1" w:lastRow="0" w:firstColumn="1" w:lastColumn="0" w:noHBand="0" w:noVBand="1"/>
      </w:tblPr>
      <w:tblGrid>
        <w:gridCol w:w="1850"/>
        <w:gridCol w:w="1050"/>
        <w:gridCol w:w="4800"/>
        <w:gridCol w:w="1370"/>
      </w:tblGrid>
      <w:tr w:rsidR="00AB265B" w14:paraId="00DA8E95" w14:textId="77777777">
        <w:trPr>
          <w:cantSplit/>
          <w:tblHeader/>
          <w:jc w:val="center"/>
        </w:trPr>
        <w:tc>
          <w:tcPr>
            <w:tcW w:w="1850" w:type="dxa"/>
            <w:shd w:val="clear" w:color="auto" w:fill="17202A"/>
            <w:tcMar>
              <w:top w:w="80" w:type="dxa"/>
              <w:left w:w="90" w:type="dxa"/>
              <w:bottom w:w="80" w:type="dxa"/>
              <w:right w:w="90" w:type="dxa"/>
            </w:tcMar>
          </w:tcPr>
          <w:p w14:paraId="227E9E4A" w14:textId="77777777" w:rsidR="00AB265B" w:rsidRDefault="00000000">
            <w:pPr>
              <w:spacing w:after="50" w:line="252" w:lineRule="auto"/>
            </w:pPr>
            <w:r>
              <w:rPr>
                <w:b/>
                <w:color w:val="FFFFFF"/>
                <w:sz w:val="15"/>
              </w:rPr>
              <w:t>Konstrukt</w:t>
            </w:r>
          </w:p>
        </w:tc>
        <w:tc>
          <w:tcPr>
            <w:tcW w:w="1050" w:type="dxa"/>
            <w:shd w:val="clear" w:color="auto" w:fill="17202A"/>
            <w:tcMar>
              <w:top w:w="80" w:type="dxa"/>
              <w:left w:w="90" w:type="dxa"/>
              <w:bottom w:w="80" w:type="dxa"/>
              <w:right w:w="90" w:type="dxa"/>
            </w:tcMar>
          </w:tcPr>
          <w:p w14:paraId="6E8B36BA" w14:textId="77777777" w:rsidR="00AB265B" w:rsidRDefault="00000000">
            <w:pPr>
              <w:spacing w:after="50" w:line="252" w:lineRule="auto"/>
            </w:pPr>
            <w:r>
              <w:rPr>
                <w:b/>
                <w:color w:val="FFFFFF"/>
                <w:sz w:val="15"/>
              </w:rPr>
              <w:t>Gruppe</w:t>
            </w:r>
          </w:p>
        </w:tc>
        <w:tc>
          <w:tcPr>
            <w:tcW w:w="4800" w:type="dxa"/>
            <w:shd w:val="clear" w:color="auto" w:fill="17202A"/>
            <w:tcMar>
              <w:top w:w="80" w:type="dxa"/>
              <w:left w:w="90" w:type="dxa"/>
              <w:bottom w:w="80" w:type="dxa"/>
              <w:right w:w="90" w:type="dxa"/>
            </w:tcMar>
          </w:tcPr>
          <w:p w14:paraId="6DBF6019" w14:textId="77777777" w:rsidR="00AB265B" w:rsidRDefault="00000000">
            <w:pPr>
              <w:spacing w:after="50" w:line="252" w:lineRule="auto"/>
            </w:pPr>
            <w:r>
              <w:rPr>
                <w:b/>
                <w:color w:val="FFFFFF"/>
                <w:sz w:val="15"/>
              </w:rPr>
              <w:t>Beispielitem (1 = stimme gar nicht zu; 7 = vollständig)</w:t>
            </w:r>
          </w:p>
        </w:tc>
        <w:tc>
          <w:tcPr>
            <w:tcW w:w="1370" w:type="dxa"/>
            <w:shd w:val="clear" w:color="auto" w:fill="17202A"/>
            <w:tcMar>
              <w:top w:w="80" w:type="dxa"/>
              <w:left w:w="90" w:type="dxa"/>
              <w:bottom w:w="80" w:type="dxa"/>
              <w:right w:w="90" w:type="dxa"/>
            </w:tcMar>
          </w:tcPr>
          <w:p w14:paraId="61D699E3" w14:textId="77777777" w:rsidR="00AB265B" w:rsidRDefault="00000000">
            <w:pPr>
              <w:spacing w:after="50" w:line="252" w:lineRule="auto"/>
            </w:pPr>
            <w:r>
              <w:rPr>
                <w:b/>
                <w:color w:val="FFFFFF"/>
                <w:sz w:val="15"/>
              </w:rPr>
              <w:t>Rolle</w:t>
            </w:r>
          </w:p>
        </w:tc>
      </w:tr>
      <w:tr w:rsidR="00AB265B" w14:paraId="1AC6676F" w14:textId="77777777">
        <w:trPr>
          <w:cantSplit/>
          <w:jc w:val="center"/>
        </w:trPr>
        <w:tc>
          <w:tcPr>
            <w:tcW w:w="1850" w:type="dxa"/>
            <w:tcMar>
              <w:top w:w="80" w:type="dxa"/>
              <w:left w:w="90" w:type="dxa"/>
              <w:bottom w:w="80" w:type="dxa"/>
              <w:right w:w="90" w:type="dxa"/>
            </w:tcMar>
          </w:tcPr>
          <w:p w14:paraId="5B9C99EF" w14:textId="77777777" w:rsidR="00AB265B" w:rsidRDefault="00000000">
            <w:pPr>
              <w:spacing w:after="50" w:line="252" w:lineRule="auto"/>
            </w:pPr>
            <w:r>
              <w:rPr>
                <w:sz w:val="15"/>
              </w:rPr>
              <w:t>Wahrgenommener Gesamtwert</w:t>
            </w:r>
          </w:p>
        </w:tc>
        <w:tc>
          <w:tcPr>
            <w:tcW w:w="1050" w:type="dxa"/>
            <w:tcMar>
              <w:top w:w="80" w:type="dxa"/>
              <w:left w:w="90" w:type="dxa"/>
              <w:bottom w:w="80" w:type="dxa"/>
              <w:right w:w="90" w:type="dxa"/>
            </w:tcMar>
          </w:tcPr>
          <w:p w14:paraId="21CA3B52" w14:textId="77777777" w:rsidR="00AB265B" w:rsidRDefault="00000000">
            <w:pPr>
              <w:spacing w:after="50" w:line="252" w:lineRule="auto"/>
            </w:pPr>
            <w:r>
              <w:rPr>
                <w:sz w:val="15"/>
              </w:rPr>
              <w:t>alle</w:t>
            </w:r>
          </w:p>
        </w:tc>
        <w:tc>
          <w:tcPr>
            <w:tcW w:w="4800" w:type="dxa"/>
            <w:tcMar>
              <w:top w:w="80" w:type="dxa"/>
              <w:left w:w="90" w:type="dxa"/>
              <w:bottom w:w="80" w:type="dxa"/>
              <w:right w:w="90" w:type="dxa"/>
            </w:tcMar>
          </w:tcPr>
          <w:p w14:paraId="66528164" w14:textId="77777777" w:rsidR="00AB265B" w:rsidRDefault="00000000">
            <w:pPr>
              <w:spacing w:after="50" w:line="252" w:lineRule="auto"/>
            </w:pPr>
            <w:r>
              <w:rPr>
                <w:sz w:val="15"/>
              </w:rPr>
              <w:t>Insgesamt überwiegt der Nutzen von Spotify den Aufwand durch Geld, Zeit oder Werbung.</w:t>
            </w:r>
          </w:p>
        </w:tc>
        <w:tc>
          <w:tcPr>
            <w:tcW w:w="1370" w:type="dxa"/>
            <w:tcMar>
              <w:top w:w="80" w:type="dxa"/>
              <w:left w:w="90" w:type="dxa"/>
              <w:bottom w:w="80" w:type="dxa"/>
              <w:right w:w="90" w:type="dxa"/>
            </w:tcMar>
          </w:tcPr>
          <w:p w14:paraId="063AD9E9" w14:textId="77777777" w:rsidR="00AB265B" w:rsidRDefault="00000000">
            <w:pPr>
              <w:spacing w:after="50" w:line="252" w:lineRule="auto"/>
            </w:pPr>
            <w:r>
              <w:rPr>
                <w:sz w:val="15"/>
              </w:rPr>
              <w:t>Prädiktor</w:t>
            </w:r>
          </w:p>
        </w:tc>
      </w:tr>
      <w:tr w:rsidR="00AB265B" w14:paraId="6360874C" w14:textId="77777777">
        <w:trPr>
          <w:cantSplit/>
          <w:jc w:val="center"/>
        </w:trPr>
        <w:tc>
          <w:tcPr>
            <w:tcW w:w="1850" w:type="dxa"/>
            <w:shd w:val="clear" w:color="auto" w:fill="F8FAFB"/>
            <w:tcMar>
              <w:top w:w="80" w:type="dxa"/>
              <w:left w:w="90" w:type="dxa"/>
              <w:bottom w:w="80" w:type="dxa"/>
              <w:right w:w="90" w:type="dxa"/>
            </w:tcMar>
          </w:tcPr>
          <w:p w14:paraId="487AD21C" w14:textId="77777777" w:rsidR="00AB265B" w:rsidRDefault="00000000">
            <w:pPr>
              <w:spacing w:after="50" w:line="252" w:lineRule="auto"/>
            </w:pPr>
            <w:r>
              <w:rPr>
                <w:sz w:val="15"/>
              </w:rPr>
              <w:t>Zufriedenheit</w:t>
            </w:r>
          </w:p>
        </w:tc>
        <w:tc>
          <w:tcPr>
            <w:tcW w:w="1050" w:type="dxa"/>
            <w:shd w:val="clear" w:color="auto" w:fill="F8FAFB"/>
            <w:tcMar>
              <w:top w:w="80" w:type="dxa"/>
              <w:left w:w="90" w:type="dxa"/>
              <w:bottom w:w="80" w:type="dxa"/>
              <w:right w:w="90" w:type="dxa"/>
            </w:tcMar>
          </w:tcPr>
          <w:p w14:paraId="2ADB4C46" w14:textId="77777777" w:rsidR="00AB265B" w:rsidRDefault="00000000">
            <w:pPr>
              <w:spacing w:after="50" w:line="252" w:lineRule="auto"/>
            </w:pPr>
            <w:r>
              <w:rPr>
                <w:sz w:val="15"/>
              </w:rPr>
              <w:t>alle</w:t>
            </w:r>
          </w:p>
        </w:tc>
        <w:tc>
          <w:tcPr>
            <w:tcW w:w="4800" w:type="dxa"/>
            <w:shd w:val="clear" w:color="auto" w:fill="F8FAFB"/>
            <w:tcMar>
              <w:top w:w="80" w:type="dxa"/>
              <w:left w:w="90" w:type="dxa"/>
              <w:bottom w:w="80" w:type="dxa"/>
              <w:right w:w="90" w:type="dxa"/>
            </w:tcMar>
          </w:tcPr>
          <w:p w14:paraId="3A09D393" w14:textId="77777777" w:rsidR="00AB265B" w:rsidRDefault="00000000">
            <w:pPr>
              <w:spacing w:after="50" w:line="252" w:lineRule="auto"/>
            </w:pPr>
            <w:r>
              <w:rPr>
                <w:sz w:val="15"/>
              </w:rPr>
              <w:t>Insgesamt bin ich mit Spotify zufrieden.</w:t>
            </w:r>
          </w:p>
        </w:tc>
        <w:tc>
          <w:tcPr>
            <w:tcW w:w="1370" w:type="dxa"/>
            <w:shd w:val="clear" w:color="auto" w:fill="F8FAFB"/>
            <w:tcMar>
              <w:top w:w="80" w:type="dxa"/>
              <w:left w:w="90" w:type="dxa"/>
              <w:bottom w:w="80" w:type="dxa"/>
              <w:right w:w="90" w:type="dxa"/>
            </w:tcMar>
          </w:tcPr>
          <w:p w14:paraId="26068672" w14:textId="77777777" w:rsidR="00AB265B" w:rsidRDefault="00000000">
            <w:pPr>
              <w:spacing w:after="50" w:line="252" w:lineRule="auto"/>
            </w:pPr>
            <w:r>
              <w:rPr>
                <w:sz w:val="15"/>
              </w:rPr>
              <w:t>Ergebnis/Mediator</w:t>
            </w:r>
          </w:p>
        </w:tc>
      </w:tr>
      <w:tr w:rsidR="00AB265B" w14:paraId="576CB298" w14:textId="77777777">
        <w:trPr>
          <w:cantSplit/>
          <w:jc w:val="center"/>
        </w:trPr>
        <w:tc>
          <w:tcPr>
            <w:tcW w:w="1850" w:type="dxa"/>
            <w:tcMar>
              <w:top w:w="80" w:type="dxa"/>
              <w:left w:w="90" w:type="dxa"/>
              <w:bottom w:w="80" w:type="dxa"/>
              <w:right w:w="90" w:type="dxa"/>
            </w:tcMar>
          </w:tcPr>
          <w:p w14:paraId="09335E2E" w14:textId="77777777" w:rsidR="00AB265B" w:rsidRDefault="00000000">
            <w:pPr>
              <w:spacing w:after="50" w:line="252" w:lineRule="auto"/>
            </w:pPr>
            <w:r>
              <w:rPr>
                <w:sz w:val="15"/>
              </w:rPr>
              <w:t>Weiternutzungsabsicht</w:t>
            </w:r>
          </w:p>
        </w:tc>
        <w:tc>
          <w:tcPr>
            <w:tcW w:w="1050" w:type="dxa"/>
            <w:tcMar>
              <w:top w:w="80" w:type="dxa"/>
              <w:left w:w="90" w:type="dxa"/>
              <w:bottom w:w="80" w:type="dxa"/>
              <w:right w:w="90" w:type="dxa"/>
            </w:tcMar>
          </w:tcPr>
          <w:p w14:paraId="12B0CFF3" w14:textId="77777777" w:rsidR="00AB265B" w:rsidRDefault="00000000">
            <w:pPr>
              <w:spacing w:after="50" w:line="252" w:lineRule="auto"/>
            </w:pPr>
            <w:r>
              <w:rPr>
                <w:sz w:val="15"/>
              </w:rPr>
              <w:t>alle</w:t>
            </w:r>
          </w:p>
        </w:tc>
        <w:tc>
          <w:tcPr>
            <w:tcW w:w="4800" w:type="dxa"/>
            <w:tcMar>
              <w:top w:w="80" w:type="dxa"/>
              <w:left w:w="90" w:type="dxa"/>
              <w:bottom w:w="80" w:type="dxa"/>
              <w:right w:w="90" w:type="dxa"/>
            </w:tcMar>
          </w:tcPr>
          <w:p w14:paraId="24264A76" w14:textId="77777777" w:rsidR="00AB265B" w:rsidRDefault="00000000">
            <w:pPr>
              <w:spacing w:after="50" w:line="252" w:lineRule="auto"/>
            </w:pPr>
            <w:r>
              <w:rPr>
                <w:sz w:val="15"/>
              </w:rPr>
              <w:t>Spotify wird voraussichtlich mein hauptsächlich genutzter Audio-Streamingdienst bleiben.</w:t>
            </w:r>
          </w:p>
        </w:tc>
        <w:tc>
          <w:tcPr>
            <w:tcW w:w="1370" w:type="dxa"/>
            <w:tcMar>
              <w:top w:w="80" w:type="dxa"/>
              <w:left w:w="90" w:type="dxa"/>
              <w:bottom w:w="80" w:type="dxa"/>
              <w:right w:w="90" w:type="dxa"/>
            </w:tcMar>
          </w:tcPr>
          <w:p w14:paraId="6C0358A5" w14:textId="77777777" w:rsidR="00AB265B" w:rsidRDefault="00000000">
            <w:pPr>
              <w:spacing w:after="50" w:line="252" w:lineRule="auto"/>
            </w:pPr>
            <w:r>
              <w:rPr>
                <w:sz w:val="15"/>
              </w:rPr>
              <w:t>Ergebnis</w:t>
            </w:r>
          </w:p>
        </w:tc>
      </w:tr>
      <w:tr w:rsidR="00AB265B" w14:paraId="550A7E66" w14:textId="77777777">
        <w:trPr>
          <w:cantSplit/>
          <w:jc w:val="center"/>
        </w:trPr>
        <w:tc>
          <w:tcPr>
            <w:tcW w:w="1850" w:type="dxa"/>
            <w:shd w:val="clear" w:color="auto" w:fill="F8FAFB"/>
            <w:tcMar>
              <w:top w:w="80" w:type="dxa"/>
              <w:left w:w="90" w:type="dxa"/>
              <w:bottom w:w="80" w:type="dxa"/>
              <w:right w:w="90" w:type="dxa"/>
            </w:tcMar>
          </w:tcPr>
          <w:p w14:paraId="000C466B" w14:textId="77777777" w:rsidR="00AB265B" w:rsidRDefault="00000000">
            <w:pPr>
              <w:spacing w:after="50" w:line="252" w:lineRule="auto"/>
            </w:pPr>
            <w:r>
              <w:rPr>
                <w:sz w:val="15"/>
              </w:rPr>
              <w:t>Wechselabsicht</w:t>
            </w:r>
          </w:p>
        </w:tc>
        <w:tc>
          <w:tcPr>
            <w:tcW w:w="1050" w:type="dxa"/>
            <w:shd w:val="clear" w:color="auto" w:fill="F8FAFB"/>
            <w:tcMar>
              <w:top w:w="80" w:type="dxa"/>
              <w:left w:w="90" w:type="dxa"/>
              <w:bottom w:w="80" w:type="dxa"/>
              <w:right w:w="90" w:type="dxa"/>
            </w:tcMar>
          </w:tcPr>
          <w:p w14:paraId="71F61823" w14:textId="77777777" w:rsidR="00AB265B" w:rsidRDefault="00000000">
            <w:pPr>
              <w:spacing w:after="50" w:line="252" w:lineRule="auto"/>
            </w:pPr>
            <w:r>
              <w:rPr>
                <w:sz w:val="15"/>
              </w:rPr>
              <w:t>alle</w:t>
            </w:r>
          </w:p>
        </w:tc>
        <w:tc>
          <w:tcPr>
            <w:tcW w:w="4800" w:type="dxa"/>
            <w:shd w:val="clear" w:color="auto" w:fill="F8FAFB"/>
            <w:tcMar>
              <w:top w:w="80" w:type="dxa"/>
              <w:left w:w="90" w:type="dxa"/>
              <w:bottom w:w="80" w:type="dxa"/>
              <w:right w:w="90" w:type="dxa"/>
            </w:tcMar>
          </w:tcPr>
          <w:p w14:paraId="0908E96F" w14:textId="77777777" w:rsidR="00AB265B" w:rsidRDefault="00000000">
            <w:pPr>
              <w:spacing w:after="50" w:line="252" w:lineRule="auto"/>
            </w:pPr>
            <w:r>
              <w:rPr>
                <w:sz w:val="15"/>
              </w:rPr>
              <w:t>Ich erwäge ernsthaft, einen anderen Dienst als Hauptdienst zu nutzen.</w:t>
            </w:r>
          </w:p>
        </w:tc>
        <w:tc>
          <w:tcPr>
            <w:tcW w:w="1370" w:type="dxa"/>
            <w:shd w:val="clear" w:color="auto" w:fill="F8FAFB"/>
            <w:tcMar>
              <w:top w:w="80" w:type="dxa"/>
              <w:left w:w="90" w:type="dxa"/>
              <w:bottom w:w="80" w:type="dxa"/>
              <w:right w:w="90" w:type="dxa"/>
            </w:tcMar>
          </w:tcPr>
          <w:p w14:paraId="35F00C09" w14:textId="77777777" w:rsidR="00AB265B" w:rsidRDefault="00000000">
            <w:pPr>
              <w:spacing w:after="50" w:line="252" w:lineRule="auto"/>
            </w:pPr>
            <w:r>
              <w:rPr>
                <w:sz w:val="15"/>
              </w:rPr>
              <w:t>Ergebnis</w:t>
            </w:r>
          </w:p>
        </w:tc>
      </w:tr>
      <w:tr w:rsidR="00AB265B" w14:paraId="292EB9CB" w14:textId="77777777">
        <w:trPr>
          <w:cantSplit/>
          <w:jc w:val="center"/>
        </w:trPr>
        <w:tc>
          <w:tcPr>
            <w:tcW w:w="1850" w:type="dxa"/>
            <w:tcMar>
              <w:top w:w="80" w:type="dxa"/>
              <w:left w:w="90" w:type="dxa"/>
              <w:bottom w:w="80" w:type="dxa"/>
              <w:right w:w="90" w:type="dxa"/>
            </w:tcMar>
          </w:tcPr>
          <w:p w14:paraId="0E9FF3B0" w14:textId="77777777" w:rsidR="00AB265B" w:rsidRDefault="00000000">
            <w:pPr>
              <w:spacing w:after="50" w:line="252" w:lineRule="auto"/>
            </w:pPr>
            <w:r>
              <w:rPr>
                <w:sz w:val="15"/>
              </w:rPr>
              <w:t>Werbeintrusivität</w:t>
            </w:r>
          </w:p>
        </w:tc>
        <w:tc>
          <w:tcPr>
            <w:tcW w:w="1050" w:type="dxa"/>
            <w:tcMar>
              <w:top w:w="80" w:type="dxa"/>
              <w:left w:w="90" w:type="dxa"/>
              <w:bottom w:w="80" w:type="dxa"/>
              <w:right w:w="90" w:type="dxa"/>
            </w:tcMar>
          </w:tcPr>
          <w:p w14:paraId="2954583E" w14:textId="77777777" w:rsidR="00AB265B" w:rsidRDefault="00000000">
            <w:pPr>
              <w:spacing w:after="50" w:line="252" w:lineRule="auto"/>
            </w:pPr>
            <w:r>
              <w:rPr>
                <w:sz w:val="15"/>
              </w:rPr>
              <w:t>Free</w:t>
            </w:r>
          </w:p>
        </w:tc>
        <w:tc>
          <w:tcPr>
            <w:tcW w:w="4800" w:type="dxa"/>
            <w:tcMar>
              <w:top w:w="80" w:type="dxa"/>
              <w:left w:w="90" w:type="dxa"/>
              <w:bottom w:w="80" w:type="dxa"/>
              <w:right w:w="90" w:type="dxa"/>
            </w:tcMar>
          </w:tcPr>
          <w:p w14:paraId="23CA09EF" w14:textId="77777777" w:rsidR="00AB265B" w:rsidRDefault="00000000">
            <w:pPr>
              <w:spacing w:after="50" w:line="252" w:lineRule="auto"/>
            </w:pPr>
            <w:r>
              <w:rPr>
                <w:sz w:val="15"/>
              </w:rPr>
              <w:t>Werbeunterbrechungen stören meinen Hörfluss deutlich.</w:t>
            </w:r>
          </w:p>
        </w:tc>
        <w:tc>
          <w:tcPr>
            <w:tcW w:w="1370" w:type="dxa"/>
            <w:tcMar>
              <w:top w:w="80" w:type="dxa"/>
              <w:left w:w="90" w:type="dxa"/>
              <w:bottom w:w="80" w:type="dxa"/>
              <w:right w:w="90" w:type="dxa"/>
            </w:tcMar>
          </w:tcPr>
          <w:p w14:paraId="18EBCD46" w14:textId="77777777" w:rsidR="00AB265B" w:rsidRDefault="00000000">
            <w:pPr>
              <w:spacing w:after="50" w:line="252" w:lineRule="auto"/>
            </w:pPr>
            <w:r>
              <w:rPr>
                <w:sz w:val="15"/>
              </w:rPr>
              <w:t>Prädiktor</w:t>
            </w:r>
          </w:p>
        </w:tc>
      </w:tr>
      <w:tr w:rsidR="00AB265B" w14:paraId="1C6CD52B" w14:textId="77777777">
        <w:trPr>
          <w:cantSplit/>
          <w:jc w:val="center"/>
        </w:trPr>
        <w:tc>
          <w:tcPr>
            <w:tcW w:w="1850" w:type="dxa"/>
            <w:shd w:val="clear" w:color="auto" w:fill="F8FAFB"/>
            <w:tcMar>
              <w:top w:w="80" w:type="dxa"/>
              <w:left w:w="90" w:type="dxa"/>
              <w:bottom w:w="80" w:type="dxa"/>
              <w:right w:w="90" w:type="dxa"/>
            </w:tcMar>
          </w:tcPr>
          <w:p w14:paraId="009A5F8A" w14:textId="77777777" w:rsidR="00AB265B" w:rsidRDefault="00000000">
            <w:pPr>
              <w:spacing w:after="50" w:line="252" w:lineRule="auto"/>
            </w:pPr>
            <w:r>
              <w:rPr>
                <w:sz w:val="15"/>
              </w:rPr>
              <w:t>Premium-Zusatzwert</w:t>
            </w:r>
          </w:p>
        </w:tc>
        <w:tc>
          <w:tcPr>
            <w:tcW w:w="1050" w:type="dxa"/>
            <w:shd w:val="clear" w:color="auto" w:fill="F8FAFB"/>
            <w:tcMar>
              <w:top w:w="80" w:type="dxa"/>
              <w:left w:w="90" w:type="dxa"/>
              <w:bottom w:w="80" w:type="dxa"/>
              <w:right w:w="90" w:type="dxa"/>
            </w:tcMar>
          </w:tcPr>
          <w:p w14:paraId="3D4FECDA" w14:textId="77777777" w:rsidR="00AB265B" w:rsidRDefault="00000000">
            <w:pPr>
              <w:spacing w:after="50" w:line="252" w:lineRule="auto"/>
            </w:pPr>
            <w:r>
              <w:rPr>
                <w:sz w:val="15"/>
              </w:rPr>
              <w:t>Free</w:t>
            </w:r>
          </w:p>
        </w:tc>
        <w:tc>
          <w:tcPr>
            <w:tcW w:w="4800" w:type="dxa"/>
            <w:shd w:val="clear" w:color="auto" w:fill="F8FAFB"/>
            <w:tcMar>
              <w:top w:w="80" w:type="dxa"/>
              <w:left w:w="90" w:type="dxa"/>
              <w:bottom w:w="80" w:type="dxa"/>
              <w:right w:w="90" w:type="dxa"/>
            </w:tcMar>
          </w:tcPr>
          <w:p w14:paraId="3E3E381F" w14:textId="77777777" w:rsidR="00AB265B" w:rsidRDefault="00000000">
            <w:pPr>
              <w:spacing w:after="50" w:line="252" w:lineRule="auto"/>
            </w:pPr>
            <w:r>
              <w:rPr>
                <w:sz w:val="15"/>
              </w:rPr>
              <w:t>Premium würde wichtige Einschränkungen meiner aktuellen Nutzung beseitigen.</w:t>
            </w:r>
          </w:p>
        </w:tc>
        <w:tc>
          <w:tcPr>
            <w:tcW w:w="1370" w:type="dxa"/>
            <w:shd w:val="clear" w:color="auto" w:fill="F8FAFB"/>
            <w:tcMar>
              <w:top w:w="80" w:type="dxa"/>
              <w:left w:w="90" w:type="dxa"/>
              <w:bottom w:w="80" w:type="dxa"/>
              <w:right w:w="90" w:type="dxa"/>
            </w:tcMar>
          </w:tcPr>
          <w:p w14:paraId="73FBC2CB" w14:textId="77777777" w:rsidR="00AB265B" w:rsidRDefault="00000000">
            <w:pPr>
              <w:spacing w:after="50" w:line="252" w:lineRule="auto"/>
            </w:pPr>
            <w:r>
              <w:rPr>
                <w:sz w:val="15"/>
              </w:rPr>
              <w:t>Prädiktor</w:t>
            </w:r>
          </w:p>
        </w:tc>
      </w:tr>
      <w:tr w:rsidR="00AB265B" w14:paraId="525B974C" w14:textId="77777777">
        <w:trPr>
          <w:cantSplit/>
          <w:jc w:val="center"/>
        </w:trPr>
        <w:tc>
          <w:tcPr>
            <w:tcW w:w="1850" w:type="dxa"/>
            <w:tcMar>
              <w:top w:w="80" w:type="dxa"/>
              <w:left w:w="90" w:type="dxa"/>
              <w:bottom w:w="80" w:type="dxa"/>
              <w:right w:w="90" w:type="dxa"/>
            </w:tcMar>
          </w:tcPr>
          <w:p w14:paraId="163A89FF" w14:textId="77777777" w:rsidR="00AB265B" w:rsidRDefault="00000000">
            <w:pPr>
              <w:spacing w:after="50" w:line="252" w:lineRule="auto"/>
            </w:pPr>
            <w:r>
              <w:rPr>
                <w:sz w:val="15"/>
              </w:rPr>
              <w:t>Upgrade-Absicht</w:t>
            </w:r>
          </w:p>
        </w:tc>
        <w:tc>
          <w:tcPr>
            <w:tcW w:w="1050" w:type="dxa"/>
            <w:tcMar>
              <w:top w:w="80" w:type="dxa"/>
              <w:left w:w="90" w:type="dxa"/>
              <w:bottom w:w="80" w:type="dxa"/>
              <w:right w:w="90" w:type="dxa"/>
            </w:tcMar>
          </w:tcPr>
          <w:p w14:paraId="5ECCB807" w14:textId="77777777" w:rsidR="00AB265B" w:rsidRDefault="00000000">
            <w:pPr>
              <w:spacing w:after="50" w:line="252" w:lineRule="auto"/>
            </w:pPr>
            <w:r>
              <w:rPr>
                <w:sz w:val="15"/>
              </w:rPr>
              <w:t>Free</w:t>
            </w:r>
          </w:p>
        </w:tc>
        <w:tc>
          <w:tcPr>
            <w:tcW w:w="4800" w:type="dxa"/>
            <w:tcMar>
              <w:top w:w="80" w:type="dxa"/>
              <w:left w:w="90" w:type="dxa"/>
              <w:bottom w:w="80" w:type="dxa"/>
              <w:right w:w="90" w:type="dxa"/>
            </w:tcMar>
          </w:tcPr>
          <w:p w14:paraId="6EBCCDD1" w14:textId="77777777" w:rsidR="00AB265B" w:rsidRDefault="00000000">
            <w:pPr>
              <w:spacing w:after="50" w:line="252" w:lineRule="auto"/>
            </w:pPr>
            <w:r>
              <w:rPr>
                <w:sz w:val="15"/>
              </w:rPr>
              <w:t>Ich kann mir vorstellen, innerhalb der nächsten sechs Monate Premium zu buchen.</w:t>
            </w:r>
          </w:p>
        </w:tc>
        <w:tc>
          <w:tcPr>
            <w:tcW w:w="1370" w:type="dxa"/>
            <w:tcMar>
              <w:top w:w="80" w:type="dxa"/>
              <w:left w:w="90" w:type="dxa"/>
              <w:bottom w:w="80" w:type="dxa"/>
              <w:right w:w="90" w:type="dxa"/>
            </w:tcMar>
          </w:tcPr>
          <w:p w14:paraId="5C30ACA2" w14:textId="77777777" w:rsidR="00AB265B" w:rsidRDefault="00000000">
            <w:pPr>
              <w:spacing w:after="50" w:line="252" w:lineRule="auto"/>
            </w:pPr>
            <w:r>
              <w:rPr>
                <w:sz w:val="15"/>
              </w:rPr>
              <w:t>Ergebnis</w:t>
            </w:r>
          </w:p>
        </w:tc>
      </w:tr>
      <w:tr w:rsidR="00AB265B" w14:paraId="77C92F9A" w14:textId="77777777">
        <w:trPr>
          <w:cantSplit/>
          <w:jc w:val="center"/>
        </w:trPr>
        <w:tc>
          <w:tcPr>
            <w:tcW w:w="1850" w:type="dxa"/>
            <w:shd w:val="clear" w:color="auto" w:fill="F8FAFB"/>
            <w:tcMar>
              <w:top w:w="80" w:type="dxa"/>
              <w:left w:w="90" w:type="dxa"/>
              <w:bottom w:w="80" w:type="dxa"/>
              <w:right w:w="90" w:type="dxa"/>
            </w:tcMar>
          </w:tcPr>
          <w:p w14:paraId="1EC80D49" w14:textId="77777777" w:rsidR="00AB265B" w:rsidRDefault="00000000">
            <w:pPr>
              <w:spacing w:after="50" w:line="252" w:lineRule="auto"/>
            </w:pPr>
            <w:r>
              <w:rPr>
                <w:sz w:val="15"/>
              </w:rPr>
              <w:t>Preisfairness</w:t>
            </w:r>
          </w:p>
        </w:tc>
        <w:tc>
          <w:tcPr>
            <w:tcW w:w="1050" w:type="dxa"/>
            <w:shd w:val="clear" w:color="auto" w:fill="F8FAFB"/>
            <w:tcMar>
              <w:top w:w="80" w:type="dxa"/>
              <w:left w:w="90" w:type="dxa"/>
              <w:bottom w:w="80" w:type="dxa"/>
              <w:right w:w="90" w:type="dxa"/>
            </w:tcMar>
          </w:tcPr>
          <w:p w14:paraId="7BB278B7" w14:textId="77777777" w:rsidR="00AB265B" w:rsidRDefault="00000000">
            <w:pPr>
              <w:spacing w:after="50" w:line="252" w:lineRule="auto"/>
            </w:pPr>
            <w:r>
              <w:rPr>
                <w:sz w:val="15"/>
              </w:rPr>
              <w:t>Premium mit Zahlung</w:t>
            </w:r>
          </w:p>
        </w:tc>
        <w:tc>
          <w:tcPr>
            <w:tcW w:w="4800" w:type="dxa"/>
            <w:shd w:val="clear" w:color="auto" w:fill="F8FAFB"/>
            <w:tcMar>
              <w:top w:w="80" w:type="dxa"/>
              <w:left w:w="90" w:type="dxa"/>
              <w:bottom w:w="80" w:type="dxa"/>
              <w:right w:w="90" w:type="dxa"/>
            </w:tcMar>
          </w:tcPr>
          <w:p w14:paraId="08CE0476" w14:textId="77777777" w:rsidR="00AB265B" w:rsidRDefault="00000000">
            <w:pPr>
              <w:spacing w:after="50" w:line="252" w:lineRule="auto"/>
            </w:pPr>
            <w:r>
              <w:rPr>
                <w:sz w:val="15"/>
              </w:rPr>
              <w:t>Der von mir gezahlte Preis ist angesichts des Nutzens angemessen.</w:t>
            </w:r>
          </w:p>
        </w:tc>
        <w:tc>
          <w:tcPr>
            <w:tcW w:w="1370" w:type="dxa"/>
            <w:shd w:val="clear" w:color="auto" w:fill="F8FAFB"/>
            <w:tcMar>
              <w:top w:w="80" w:type="dxa"/>
              <w:left w:w="90" w:type="dxa"/>
              <w:bottom w:w="80" w:type="dxa"/>
              <w:right w:w="90" w:type="dxa"/>
            </w:tcMar>
          </w:tcPr>
          <w:p w14:paraId="628DDFA2" w14:textId="77777777" w:rsidR="00AB265B" w:rsidRDefault="00000000">
            <w:pPr>
              <w:spacing w:after="50" w:line="252" w:lineRule="auto"/>
            </w:pPr>
            <w:r>
              <w:rPr>
                <w:sz w:val="15"/>
              </w:rPr>
              <w:t>Prädiktor</w:t>
            </w:r>
          </w:p>
        </w:tc>
      </w:tr>
      <w:tr w:rsidR="00AB265B" w14:paraId="152F23F6" w14:textId="77777777">
        <w:trPr>
          <w:cantSplit/>
          <w:jc w:val="center"/>
        </w:trPr>
        <w:tc>
          <w:tcPr>
            <w:tcW w:w="1850" w:type="dxa"/>
            <w:tcMar>
              <w:top w:w="80" w:type="dxa"/>
              <w:left w:w="90" w:type="dxa"/>
              <w:bottom w:w="80" w:type="dxa"/>
              <w:right w:w="90" w:type="dxa"/>
            </w:tcMar>
          </w:tcPr>
          <w:p w14:paraId="7C341A68" w14:textId="77777777" w:rsidR="00AB265B" w:rsidRDefault="00000000">
            <w:pPr>
              <w:spacing w:after="50" w:line="252" w:lineRule="auto"/>
            </w:pPr>
            <w:r>
              <w:rPr>
                <w:sz w:val="15"/>
              </w:rPr>
              <w:t>Verlängerungsabsicht</w:t>
            </w:r>
          </w:p>
        </w:tc>
        <w:tc>
          <w:tcPr>
            <w:tcW w:w="1050" w:type="dxa"/>
            <w:tcMar>
              <w:top w:w="80" w:type="dxa"/>
              <w:left w:w="90" w:type="dxa"/>
              <w:bottom w:w="80" w:type="dxa"/>
              <w:right w:w="90" w:type="dxa"/>
            </w:tcMar>
          </w:tcPr>
          <w:p w14:paraId="75E60489" w14:textId="77777777" w:rsidR="00AB265B" w:rsidRDefault="00000000">
            <w:pPr>
              <w:spacing w:after="50" w:line="252" w:lineRule="auto"/>
            </w:pPr>
            <w:r>
              <w:rPr>
                <w:sz w:val="15"/>
              </w:rPr>
              <w:t>Premium mit Zahlung</w:t>
            </w:r>
          </w:p>
        </w:tc>
        <w:tc>
          <w:tcPr>
            <w:tcW w:w="4800" w:type="dxa"/>
            <w:tcMar>
              <w:top w:w="80" w:type="dxa"/>
              <w:left w:w="90" w:type="dxa"/>
              <w:bottom w:w="80" w:type="dxa"/>
              <w:right w:w="90" w:type="dxa"/>
            </w:tcMar>
          </w:tcPr>
          <w:p w14:paraId="1448E63F" w14:textId="77777777" w:rsidR="00AB265B" w:rsidRDefault="00000000">
            <w:pPr>
              <w:spacing w:after="50" w:line="252" w:lineRule="auto"/>
            </w:pPr>
            <w:r>
              <w:rPr>
                <w:sz w:val="15"/>
              </w:rPr>
              <w:t>Ich beabsichtige, meinen kostenpflichtigen Zugang fortzuführen.</w:t>
            </w:r>
          </w:p>
        </w:tc>
        <w:tc>
          <w:tcPr>
            <w:tcW w:w="1370" w:type="dxa"/>
            <w:tcMar>
              <w:top w:w="80" w:type="dxa"/>
              <w:left w:w="90" w:type="dxa"/>
              <w:bottom w:w="80" w:type="dxa"/>
              <w:right w:w="90" w:type="dxa"/>
            </w:tcMar>
          </w:tcPr>
          <w:p w14:paraId="4BB5B6B5" w14:textId="77777777" w:rsidR="00AB265B" w:rsidRDefault="00000000">
            <w:pPr>
              <w:spacing w:after="50" w:line="252" w:lineRule="auto"/>
            </w:pPr>
            <w:r>
              <w:rPr>
                <w:sz w:val="15"/>
              </w:rPr>
              <w:t>Ergebnis</w:t>
            </w:r>
          </w:p>
        </w:tc>
      </w:tr>
    </w:tbl>
    <w:p w14:paraId="4C833E8D" w14:textId="77777777" w:rsidR="00AB265B" w:rsidRDefault="00AB265B">
      <w:pPr>
        <w:spacing w:after="0"/>
      </w:pPr>
    </w:p>
    <w:p w14:paraId="62038B2D" w14:textId="77777777" w:rsidR="00AB265B" w:rsidRDefault="00000000">
      <w:pPr>
        <w:pStyle w:val="berschrift2"/>
      </w:pPr>
      <w:r>
        <w:lastRenderedPageBreak/>
        <w:t>5.2 Minimaler Auswertungsplan</w:t>
      </w:r>
    </w:p>
    <w:p w14:paraId="3CFF2307" w14:textId="77777777" w:rsidR="00AB265B" w:rsidRDefault="00000000">
      <w:pPr>
        <w:pStyle w:val="Listennummer"/>
      </w:pPr>
      <w:r>
        <w:t>Ausschlussregeln vor Sichtung der Ergebnisse definieren: fehlende Einwilligung, Zielgruppe nicht erfüllt, stark unvollständig, widersprüchlich oder unrealistisch schnell.</w:t>
      </w:r>
    </w:p>
    <w:p w14:paraId="22EF89AE" w14:textId="77777777" w:rsidR="00AB265B" w:rsidRDefault="00000000">
      <w:pPr>
        <w:pStyle w:val="Listennummer"/>
      </w:pPr>
      <w:r>
        <w:t>Stichprobe, Tarif- und Zahlungsrollen, Nutzungsintensität und Multi-Homing beschreiben.</w:t>
      </w:r>
    </w:p>
    <w:p w14:paraId="5A818C49" w14:textId="77777777" w:rsidR="00AB265B" w:rsidRDefault="00000000">
      <w:pPr>
        <w:pStyle w:val="Listennummer"/>
      </w:pPr>
      <w:r>
        <w:t>Mehr-Item-Konstrukte nur bei ausreichender Konsistenz zusammenfassen; Alpha oder Omega mit Itemzahl und n berichten.</w:t>
      </w:r>
    </w:p>
    <w:p w14:paraId="36EFAF93" w14:textId="77777777" w:rsidR="00AB265B" w:rsidRDefault="00000000">
      <w:pPr>
        <w:pStyle w:val="Listennummer"/>
      </w:pPr>
      <w:r>
        <w:t>Free- und Premium-Gruppen deskriptiv vergleichen; Effektstärken und Unsicherheit zusätzlich zu p-Werten angeben.</w:t>
      </w:r>
    </w:p>
    <w:p w14:paraId="242F7930" w14:textId="77777777" w:rsidR="00AB265B" w:rsidRDefault="00000000">
      <w:pPr>
        <w:pStyle w:val="Listennummer"/>
      </w:pPr>
      <w:r>
        <w:t>H2/H3 nur in der Free-Gruppe und H4 nur bei selbst-/mitzahlenden Premium-Nutzer:innen prüfen.</w:t>
      </w:r>
    </w:p>
    <w:p w14:paraId="4C48F7A9" w14:textId="77777777" w:rsidR="00AB265B" w:rsidRDefault="00000000">
      <w:pPr>
        <w:pStyle w:val="Listennummer"/>
      </w:pPr>
      <w:r>
        <w:t>Freitext knapp und regelgeleitet kategorisieren; keine Einzelaussage als repräsentatives Ergebnis darstellen.</w:t>
      </w:r>
    </w:p>
    <w:p w14:paraId="2651E457" w14:textId="77777777" w:rsidR="00AB265B" w:rsidRDefault="00000000">
      <w:pPr>
        <w:pStyle w:val="Listennummer"/>
      </w:pPr>
      <w:r>
        <w:t>Limitationen explizit: Selbstselektion, Hochschul-/Studierendenüberhang, Absicht statt Verhalten, Common-Method-Bias und fehlende Kausalität.</w:t>
      </w:r>
    </w:p>
    <w:p w14:paraId="2EB19E32" w14:textId="77777777" w:rsidR="00AB265B" w:rsidRDefault="00000000">
      <w:r>
        <w:br w:type="page"/>
      </w:r>
    </w:p>
    <w:p w14:paraId="6F0EADAB" w14:textId="77777777" w:rsidR="00AB265B" w:rsidRDefault="00000000">
      <w:pPr>
        <w:pStyle w:val="berschrift1"/>
      </w:pPr>
      <w:r>
        <w:lastRenderedPageBreak/>
        <w:t>6. Sauber dokumentierte Quellenarbeit</w:t>
      </w:r>
    </w:p>
    <w:p w14:paraId="21295A3B" w14:textId="77777777" w:rsidR="00AB265B" w:rsidRDefault="00000000">
      <w:r>
        <w:t>Die Quellenarbeit folgt einem Claim-first-Prinzip: Erst wird festgelegt, welche Aussage belegt werden muss; anschließend wird die bestgeeignete Primär- oder Fachquelle mit exaktem Locator erfasst. Unternehmenskommunikation darf Unternehmenskennzahlen und Angebotsmerkmale belegen, nicht aber ungeprüft die Überlegenheit des eigenen Angebots.</w:t>
      </w:r>
    </w:p>
    <w:p w14:paraId="4A774C7E" w14:textId="77777777" w:rsidR="00AB265B" w:rsidRDefault="00000000">
      <w:pPr>
        <w:pStyle w:val="berschrift2"/>
      </w:pPr>
      <w:r>
        <w:t>6.1 Quellenhierarchie</w:t>
      </w:r>
    </w:p>
    <w:p w14:paraId="5DBE6D6A" w14:textId="77777777" w:rsidR="00AB265B" w:rsidRDefault="00000000">
      <w:pPr>
        <w:pStyle w:val="Listennummer"/>
      </w:pPr>
      <w:r>
        <w:t>Peer-reviewte Fachliteratur für Theorie, Konstrukte, Hypothesen und Messskalen.</w:t>
      </w:r>
    </w:p>
    <w:p w14:paraId="6D786E12" w14:textId="77777777" w:rsidR="00AB265B" w:rsidRDefault="00000000">
      <w:pPr>
        <w:pStyle w:val="Listennummer"/>
      </w:pPr>
      <w:r>
        <w:t>Regulatorische Einreichungen und Geschäftsberichte für Geschäftsmodell, Risiken, Segmentdaten und Unternehmens-KPI.</w:t>
      </w:r>
    </w:p>
    <w:p w14:paraId="40239E54" w14:textId="77777777" w:rsidR="00AB265B" w:rsidRDefault="00000000">
      <w:pPr>
        <w:pStyle w:val="Listennummer"/>
      </w:pPr>
      <w:r>
        <w:t>BVMI, IFPI, ARD/ZDF und vergleichbare Originalstudien für Markt- und Nutzungsdaten.</w:t>
      </w:r>
    </w:p>
    <w:p w14:paraId="317DC4AC" w14:textId="77777777" w:rsidR="00AB265B" w:rsidRDefault="00000000">
      <w:pPr>
        <w:pStyle w:val="Listennummer"/>
      </w:pPr>
      <w:r>
        <w:t>Offizielle Angebotsseiten für aktuelle Preise und Leistungsmerkmale; am finalen Abrufdatum archivieren.</w:t>
      </w:r>
    </w:p>
    <w:p w14:paraId="40EED140" w14:textId="77777777" w:rsidR="00AB265B" w:rsidRDefault="00000000">
      <w:pPr>
        <w:pStyle w:val="Listennummer"/>
      </w:pPr>
      <w:r>
        <w:t>Qualitätsmedien nur, wenn keine Primärquelle zugänglich ist; Suchtreffer, Folien und KI-Ausgaben nie als Beleg verwenden.</w:t>
      </w:r>
    </w:p>
    <w:p w14:paraId="24DE6B21" w14:textId="77777777" w:rsidR="00AB265B" w:rsidRDefault="00000000">
      <w:pPr>
        <w:pStyle w:val="berschrift2"/>
      </w:pPr>
      <w:r>
        <w:t>6.2 Claim-Source-Matrix</w:t>
      </w:r>
    </w:p>
    <w:tbl>
      <w:tblPr>
        <w:tblW w:w="9070" w:type="dxa"/>
        <w:jc w:val="center"/>
        <w:tblLayout w:type="fixed"/>
        <w:tblLook w:val="04A0" w:firstRow="1" w:lastRow="0" w:firstColumn="1" w:lastColumn="0" w:noHBand="0" w:noVBand="1"/>
      </w:tblPr>
      <w:tblGrid>
        <w:gridCol w:w="3050"/>
        <w:gridCol w:w="3490"/>
        <w:gridCol w:w="2530"/>
      </w:tblGrid>
      <w:tr w:rsidR="00AB265B" w14:paraId="296CC2AF" w14:textId="77777777">
        <w:trPr>
          <w:cantSplit/>
          <w:tblHeader/>
          <w:jc w:val="center"/>
        </w:trPr>
        <w:tc>
          <w:tcPr>
            <w:tcW w:w="3050" w:type="dxa"/>
            <w:shd w:val="clear" w:color="auto" w:fill="17202A"/>
            <w:tcMar>
              <w:top w:w="80" w:type="dxa"/>
              <w:left w:w="90" w:type="dxa"/>
              <w:bottom w:w="80" w:type="dxa"/>
              <w:right w:w="90" w:type="dxa"/>
            </w:tcMar>
          </w:tcPr>
          <w:p w14:paraId="03C09387" w14:textId="77777777" w:rsidR="00AB265B" w:rsidRDefault="00000000">
            <w:pPr>
              <w:spacing w:after="50" w:line="252" w:lineRule="auto"/>
            </w:pPr>
            <w:r>
              <w:rPr>
                <w:b/>
                <w:color w:val="FFFFFF"/>
                <w:sz w:val="16"/>
              </w:rPr>
              <w:t>Zu belegende Aussage</w:t>
            </w:r>
          </w:p>
        </w:tc>
        <w:tc>
          <w:tcPr>
            <w:tcW w:w="3490" w:type="dxa"/>
            <w:shd w:val="clear" w:color="auto" w:fill="17202A"/>
            <w:tcMar>
              <w:top w:w="80" w:type="dxa"/>
              <w:left w:w="90" w:type="dxa"/>
              <w:bottom w:w="80" w:type="dxa"/>
              <w:right w:w="90" w:type="dxa"/>
            </w:tcMar>
          </w:tcPr>
          <w:p w14:paraId="0DE860E9" w14:textId="77777777" w:rsidR="00AB265B" w:rsidRDefault="00000000">
            <w:pPr>
              <w:spacing w:after="50" w:line="252" w:lineRule="auto"/>
            </w:pPr>
            <w:r>
              <w:rPr>
                <w:b/>
                <w:color w:val="FFFFFF"/>
                <w:sz w:val="16"/>
              </w:rPr>
              <w:t>Bevorzugte Quelle / Locator</w:t>
            </w:r>
          </w:p>
        </w:tc>
        <w:tc>
          <w:tcPr>
            <w:tcW w:w="2530" w:type="dxa"/>
            <w:shd w:val="clear" w:color="auto" w:fill="17202A"/>
            <w:tcMar>
              <w:top w:w="80" w:type="dxa"/>
              <w:left w:w="90" w:type="dxa"/>
              <w:bottom w:w="80" w:type="dxa"/>
              <w:right w:w="90" w:type="dxa"/>
            </w:tcMar>
          </w:tcPr>
          <w:p w14:paraId="26DA8D55" w14:textId="77777777" w:rsidR="00AB265B" w:rsidRDefault="00000000">
            <w:pPr>
              <w:spacing w:after="50" w:line="252" w:lineRule="auto"/>
            </w:pPr>
            <w:r>
              <w:rPr>
                <w:b/>
                <w:color w:val="FFFFFF"/>
                <w:sz w:val="16"/>
              </w:rPr>
              <w:t>Status und Einsatz</w:t>
            </w:r>
          </w:p>
        </w:tc>
      </w:tr>
      <w:tr w:rsidR="00AB265B" w14:paraId="4B6A89B6" w14:textId="77777777">
        <w:trPr>
          <w:cantSplit/>
          <w:jc w:val="center"/>
        </w:trPr>
        <w:tc>
          <w:tcPr>
            <w:tcW w:w="3050" w:type="dxa"/>
            <w:tcMar>
              <w:top w:w="80" w:type="dxa"/>
              <w:left w:w="90" w:type="dxa"/>
              <w:bottom w:w="80" w:type="dxa"/>
              <w:right w:w="90" w:type="dxa"/>
            </w:tcMar>
          </w:tcPr>
          <w:p w14:paraId="4C756E05" w14:textId="77777777" w:rsidR="00AB265B" w:rsidRDefault="00000000">
            <w:pPr>
              <w:spacing w:after="50" w:line="252" w:lineRule="auto"/>
            </w:pPr>
            <w:r>
              <w:rPr>
                <w:sz w:val="16"/>
              </w:rPr>
              <w:t>Formale Anforderungen</w:t>
            </w:r>
          </w:p>
        </w:tc>
        <w:tc>
          <w:tcPr>
            <w:tcW w:w="3490" w:type="dxa"/>
            <w:tcMar>
              <w:top w:w="80" w:type="dxa"/>
              <w:left w:w="90" w:type="dxa"/>
              <w:bottom w:w="80" w:type="dxa"/>
              <w:right w:w="90" w:type="dxa"/>
            </w:tcMar>
          </w:tcPr>
          <w:p w14:paraId="500A835E" w14:textId="77777777" w:rsidR="00AB265B" w:rsidRDefault="00000000">
            <w:pPr>
              <w:spacing w:after="50" w:line="252" w:lineRule="auto"/>
            </w:pPr>
            <w:r>
              <w:rPr>
                <w:sz w:val="16"/>
              </w:rPr>
              <w:t>HSBA-Praxisleitfaden 2026, 1–8; HSBA Rules 2025, 7–12</w:t>
            </w:r>
          </w:p>
        </w:tc>
        <w:tc>
          <w:tcPr>
            <w:tcW w:w="2530" w:type="dxa"/>
            <w:tcMar>
              <w:top w:w="80" w:type="dxa"/>
              <w:left w:w="90" w:type="dxa"/>
              <w:bottom w:w="80" w:type="dxa"/>
              <w:right w:w="90" w:type="dxa"/>
            </w:tcMar>
          </w:tcPr>
          <w:p w14:paraId="3E5E86EA" w14:textId="77777777" w:rsidR="00AB265B" w:rsidRDefault="00000000">
            <w:pPr>
              <w:spacing w:after="50" w:line="252" w:lineRule="auto"/>
            </w:pPr>
            <w:r>
              <w:rPr>
                <w:sz w:val="16"/>
              </w:rPr>
              <w:t>geprüft; Kapitel 1 und Finalcheck</w:t>
            </w:r>
          </w:p>
        </w:tc>
      </w:tr>
      <w:tr w:rsidR="00AB265B" w14:paraId="3A907653" w14:textId="77777777">
        <w:trPr>
          <w:cantSplit/>
          <w:jc w:val="center"/>
        </w:trPr>
        <w:tc>
          <w:tcPr>
            <w:tcW w:w="3050" w:type="dxa"/>
            <w:shd w:val="clear" w:color="auto" w:fill="F8FAFB"/>
            <w:tcMar>
              <w:top w:w="80" w:type="dxa"/>
              <w:left w:w="90" w:type="dxa"/>
              <w:bottom w:w="80" w:type="dxa"/>
              <w:right w:w="90" w:type="dxa"/>
            </w:tcMar>
          </w:tcPr>
          <w:p w14:paraId="5131E8A1" w14:textId="77777777" w:rsidR="00AB265B" w:rsidRDefault="00000000">
            <w:pPr>
              <w:spacing w:after="50" w:line="252" w:lineRule="auto"/>
            </w:pPr>
            <w:r>
              <w:rPr>
                <w:sz w:val="16"/>
              </w:rPr>
              <w:t>Marketingprozess / STP</w:t>
            </w:r>
          </w:p>
        </w:tc>
        <w:tc>
          <w:tcPr>
            <w:tcW w:w="3490" w:type="dxa"/>
            <w:shd w:val="clear" w:color="auto" w:fill="F8FAFB"/>
            <w:tcMar>
              <w:top w:w="80" w:type="dxa"/>
              <w:left w:w="90" w:type="dxa"/>
              <w:bottom w:w="80" w:type="dxa"/>
              <w:right w:w="90" w:type="dxa"/>
            </w:tcMar>
          </w:tcPr>
          <w:p w14:paraId="02B63658" w14:textId="77777777" w:rsidR="00AB265B" w:rsidRDefault="00000000">
            <w:pPr>
              <w:spacing w:after="50" w:line="252" w:lineRule="auto"/>
            </w:pPr>
            <w:r>
              <w:rPr>
                <w:sz w:val="16"/>
              </w:rPr>
              <w:t>Kotler and Armstrong 2020, 6–11, 184–201</w:t>
            </w:r>
          </w:p>
        </w:tc>
        <w:tc>
          <w:tcPr>
            <w:tcW w:w="2530" w:type="dxa"/>
            <w:shd w:val="clear" w:color="auto" w:fill="F8FAFB"/>
            <w:tcMar>
              <w:top w:w="80" w:type="dxa"/>
              <w:left w:w="90" w:type="dxa"/>
              <w:bottom w:w="80" w:type="dxa"/>
              <w:right w:w="90" w:type="dxa"/>
            </w:tcMar>
          </w:tcPr>
          <w:p w14:paraId="234F76E2" w14:textId="77777777" w:rsidR="00AB265B" w:rsidRDefault="00000000">
            <w:pPr>
              <w:spacing w:after="50" w:line="252" w:lineRule="auto"/>
            </w:pPr>
            <w:r>
              <w:rPr>
                <w:sz w:val="16"/>
              </w:rPr>
              <w:t>Originalbuch im Team lesen; Kapitel 2–4</w:t>
            </w:r>
          </w:p>
        </w:tc>
      </w:tr>
      <w:tr w:rsidR="00AB265B" w14:paraId="72B3D7FB" w14:textId="77777777">
        <w:trPr>
          <w:cantSplit/>
          <w:jc w:val="center"/>
        </w:trPr>
        <w:tc>
          <w:tcPr>
            <w:tcW w:w="3050" w:type="dxa"/>
            <w:tcMar>
              <w:top w:w="80" w:type="dxa"/>
              <w:left w:w="90" w:type="dxa"/>
              <w:bottom w:w="80" w:type="dxa"/>
              <w:right w:w="90" w:type="dxa"/>
            </w:tcMar>
          </w:tcPr>
          <w:p w14:paraId="53181DCD" w14:textId="77777777" w:rsidR="00AB265B" w:rsidRDefault="00000000">
            <w:pPr>
              <w:spacing w:after="50" w:line="252" w:lineRule="auto"/>
            </w:pPr>
            <w:r>
              <w:rPr>
                <w:sz w:val="16"/>
              </w:rPr>
              <w:t>Spotify KPI und Umsatzmix</w:t>
            </w:r>
          </w:p>
        </w:tc>
        <w:tc>
          <w:tcPr>
            <w:tcW w:w="3490" w:type="dxa"/>
            <w:tcMar>
              <w:top w:w="80" w:type="dxa"/>
              <w:left w:w="90" w:type="dxa"/>
              <w:bottom w:w="80" w:type="dxa"/>
              <w:right w:w="90" w:type="dxa"/>
            </w:tcMar>
          </w:tcPr>
          <w:p w14:paraId="5F3C1E88" w14:textId="77777777" w:rsidR="00AB265B" w:rsidRDefault="00000000">
            <w:pPr>
              <w:spacing w:after="50" w:line="252" w:lineRule="auto"/>
            </w:pPr>
            <w:r>
              <w:rPr>
                <w:sz w:val="16"/>
              </w:rPr>
              <w:t>Spotify 6-K Q2 2026, 27–31</w:t>
            </w:r>
          </w:p>
        </w:tc>
        <w:tc>
          <w:tcPr>
            <w:tcW w:w="2530" w:type="dxa"/>
            <w:tcMar>
              <w:top w:w="80" w:type="dxa"/>
              <w:left w:w="90" w:type="dxa"/>
              <w:bottom w:w="80" w:type="dxa"/>
              <w:right w:w="90" w:type="dxa"/>
            </w:tcMar>
          </w:tcPr>
          <w:p w14:paraId="206C382D" w14:textId="77777777" w:rsidR="00AB265B" w:rsidRDefault="00000000">
            <w:pPr>
              <w:spacing w:after="50" w:line="252" w:lineRule="auto"/>
            </w:pPr>
            <w:r>
              <w:rPr>
                <w:sz w:val="16"/>
              </w:rPr>
              <w:t>Primärquelle geprüft; Kapitel 3</w:t>
            </w:r>
          </w:p>
        </w:tc>
      </w:tr>
      <w:tr w:rsidR="00AB265B" w14:paraId="5A384376" w14:textId="77777777">
        <w:trPr>
          <w:cantSplit/>
          <w:jc w:val="center"/>
        </w:trPr>
        <w:tc>
          <w:tcPr>
            <w:tcW w:w="3050" w:type="dxa"/>
            <w:shd w:val="clear" w:color="auto" w:fill="F8FAFB"/>
            <w:tcMar>
              <w:top w:w="80" w:type="dxa"/>
              <w:left w:w="90" w:type="dxa"/>
              <w:bottom w:w="80" w:type="dxa"/>
              <w:right w:w="90" w:type="dxa"/>
            </w:tcMar>
          </w:tcPr>
          <w:p w14:paraId="7871BCE1" w14:textId="77777777" w:rsidR="00AB265B" w:rsidRDefault="00000000">
            <w:pPr>
              <w:spacing w:after="50" w:line="252" w:lineRule="auto"/>
            </w:pPr>
            <w:r>
              <w:rPr>
                <w:sz w:val="16"/>
              </w:rPr>
              <w:t>Deutscher Musikmarkt 2025</w:t>
            </w:r>
          </w:p>
        </w:tc>
        <w:tc>
          <w:tcPr>
            <w:tcW w:w="3490" w:type="dxa"/>
            <w:shd w:val="clear" w:color="auto" w:fill="F8FAFB"/>
            <w:tcMar>
              <w:top w:w="80" w:type="dxa"/>
              <w:left w:w="90" w:type="dxa"/>
              <w:bottom w:w="80" w:type="dxa"/>
              <w:right w:w="90" w:type="dxa"/>
            </w:tcMar>
          </w:tcPr>
          <w:p w14:paraId="3E67F7F4" w14:textId="77777777" w:rsidR="00AB265B" w:rsidRDefault="00000000">
            <w:pPr>
              <w:spacing w:after="50" w:line="252" w:lineRule="auto"/>
            </w:pPr>
            <w:r>
              <w:rPr>
                <w:sz w:val="16"/>
              </w:rPr>
              <w:t>BVMI 2026, 5–8, 16–17, 24–25, 31–34</w:t>
            </w:r>
          </w:p>
        </w:tc>
        <w:tc>
          <w:tcPr>
            <w:tcW w:w="2530" w:type="dxa"/>
            <w:shd w:val="clear" w:color="auto" w:fill="F8FAFB"/>
            <w:tcMar>
              <w:top w:w="80" w:type="dxa"/>
              <w:left w:w="90" w:type="dxa"/>
              <w:bottom w:w="80" w:type="dxa"/>
              <w:right w:w="90" w:type="dxa"/>
            </w:tcMar>
          </w:tcPr>
          <w:p w14:paraId="35A01AFE" w14:textId="77777777" w:rsidR="00AB265B" w:rsidRDefault="00000000">
            <w:pPr>
              <w:spacing w:after="50" w:line="252" w:lineRule="auto"/>
            </w:pPr>
            <w:r>
              <w:rPr>
                <w:sz w:val="16"/>
              </w:rPr>
              <w:t>Originalbericht geprüft; Kapitel 3</w:t>
            </w:r>
          </w:p>
        </w:tc>
      </w:tr>
      <w:tr w:rsidR="00AB265B" w14:paraId="3AD264FA" w14:textId="77777777">
        <w:trPr>
          <w:cantSplit/>
          <w:jc w:val="center"/>
        </w:trPr>
        <w:tc>
          <w:tcPr>
            <w:tcW w:w="3050" w:type="dxa"/>
            <w:tcMar>
              <w:top w:w="80" w:type="dxa"/>
              <w:left w:w="90" w:type="dxa"/>
              <w:bottom w:w="80" w:type="dxa"/>
              <w:right w:w="90" w:type="dxa"/>
            </w:tcMar>
          </w:tcPr>
          <w:p w14:paraId="3B80E0C1" w14:textId="77777777" w:rsidR="00AB265B" w:rsidRDefault="00000000">
            <w:pPr>
              <w:spacing w:after="50" w:line="252" w:lineRule="auto"/>
            </w:pPr>
            <w:r>
              <w:rPr>
                <w:sz w:val="16"/>
              </w:rPr>
              <w:t>Globaler Musikmarkt 2025</w:t>
            </w:r>
          </w:p>
        </w:tc>
        <w:tc>
          <w:tcPr>
            <w:tcW w:w="3490" w:type="dxa"/>
            <w:tcMar>
              <w:top w:w="80" w:type="dxa"/>
              <w:left w:w="90" w:type="dxa"/>
              <w:bottom w:w="80" w:type="dxa"/>
              <w:right w:w="90" w:type="dxa"/>
            </w:tcMar>
          </w:tcPr>
          <w:p w14:paraId="5A3B329D" w14:textId="77777777" w:rsidR="00AB265B" w:rsidRDefault="00000000">
            <w:pPr>
              <w:spacing w:after="50" w:line="252" w:lineRule="auto"/>
            </w:pPr>
            <w:r>
              <w:rPr>
                <w:sz w:val="16"/>
              </w:rPr>
              <w:t>IFPI 2026, 6–7</w:t>
            </w:r>
          </w:p>
        </w:tc>
        <w:tc>
          <w:tcPr>
            <w:tcW w:w="2530" w:type="dxa"/>
            <w:tcMar>
              <w:top w:w="80" w:type="dxa"/>
              <w:left w:w="90" w:type="dxa"/>
              <w:bottom w:w="80" w:type="dxa"/>
              <w:right w:w="90" w:type="dxa"/>
            </w:tcMar>
          </w:tcPr>
          <w:p w14:paraId="2C119D75" w14:textId="77777777" w:rsidR="00AB265B" w:rsidRDefault="00000000">
            <w:pPr>
              <w:spacing w:after="50" w:line="252" w:lineRule="auto"/>
            </w:pPr>
            <w:r>
              <w:rPr>
                <w:sz w:val="16"/>
              </w:rPr>
              <w:t>Originalbericht geprüft; Kapitel 3</w:t>
            </w:r>
          </w:p>
        </w:tc>
      </w:tr>
      <w:tr w:rsidR="00AB265B" w14:paraId="72E6D72D" w14:textId="77777777">
        <w:trPr>
          <w:cantSplit/>
          <w:jc w:val="center"/>
        </w:trPr>
        <w:tc>
          <w:tcPr>
            <w:tcW w:w="3050" w:type="dxa"/>
            <w:shd w:val="clear" w:color="auto" w:fill="F8FAFB"/>
            <w:tcMar>
              <w:top w:w="80" w:type="dxa"/>
              <w:left w:w="90" w:type="dxa"/>
              <w:bottom w:w="80" w:type="dxa"/>
              <w:right w:w="90" w:type="dxa"/>
            </w:tcMar>
          </w:tcPr>
          <w:p w14:paraId="34788BA2" w14:textId="77777777" w:rsidR="00AB265B" w:rsidRDefault="00000000">
            <w:pPr>
              <w:spacing w:after="50" w:line="252" w:lineRule="auto"/>
            </w:pPr>
            <w:r>
              <w:rPr>
                <w:sz w:val="16"/>
              </w:rPr>
              <w:t>Mehrseitige Plattform</w:t>
            </w:r>
          </w:p>
        </w:tc>
        <w:tc>
          <w:tcPr>
            <w:tcW w:w="3490" w:type="dxa"/>
            <w:shd w:val="clear" w:color="auto" w:fill="F8FAFB"/>
            <w:tcMar>
              <w:top w:w="80" w:type="dxa"/>
              <w:left w:w="90" w:type="dxa"/>
              <w:bottom w:w="80" w:type="dxa"/>
              <w:right w:w="90" w:type="dxa"/>
            </w:tcMar>
          </w:tcPr>
          <w:p w14:paraId="0F91A444" w14:textId="77777777" w:rsidR="00AB265B" w:rsidRDefault="00000000">
            <w:pPr>
              <w:spacing w:after="50" w:line="252" w:lineRule="auto"/>
            </w:pPr>
            <w:r>
              <w:rPr>
                <w:sz w:val="16"/>
              </w:rPr>
              <w:t>Armstrong 2006, 668–691; Rochet and Tirole 2003, 990–1029</w:t>
            </w:r>
          </w:p>
        </w:tc>
        <w:tc>
          <w:tcPr>
            <w:tcW w:w="2530" w:type="dxa"/>
            <w:shd w:val="clear" w:color="auto" w:fill="F8FAFB"/>
            <w:tcMar>
              <w:top w:w="80" w:type="dxa"/>
              <w:left w:w="90" w:type="dxa"/>
              <w:bottom w:w="80" w:type="dxa"/>
              <w:right w:w="90" w:type="dxa"/>
            </w:tcMar>
          </w:tcPr>
          <w:p w14:paraId="61577315" w14:textId="77777777" w:rsidR="00AB265B" w:rsidRDefault="00000000">
            <w:pPr>
              <w:spacing w:after="50" w:line="252" w:lineRule="auto"/>
            </w:pPr>
            <w:r>
              <w:rPr>
                <w:sz w:val="16"/>
              </w:rPr>
              <w:t>Fachliteratur; Modellbegründung</w:t>
            </w:r>
          </w:p>
        </w:tc>
      </w:tr>
      <w:tr w:rsidR="00AB265B" w14:paraId="47F8A3D8" w14:textId="77777777">
        <w:trPr>
          <w:cantSplit/>
          <w:jc w:val="center"/>
        </w:trPr>
        <w:tc>
          <w:tcPr>
            <w:tcW w:w="3050" w:type="dxa"/>
            <w:tcMar>
              <w:top w:w="80" w:type="dxa"/>
              <w:left w:w="90" w:type="dxa"/>
              <w:bottom w:w="80" w:type="dxa"/>
              <w:right w:w="90" w:type="dxa"/>
            </w:tcMar>
          </w:tcPr>
          <w:p w14:paraId="1CD9BE6E" w14:textId="77777777" w:rsidR="00AB265B" w:rsidRDefault="00000000">
            <w:pPr>
              <w:spacing w:after="50" w:line="252" w:lineRule="auto"/>
            </w:pPr>
            <w:r>
              <w:rPr>
                <w:sz w:val="16"/>
              </w:rPr>
              <w:t>Freemium Upgrade vs. Bindung</w:t>
            </w:r>
          </w:p>
        </w:tc>
        <w:tc>
          <w:tcPr>
            <w:tcW w:w="3490" w:type="dxa"/>
            <w:tcMar>
              <w:top w:w="80" w:type="dxa"/>
              <w:left w:w="90" w:type="dxa"/>
              <w:bottom w:w="80" w:type="dxa"/>
              <w:right w:w="90" w:type="dxa"/>
            </w:tcMar>
          </w:tcPr>
          <w:p w14:paraId="686B36C9" w14:textId="77777777" w:rsidR="00AB265B" w:rsidRDefault="00000000">
            <w:pPr>
              <w:spacing w:after="50" w:line="252" w:lineRule="auto"/>
            </w:pPr>
            <w:r>
              <w:rPr>
                <w:sz w:val="16"/>
              </w:rPr>
              <w:t>Mäntymäki, Islam, and Benbasat 2020, 295–333</w:t>
            </w:r>
          </w:p>
        </w:tc>
        <w:tc>
          <w:tcPr>
            <w:tcW w:w="2530" w:type="dxa"/>
            <w:tcMar>
              <w:top w:w="80" w:type="dxa"/>
              <w:left w:w="90" w:type="dxa"/>
              <w:bottom w:w="80" w:type="dxa"/>
              <w:right w:w="90" w:type="dxa"/>
            </w:tcMar>
          </w:tcPr>
          <w:p w14:paraId="74219907" w14:textId="77777777" w:rsidR="00AB265B" w:rsidRDefault="00000000">
            <w:pPr>
              <w:spacing w:after="50" w:line="252" w:lineRule="auto"/>
            </w:pPr>
            <w:r>
              <w:rPr>
                <w:sz w:val="16"/>
              </w:rPr>
              <w:t>Fachartikel; Theorie und Diskussion</w:t>
            </w:r>
          </w:p>
        </w:tc>
      </w:tr>
      <w:tr w:rsidR="00AB265B" w14:paraId="27A8132B" w14:textId="77777777">
        <w:trPr>
          <w:cantSplit/>
          <w:jc w:val="center"/>
        </w:trPr>
        <w:tc>
          <w:tcPr>
            <w:tcW w:w="3050" w:type="dxa"/>
            <w:shd w:val="clear" w:color="auto" w:fill="F8FAFB"/>
            <w:tcMar>
              <w:top w:w="80" w:type="dxa"/>
              <w:left w:w="90" w:type="dxa"/>
              <w:bottom w:w="80" w:type="dxa"/>
              <w:right w:w="90" w:type="dxa"/>
            </w:tcMar>
          </w:tcPr>
          <w:p w14:paraId="28B26A84" w14:textId="77777777" w:rsidR="00AB265B" w:rsidRDefault="00000000">
            <w:pPr>
              <w:spacing w:after="50" w:line="252" w:lineRule="auto"/>
            </w:pPr>
            <w:r>
              <w:rPr>
                <w:sz w:val="16"/>
              </w:rPr>
              <w:t>Premium Fit / Conversion</w:t>
            </w:r>
          </w:p>
        </w:tc>
        <w:tc>
          <w:tcPr>
            <w:tcW w:w="3490" w:type="dxa"/>
            <w:shd w:val="clear" w:color="auto" w:fill="F8FAFB"/>
            <w:tcMar>
              <w:top w:w="80" w:type="dxa"/>
              <w:left w:w="90" w:type="dxa"/>
              <w:bottom w:w="80" w:type="dxa"/>
              <w:right w:w="90" w:type="dxa"/>
            </w:tcMar>
          </w:tcPr>
          <w:p w14:paraId="5FAD03A5" w14:textId="77777777" w:rsidR="00AB265B" w:rsidRDefault="00000000">
            <w:pPr>
              <w:spacing w:after="50" w:line="252" w:lineRule="auto"/>
            </w:pPr>
            <w:r>
              <w:rPr>
                <w:sz w:val="16"/>
              </w:rPr>
              <w:t>Wagner, Benlian, and Hess 2014, 259–268</w:t>
            </w:r>
          </w:p>
        </w:tc>
        <w:tc>
          <w:tcPr>
            <w:tcW w:w="2530" w:type="dxa"/>
            <w:shd w:val="clear" w:color="auto" w:fill="F8FAFB"/>
            <w:tcMar>
              <w:top w:w="80" w:type="dxa"/>
              <w:left w:w="90" w:type="dxa"/>
              <w:bottom w:w="80" w:type="dxa"/>
              <w:right w:w="90" w:type="dxa"/>
            </w:tcMar>
          </w:tcPr>
          <w:p w14:paraId="0B71CBE7" w14:textId="77777777" w:rsidR="00AB265B" w:rsidRDefault="00000000">
            <w:pPr>
              <w:spacing w:after="50" w:line="252" w:lineRule="auto"/>
            </w:pPr>
            <w:r>
              <w:rPr>
                <w:sz w:val="16"/>
              </w:rPr>
              <w:t>Fachartikel; H2</w:t>
            </w:r>
          </w:p>
        </w:tc>
      </w:tr>
      <w:tr w:rsidR="00AB265B" w14:paraId="4B87348C" w14:textId="77777777">
        <w:trPr>
          <w:cantSplit/>
          <w:jc w:val="center"/>
        </w:trPr>
        <w:tc>
          <w:tcPr>
            <w:tcW w:w="3050" w:type="dxa"/>
            <w:tcMar>
              <w:top w:w="80" w:type="dxa"/>
              <w:left w:w="90" w:type="dxa"/>
              <w:bottom w:w="80" w:type="dxa"/>
              <w:right w:w="90" w:type="dxa"/>
            </w:tcMar>
          </w:tcPr>
          <w:p w14:paraId="75F41F93" w14:textId="77777777" w:rsidR="00AB265B" w:rsidRDefault="00000000">
            <w:pPr>
              <w:spacing w:after="50" w:line="252" w:lineRule="auto"/>
            </w:pPr>
            <w:r>
              <w:rPr>
                <w:sz w:val="16"/>
              </w:rPr>
              <w:t>Werbeintrusivität / Kontrolle</w:t>
            </w:r>
          </w:p>
        </w:tc>
        <w:tc>
          <w:tcPr>
            <w:tcW w:w="3490" w:type="dxa"/>
            <w:tcMar>
              <w:top w:w="80" w:type="dxa"/>
              <w:left w:w="90" w:type="dxa"/>
              <w:bottom w:w="80" w:type="dxa"/>
              <w:right w:w="90" w:type="dxa"/>
            </w:tcMar>
          </w:tcPr>
          <w:p w14:paraId="316C4B21" w14:textId="77777777" w:rsidR="00AB265B" w:rsidRDefault="00000000">
            <w:pPr>
              <w:spacing w:after="50" w:line="252" w:lineRule="auto"/>
            </w:pPr>
            <w:r>
              <w:rPr>
                <w:sz w:val="16"/>
              </w:rPr>
              <w:t>Riedel et al. 2025, 322–341</w:t>
            </w:r>
          </w:p>
        </w:tc>
        <w:tc>
          <w:tcPr>
            <w:tcW w:w="2530" w:type="dxa"/>
            <w:tcMar>
              <w:top w:w="80" w:type="dxa"/>
              <w:left w:w="90" w:type="dxa"/>
              <w:bottom w:w="80" w:type="dxa"/>
              <w:right w:w="90" w:type="dxa"/>
            </w:tcMar>
          </w:tcPr>
          <w:p w14:paraId="228B0D3A" w14:textId="77777777" w:rsidR="00AB265B" w:rsidRDefault="00000000">
            <w:pPr>
              <w:spacing w:after="50" w:line="252" w:lineRule="auto"/>
            </w:pPr>
            <w:r>
              <w:rPr>
                <w:sz w:val="16"/>
              </w:rPr>
              <w:t>Fachartikel; H3a/H3b</w:t>
            </w:r>
          </w:p>
        </w:tc>
      </w:tr>
      <w:tr w:rsidR="00AB265B" w14:paraId="30E90847" w14:textId="77777777">
        <w:trPr>
          <w:cantSplit/>
          <w:jc w:val="center"/>
        </w:trPr>
        <w:tc>
          <w:tcPr>
            <w:tcW w:w="3050" w:type="dxa"/>
            <w:shd w:val="clear" w:color="auto" w:fill="F8FAFB"/>
            <w:tcMar>
              <w:top w:w="80" w:type="dxa"/>
              <w:left w:w="90" w:type="dxa"/>
              <w:bottom w:w="80" w:type="dxa"/>
              <w:right w:w="90" w:type="dxa"/>
            </w:tcMar>
          </w:tcPr>
          <w:p w14:paraId="1CF7CDD5" w14:textId="77777777" w:rsidR="00AB265B" w:rsidRDefault="00000000">
            <w:pPr>
              <w:spacing w:after="50" w:line="252" w:lineRule="auto"/>
            </w:pPr>
            <w:r>
              <w:rPr>
                <w:sz w:val="16"/>
              </w:rPr>
              <w:t>Preisfairness</w:t>
            </w:r>
          </w:p>
        </w:tc>
        <w:tc>
          <w:tcPr>
            <w:tcW w:w="3490" w:type="dxa"/>
            <w:shd w:val="clear" w:color="auto" w:fill="F8FAFB"/>
            <w:tcMar>
              <w:top w:w="80" w:type="dxa"/>
              <w:left w:w="90" w:type="dxa"/>
              <w:bottom w:w="80" w:type="dxa"/>
              <w:right w:w="90" w:type="dxa"/>
            </w:tcMar>
          </w:tcPr>
          <w:p w14:paraId="69A0183A" w14:textId="77777777" w:rsidR="00AB265B" w:rsidRDefault="00000000">
            <w:pPr>
              <w:spacing w:after="50" w:line="252" w:lineRule="auto"/>
            </w:pPr>
            <w:r>
              <w:rPr>
                <w:sz w:val="16"/>
              </w:rPr>
              <w:t>Xia, Monroe, and Cox 2004, 1–15</w:t>
            </w:r>
          </w:p>
        </w:tc>
        <w:tc>
          <w:tcPr>
            <w:tcW w:w="2530" w:type="dxa"/>
            <w:shd w:val="clear" w:color="auto" w:fill="F8FAFB"/>
            <w:tcMar>
              <w:top w:w="80" w:type="dxa"/>
              <w:left w:w="90" w:type="dxa"/>
              <w:bottom w:w="80" w:type="dxa"/>
              <w:right w:w="90" w:type="dxa"/>
            </w:tcMar>
          </w:tcPr>
          <w:p w14:paraId="3DCE5D96" w14:textId="77777777" w:rsidR="00AB265B" w:rsidRDefault="00000000">
            <w:pPr>
              <w:spacing w:after="50" w:line="252" w:lineRule="auto"/>
            </w:pPr>
            <w:r>
              <w:rPr>
                <w:sz w:val="16"/>
              </w:rPr>
              <w:t>Fachartikel; H4</w:t>
            </w:r>
          </w:p>
        </w:tc>
      </w:tr>
      <w:tr w:rsidR="00AB265B" w14:paraId="60060D67" w14:textId="77777777">
        <w:trPr>
          <w:cantSplit/>
          <w:jc w:val="center"/>
        </w:trPr>
        <w:tc>
          <w:tcPr>
            <w:tcW w:w="3050" w:type="dxa"/>
            <w:tcMar>
              <w:top w:w="80" w:type="dxa"/>
              <w:left w:w="90" w:type="dxa"/>
              <w:bottom w:w="80" w:type="dxa"/>
              <w:right w:w="90" w:type="dxa"/>
            </w:tcMar>
          </w:tcPr>
          <w:p w14:paraId="76EF5BE3" w14:textId="77777777" w:rsidR="00AB265B" w:rsidRDefault="00000000">
            <w:pPr>
              <w:spacing w:after="50" w:line="252" w:lineRule="auto"/>
            </w:pPr>
            <w:r>
              <w:rPr>
                <w:sz w:val="16"/>
              </w:rPr>
              <w:t>Weiternutzung</w:t>
            </w:r>
          </w:p>
        </w:tc>
        <w:tc>
          <w:tcPr>
            <w:tcW w:w="3490" w:type="dxa"/>
            <w:tcMar>
              <w:top w:w="80" w:type="dxa"/>
              <w:left w:w="90" w:type="dxa"/>
              <w:bottom w:w="80" w:type="dxa"/>
              <w:right w:w="90" w:type="dxa"/>
            </w:tcMar>
          </w:tcPr>
          <w:p w14:paraId="57A51A56" w14:textId="77777777" w:rsidR="00AB265B" w:rsidRDefault="00000000">
            <w:pPr>
              <w:spacing w:after="50" w:line="252" w:lineRule="auto"/>
            </w:pPr>
            <w:r>
              <w:rPr>
                <w:sz w:val="16"/>
              </w:rPr>
              <w:t>Bhattacherjee 2001, 351–370</w:t>
            </w:r>
          </w:p>
        </w:tc>
        <w:tc>
          <w:tcPr>
            <w:tcW w:w="2530" w:type="dxa"/>
            <w:tcMar>
              <w:top w:w="80" w:type="dxa"/>
              <w:left w:w="90" w:type="dxa"/>
              <w:bottom w:w="80" w:type="dxa"/>
              <w:right w:w="90" w:type="dxa"/>
            </w:tcMar>
          </w:tcPr>
          <w:p w14:paraId="73F02D48" w14:textId="77777777" w:rsidR="00AB265B" w:rsidRDefault="00000000">
            <w:pPr>
              <w:spacing w:after="50" w:line="252" w:lineRule="auto"/>
            </w:pPr>
            <w:r>
              <w:rPr>
                <w:sz w:val="16"/>
              </w:rPr>
              <w:t>Fachartikel; H1</w:t>
            </w:r>
          </w:p>
        </w:tc>
      </w:tr>
      <w:tr w:rsidR="00AB265B" w14:paraId="27935219" w14:textId="77777777">
        <w:trPr>
          <w:cantSplit/>
          <w:jc w:val="center"/>
        </w:trPr>
        <w:tc>
          <w:tcPr>
            <w:tcW w:w="3050" w:type="dxa"/>
            <w:shd w:val="clear" w:color="auto" w:fill="F8FAFB"/>
            <w:tcMar>
              <w:top w:w="80" w:type="dxa"/>
              <w:left w:w="90" w:type="dxa"/>
              <w:bottom w:w="80" w:type="dxa"/>
              <w:right w:w="90" w:type="dxa"/>
            </w:tcMar>
          </w:tcPr>
          <w:p w14:paraId="633D1822" w14:textId="77777777" w:rsidR="00AB265B" w:rsidRDefault="00000000">
            <w:pPr>
              <w:spacing w:after="50" w:line="252" w:lineRule="auto"/>
            </w:pPr>
            <w:r>
              <w:rPr>
                <w:sz w:val="16"/>
              </w:rPr>
              <w:t>Aktuelle Tarife</w:t>
            </w:r>
          </w:p>
        </w:tc>
        <w:tc>
          <w:tcPr>
            <w:tcW w:w="3490" w:type="dxa"/>
            <w:shd w:val="clear" w:color="auto" w:fill="F8FAFB"/>
            <w:tcMar>
              <w:top w:w="80" w:type="dxa"/>
              <w:left w:w="90" w:type="dxa"/>
              <w:bottom w:w="80" w:type="dxa"/>
              <w:right w:w="90" w:type="dxa"/>
            </w:tcMar>
          </w:tcPr>
          <w:p w14:paraId="39D3C9E3" w14:textId="77777777" w:rsidR="00AB265B" w:rsidRDefault="00000000">
            <w:pPr>
              <w:spacing w:after="50" w:line="252" w:lineRule="auto"/>
            </w:pPr>
            <w:r>
              <w:rPr>
                <w:sz w:val="16"/>
              </w:rPr>
              <w:t>offizielle Angebotsseiten, Archiv-PDF mit Abrufdatum</w:t>
            </w:r>
          </w:p>
        </w:tc>
        <w:tc>
          <w:tcPr>
            <w:tcW w:w="2530" w:type="dxa"/>
            <w:shd w:val="clear" w:color="auto" w:fill="F8FAFB"/>
            <w:tcMar>
              <w:top w:w="80" w:type="dxa"/>
              <w:left w:w="90" w:type="dxa"/>
              <w:bottom w:w="80" w:type="dxa"/>
              <w:right w:w="90" w:type="dxa"/>
            </w:tcMar>
          </w:tcPr>
          <w:p w14:paraId="0CF4D4C5" w14:textId="77777777" w:rsidR="00AB265B" w:rsidRDefault="00000000">
            <w:pPr>
              <w:spacing w:after="50" w:line="252" w:lineRule="auto"/>
            </w:pPr>
            <w:r>
              <w:rPr>
                <w:sz w:val="16"/>
              </w:rPr>
              <w:t>dynamisch; vor Abgabe erneut prüfen</w:t>
            </w:r>
          </w:p>
        </w:tc>
      </w:tr>
    </w:tbl>
    <w:p w14:paraId="59C15C53" w14:textId="77777777" w:rsidR="00AB265B" w:rsidRDefault="00AB265B">
      <w:pPr>
        <w:spacing w:after="0"/>
      </w:pPr>
    </w:p>
    <w:p w14:paraId="69FFD4C9" w14:textId="77777777" w:rsidR="00AB265B" w:rsidRDefault="00000000">
      <w:pPr>
        <w:pStyle w:val="berschrift2"/>
      </w:pPr>
      <w:r>
        <w:t>6.3 Quellenprotokoll – Pflichtfelder</w:t>
      </w:r>
    </w:p>
    <w:tbl>
      <w:tblPr>
        <w:tblW w:w="9070" w:type="dxa"/>
        <w:jc w:val="center"/>
        <w:tblLayout w:type="fixed"/>
        <w:tblLook w:val="04A0" w:firstRow="1" w:lastRow="0" w:firstColumn="1" w:lastColumn="0" w:noHBand="0" w:noVBand="1"/>
      </w:tblPr>
      <w:tblGrid>
        <w:gridCol w:w="2150"/>
        <w:gridCol w:w="6920"/>
      </w:tblGrid>
      <w:tr w:rsidR="00AB265B" w14:paraId="6238FCE5" w14:textId="77777777">
        <w:trPr>
          <w:cantSplit/>
          <w:tblHeader/>
          <w:jc w:val="center"/>
        </w:trPr>
        <w:tc>
          <w:tcPr>
            <w:tcW w:w="2150" w:type="dxa"/>
            <w:shd w:val="clear" w:color="auto" w:fill="17202A"/>
            <w:tcMar>
              <w:top w:w="80" w:type="dxa"/>
              <w:left w:w="90" w:type="dxa"/>
              <w:bottom w:w="80" w:type="dxa"/>
              <w:right w:w="90" w:type="dxa"/>
            </w:tcMar>
          </w:tcPr>
          <w:p w14:paraId="16930DCC" w14:textId="77777777" w:rsidR="00AB265B" w:rsidRDefault="00000000">
            <w:pPr>
              <w:spacing w:after="50" w:line="252" w:lineRule="auto"/>
            </w:pPr>
            <w:r>
              <w:rPr>
                <w:b/>
                <w:color w:val="FFFFFF"/>
                <w:sz w:val="17"/>
              </w:rPr>
              <w:t>Feld</w:t>
            </w:r>
          </w:p>
        </w:tc>
        <w:tc>
          <w:tcPr>
            <w:tcW w:w="6920" w:type="dxa"/>
            <w:shd w:val="clear" w:color="auto" w:fill="17202A"/>
            <w:tcMar>
              <w:top w:w="80" w:type="dxa"/>
              <w:left w:w="90" w:type="dxa"/>
              <w:bottom w:w="80" w:type="dxa"/>
              <w:right w:w="90" w:type="dxa"/>
            </w:tcMar>
          </w:tcPr>
          <w:p w14:paraId="2284F85E" w14:textId="77777777" w:rsidR="00AB265B" w:rsidRDefault="00000000">
            <w:pPr>
              <w:spacing w:after="50" w:line="252" w:lineRule="auto"/>
            </w:pPr>
            <w:r>
              <w:rPr>
                <w:b/>
                <w:color w:val="FFFFFF"/>
                <w:sz w:val="17"/>
              </w:rPr>
              <w:t>Dokumentationsregel</w:t>
            </w:r>
          </w:p>
        </w:tc>
      </w:tr>
      <w:tr w:rsidR="00AB265B" w14:paraId="58F0AD88" w14:textId="77777777">
        <w:trPr>
          <w:cantSplit/>
          <w:jc w:val="center"/>
        </w:trPr>
        <w:tc>
          <w:tcPr>
            <w:tcW w:w="2150" w:type="dxa"/>
            <w:tcMar>
              <w:top w:w="80" w:type="dxa"/>
              <w:left w:w="90" w:type="dxa"/>
              <w:bottom w:w="80" w:type="dxa"/>
              <w:right w:w="90" w:type="dxa"/>
            </w:tcMar>
          </w:tcPr>
          <w:p w14:paraId="3F4AD9B9" w14:textId="77777777" w:rsidR="00AB265B" w:rsidRDefault="00000000">
            <w:pPr>
              <w:spacing w:after="50" w:line="252" w:lineRule="auto"/>
            </w:pPr>
            <w:r>
              <w:rPr>
                <w:b/>
                <w:sz w:val="17"/>
              </w:rPr>
              <w:lastRenderedPageBreak/>
              <w:t>Vollbeleg</w:t>
            </w:r>
          </w:p>
        </w:tc>
        <w:tc>
          <w:tcPr>
            <w:tcW w:w="6920" w:type="dxa"/>
            <w:tcMar>
              <w:top w:w="80" w:type="dxa"/>
              <w:left w:w="90" w:type="dxa"/>
              <w:bottom w:w="80" w:type="dxa"/>
              <w:right w:w="90" w:type="dxa"/>
            </w:tcMar>
          </w:tcPr>
          <w:p w14:paraId="358F63B4" w14:textId="77777777" w:rsidR="00AB265B" w:rsidRDefault="00000000">
            <w:pPr>
              <w:spacing w:after="50" w:line="252" w:lineRule="auto"/>
            </w:pPr>
            <w:r>
              <w:rPr>
                <w:sz w:val="17"/>
              </w:rPr>
              <w:t>Chicago-Author-Date-Angabe, DOI oder dauerhafte URL.</w:t>
            </w:r>
          </w:p>
        </w:tc>
      </w:tr>
      <w:tr w:rsidR="00AB265B" w14:paraId="34544918" w14:textId="77777777">
        <w:trPr>
          <w:cantSplit/>
          <w:jc w:val="center"/>
        </w:trPr>
        <w:tc>
          <w:tcPr>
            <w:tcW w:w="2150" w:type="dxa"/>
            <w:shd w:val="clear" w:color="auto" w:fill="F8FAFB"/>
            <w:tcMar>
              <w:top w:w="80" w:type="dxa"/>
              <w:left w:w="90" w:type="dxa"/>
              <w:bottom w:w="80" w:type="dxa"/>
              <w:right w:w="90" w:type="dxa"/>
            </w:tcMar>
          </w:tcPr>
          <w:p w14:paraId="243E1CA4" w14:textId="77777777" w:rsidR="00AB265B" w:rsidRDefault="00000000">
            <w:pPr>
              <w:spacing w:after="50" w:line="252" w:lineRule="auto"/>
            </w:pPr>
            <w:r>
              <w:rPr>
                <w:b/>
                <w:sz w:val="17"/>
              </w:rPr>
              <w:t>Quellentyp</w:t>
            </w:r>
          </w:p>
        </w:tc>
        <w:tc>
          <w:tcPr>
            <w:tcW w:w="6920" w:type="dxa"/>
            <w:shd w:val="clear" w:color="auto" w:fill="F8FAFB"/>
            <w:tcMar>
              <w:top w:w="80" w:type="dxa"/>
              <w:left w:w="90" w:type="dxa"/>
              <w:bottom w:w="80" w:type="dxa"/>
              <w:right w:w="90" w:type="dxa"/>
            </w:tcMar>
          </w:tcPr>
          <w:p w14:paraId="7DDD7812" w14:textId="77777777" w:rsidR="00AB265B" w:rsidRDefault="00000000">
            <w:pPr>
              <w:spacing w:after="50" w:line="252" w:lineRule="auto"/>
            </w:pPr>
            <w:r>
              <w:rPr>
                <w:sz w:val="17"/>
              </w:rPr>
              <w:t>Peer Review, Primär-/Unternehmensquelle, Branchenquelle, Originalstudie, Angebotsseite.</w:t>
            </w:r>
          </w:p>
        </w:tc>
      </w:tr>
      <w:tr w:rsidR="00AB265B" w14:paraId="5E88A6BD" w14:textId="77777777">
        <w:trPr>
          <w:cantSplit/>
          <w:jc w:val="center"/>
        </w:trPr>
        <w:tc>
          <w:tcPr>
            <w:tcW w:w="2150" w:type="dxa"/>
            <w:tcMar>
              <w:top w:w="80" w:type="dxa"/>
              <w:left w:w="90" w:type="dxa"/>
              <w:bottom w:w="80" w:type="dxa"/>
              <w:right w:w="90" w:type="dxa"/>
            </w:tcMar>
          </w:tcPr>
          <w:p w14:paraId="2084EF9E" w14:textId="77777777" w:rsidR="00AB265B" w:rsidRDefault="00000000">
            <w:pPr>
              <w:spacing w:after="50" w:line="252" w:lineRule="auto"/>
            </w:pPr>
            <w:r>
              <w:rPr>
                <w:b/>
                <w:sz w:val="17"/>
              </w:rPr>
              <w:t>Claim</w:t>
            </w:r>
          </w:p>
        </w:tc>
        <w:tc>
          <w:tcPr>
            <w:tcW w:w="6920" w:type="dxa"/>
            <w:tcMar>
              <w:top w:w="80" w:type="dxa"/>
              <w:left w:w="90" w:type="dxa"/>
              <w:bottom w:w="80" w:type="dxa"/>
              <w:right w:w="90" w:type="dxa"/>
            </w:tcMar>
          </w:tcPr>
          <w:p w14:paraId="26E94855" w14:textId="77777777" w:rsidR="00AB265B" w:rsidRDefault="00000000">
            <w:pPr>
              <w:spacing w:after="50" w:line="252" w:lineRule="auto"/>
            </w:pPr>
            <w:r>
              <w:rPr>
                <w:sz w:val="17"/>
              </w:rPr>
              <w:t>Ein Satz, den die Quelle tatsächlich stützt; keine weitergehende Interpretation hineinlesen.</w:t>
            </w:r>
          </w:p>
        </w:tc>
      </w:tr>
      <w:tr w:rsidR="00AB265B" w14:paraId="361C744F" w14:textId="77777777">
        <w:trPr>
          <w:cantSplit/>
          <w:jc w:val="center"/>
        </w:trPr>
        <w:tc>
          <w:tcPr>
            <w:tcW w:w="2150" w:type="dxa"/>
            <w:shd w:val="clear" w:color="auto" w:fill="F8FAFB"/>
            <w:tcMar>
              <w:top w:w="80" w:type="dxa"/>
              <w:left w:w="90" w:type="dxa"/>
              <w:bottom w:w="80" w:type="dxa"/>
              <w:right w:w="90" w:type="dxa"/>
            </w:tcMar>
          </w:tcPr>
          <w:p w14:paraId="3B7193E7" w14:textId="77777777" w:rsidR="00AB265B" w:rsidRDefault="00000000">
            <w:pPr>
              <w:spacing w:after="50" w:line="252" w:lineRule="auto"/>
            </w:pPr>
            <w:r>
              <w:rPr>
                <w:b/>
                <w:sz w:val="17"/>
              </w:rPr>
              <w:t>Locator</w:t>
            </w:r>
          </w:p>
        </w:tc>
        <w:tc>
          <w:tcPr>
            <w:tcW w:w="6920" w:type="dxa"/>
            <w:shd w:val="clear" w:color="auto" w:fill="F8FAFB"/>
            <w:tcMar>
              <w:top w:w="80" w:type="dxa"/>
              <w:left w:w="90" w:type="dxa"/>
              <w:bottom w:w="80" w:type="dxa"/>
              <w:right w:w="90" w:type="dxa"/>
            </w:tcMar>
          </w:tcPr>
          <w:p w14:paraId="0F43C655" w14:textId="77777777" w:rsidR="00AB265B" w:rsidRDefault="00000000">
            <w:pPr>
              <w:spacing w:after="50" w:line="252" w:lineRule="auto"/>
            </w:pPr>
            <w:r>
              <w:rPr>
                <w:sz w:val="17"/>
              </w:rPr>
              <w:t>Seite, Tabelle, Abschnitt oder archivierte Web-PDF-Seite; HSBA verlangt Seitenangaben.</w:t>
            </w:r>
          </w:p>
        </w:tc>
      </w:tr>
      <w:tr w:rsidR="00AB265B" w14:paraId="5DCAF6F0" w14:textId="77777777">
        <w:trPr>
          <w:cantSplit/>
          <w:jc w:val="center"/>
        </w:trPr>
        <w:tc>
          <w:tcPr>
            <w:tcW w:w="2150" w:type="dxa"/>
            <w:tcMar>
              <w:top w:w="80" w:type="dxa"/>
              <w:left w:w="90" w:type="dxa"/>
              <w:bottom w:w="80" w:type="dxa"/>
              <w:right w:w="90" w:type="dxa"/>
            </w:tcMar>
          </w:tcPr>
          <w:p w14:paraId="7CA6D4D6" w14:textId="77777777" w:rsidR="00AB265B" w:rsidRDefault="00000000">
            <w:pPr>
              <w:spacing w:after="50" w:line="252" w:lineRule="auto"/>
            </w:pPr>
            <w:r>
              <w:rPr>
                <w:b/>
                <w:sz w:val="17"/>
              </w:rPr>
              <w:t>Bezugsperiode</w:t>
            </w:r>
          </w:p>
        </w:tc>
        <w:tc>
          <w:tcPr>
            <w:tcW w:w="6920" w:type="dxa"/>
            <w:tcMar>
              <w:top w:w="80" w:type="dxa"/>
              <w:left w:w="90" w:type="dxa"/>
              <w:bottom w:w="80" w:type="dxa"/>
              <w:right w:w="90" w:type="dxa"/>
            </w:tcMar>
          </w:tcPr>
          <w:p w14:paraId="2740034A" w14:textId="77777777" w:rsidR="00AB265B" w:rsidRDefault="00000000">
            <w:pPr>
              <w:spacing w:after="50" w:line="252" w:lineRule="auto"/>
            </w:pPr>
            <w:r>
              <w:rPr>
                <w:sz w:val="17"/>
              </w:rPr>
              <w:t>Stichtag, Quartal oder Kalenderjahr separat vom Veröffentlichungsdatum erfassen.</w:t>
            </w:r>
          </w:p>
        </w:tc>
      </w:tr>
      <w:tr w:rsidR="00AB265B" w14:paraId="6FE1BCCB" w14:textId="77777777">
        <w:trPr>
          <w:cantSplit/>
          <w:jc w:val="center"/>
        </w:trPr>
        <w:tc>
          <w:tcPr>
            <w:tcW w:w="2150" w:type="dxa"/>
            <w:shd w:val="clear" w:color="auto" w:fill="F8FAFB"/>
            <w:tcMar>
              <w:top w:w="80" w:type="dxa"/>
              <w:left w:w="90" w:type="dxa"/>
              <w:bottom w:w="80" w:type="dxa"/>
              <w:right w:w="90" w:type="dxa"/>
            </w:tcMar>
          </w:tcPr>
          <w:p w14:paraId="4E7032D9" w14:textId="77777777" w:rsidR="00AB265B" w:rsidRDefault="00000000">
            <w:pPr>
              <w:spacing w:after="50" w:line="252" w:lineRule="auto"/>
            </w:pPr>
            <w:r>
              <w:rPr>
                <w:b/>
                <w:sz w:val="17"/>
              </w:rPr>
              <w:t>Prüfstatus</w:t>
            </w:r>
          </w:p>
        </w:tc>
        <w:tc>
          <w:tcPr>
            <w:tcW w:w="6920" w:type="dxa"/>
            <w:shd w:val="clear" w:color="auto" w:fill="F8FAFB"/>
            <w:tcMar>
              <w:top w:w="80" w:type="dxa"/>
              <w:left w:w="90" w:type="dxa"/>
              <w:bottom w:w="80" w:type="dxa"/>
              <w:right w:w="90" w:type="dxa"/>
            </w:tcMar>
          </w:tcPr>
          <w:p w14:paraId="415B8A9F" w14:textId="77777777" w:rsidR="00AB265B" w:rsidRDefault="00000000">
            <w:pPr>
              <w:spacing w:after="50" w:line="252" w:lineRule="auto"/>
            </w:pPr>
            <w:r>
              <w:rPr>
                <w:sz w:val="17"/>
              </w:rPr>
              <w:t>Volltext selbst gelesen; Zahl und Einheit gegengeprüft; Interessenkonflikt/Methodengrenze notiert.</w:t>
            </w:r>
          </w:p>
        </w:tc>
      </w:tr>
      <w:tr w:rsidR="00AB265B" w14:paraId="07E4D697" w14:textId="77777777">
        <w:trPr>
          <w:cantSplit/>
          <w:jc w:val="center"/>
        </w:trPr>
        <w:tc>
          <w:tcPr>
            <w:tcW w:w="2150" w:type="dxa"/>
            <w:tcMar>
              <w:top w:w="80" w:type="dxa"/>
              <w:left w:w="90" w:type="dxa"/>
              <w:bottom w:w="80" w:type="dxa"/>
              <w:right w:w="90" w:type="dxa"/>
            </w:tcMar>
          </w:tcPr>
          <w:p w14:paraId="42149914" w14:textId="77777777" w:rsidR="00AB265B" w:rsidRDefault="00000000">
            <w:pPr>
              <w:spacing w:after="50" w:line="252" w:lineRule="auto"/>
            </w:pPr>
            <w:r>
              <w:rPr>
                <w:b/>
                <w:sz w:val="17"/>
              </w:rPr>
              <w:t>Kapitel</w:t>
            </w:r>
          </w:p>
        </w:tc>
        <w:tc>
          <w:tcPr>
            <w:tcW w:w="6920" w:type="dxa"/>
            <w:tcMar>
              <w:top w:w="80" w:type="dxa"/>
              <w:left w:w="90" w:type="dxa"/>
              <w:bottom w:w="80" w:type="dxa"/>
              <w:right w:w="90" w:type="dxa"/>
            </w:tcMar>
          </w:tcPr>
          <w:p w14:paraId="2B416C4F" w14:textId="77777777" w:rsidR="00AB265B" w:rsidRDefault="00000000">
            <w:pPr>
              <w:spacing w:after="50" w:line="252" w:lineRule="auto"/>
            </w:pPr>
            <w:r>
              <w:rPr>
                <w:sz w:val="17"/>
              </w:rPr>
              <w:t>Nur Quellen im Literaturverzeichnis führen, die im Text tatsächlich zitiert sind.</w:t>
            </w:r>
          </w:p>
        </w:tc>
      </w:tr>
    </w:tbl>
    <w:p w14:paraId="710901B2" w14:textId="77777777" w:rsidR="00AB265B" w:rsidRDefault="00AB265B">
      <w:pPr>
        <w:spacing w:after="0"/>
      </w:pPr>
    </w:p>
    <w:tbl>
      <w:tblPr>
        <w:tblW w:w="9070" w:type="dxa"/>
        <w:jc w:val="center"/>
        <w:tblLayout w:type="fixed"/>
        <w:tblLook w:val="04A0" w:firstRow="1" w:lastRow="0" w:firstColumn="1" w:lastColumn="0" w:noHBand="0" w:noVBand="1"/>
      </w:tblPr>
      <w:tblGrid>
        <w:gridCol w:w="9070"/>
      </w:tblGrid>
      <w:tr w:rsidR="00AB265B" w14:paraId="7DD7DEE2" w14:textId="77777777">
        <w:trPr>
          <w:jc w:val="center"/>
        </w:trPr>
        <w:tc>
          <w:tcPr>
            <w:tcW w:w="9070" w:type="dxa"/>
            <w:shd w:val="clear" w:color="auto" w:fill="FFF4D6"/>
            <w:tcMar>
              <w:top w:w="150" w:type="dxa"/>
              <w:left w:w="170" w:type="dxa"/>
              <w:bottom w:w="150" w:type="dxa"/>
              <w:right w:w="170" w:type="dxa"/>
            </w:tcMar>
          </w:tcPr>
          <w:p w14:paraId="0192F544" w14:textId="77777777" w:rsidR="00AB265B" w:rsidRDefault="00000000">
            <w:pPr>
              <w:spacing w:after="0"/>
            </w:pPr>
            <w:r>
              <w:rPr>
                <w:b/>
                <w:sz w:val="20"/>
              </w:rPr>
              <w:t xml:space="preserve">KI-Regel: </w:t>
            </w:r>
            <w:r>
              <w:rPr>
                <w:sz w:val="20"/>
              </w:rPr>
              <w:t xml:space="preserve"> Dieses Arbeitsdokument wurde mit Codex-Unterstützung erstellt. KI ist keine Quelle. Das Team muss jede verwendete Referenz selbst lesen, jede Zahl gegen die Originalquelle prüfen und die tatsächlich übernommenen KI-Passagen entsprechend den HSBA-Regeln kennzeichnen und protokollieren.</w:t>
            </w:r>
          </w:p>
        </w:tc>
      </w:tr>
    </w:tbl>
    <w:p w14:paraId="5D8E723F" w14:textId="77777777" w:rsidR="00AB265B" w:rsidRDefault="00AB265B">
      <w:pPr>
        <w:spacing w:after="0"/>
      </w:pPr>
    </w:p>
    <w:p w14:paraId="3CC1C0B7" w14:textId="77777777" w:rsidR="00AB265B" w:rsidRDefault="00000000">
      <w:r>
        <w:br w:type="page"/>
      </w:r>
    </w:p>
    <w:p w14:paraId="700B008C" w14:textId="77777777" w:rsidR="00AB265B" w:rsidRDefault="00000000">
      <w:pPr>
        <w:pStyle w:val="berschrift1"/>
      </w:pPr>
      <w:r>
        <w:lastRenderedPageBreak/>
        <w:t>7. Arbeitsplan und offene Entscheidungen</w:t>
      </w:r>
    </w:p>
    <w:tbl>
      <w:tblPr>
        <w:tblW w:w="9070" w:type="dxa"/>
        <w:jc w:val="center"/>
        <w:tblLayout w:type="fixed"/>
        <w:tblLook w:val="04A0" w:firstRow="1" w:lastRow="0" w:firstColumn="1" w:lastColumn="0" w:noHBand="0" w:noVBand="1"/>
      </w:tblPr>
      <w:tblGrid>
        <w:gridCol w:w="2460"/>
        <w:gridCol w:w="3560"/>
        <w:gridCol w:w="1500"/>
        <w:gridCol w:w="1550"/>
      </w:tblGrid>
      <w:tr w:rsidR="00AB265B" w14:paraId="78C1A137" w14:textId="77777777">
        <w:trPr>
          <w:cantSplit/>
          <w:tblHeader/>
          <w:jc w:val="center"/>
        </w:trPr>
        <w:tc>
          <w:tcPr>
            <w:tcW w:w="2460" w:type="dxa"/>
            <w:shd w:val="clear" w:color="auto" w:fill="17202A"/>
            <w:tcMar>
              <w:top w:w="80" w:type="dxa"/>
              <w:left w:w="90" w:type="dxa"/>
              <w:bottom w:w="80" w:type="dxa"/>
              <w:right w:w="90" w:type="dxa"/>
            </w:tcMar>
          </w:tcPr>
          <w:p w14:paraId="7120F36B" w14:textId="77777777" w:rsidR="00AB265B" w:rsidRDefault="00000000">
            <w:pPr>
              <w:spacing w:after="50" w:line="252" w:lineRule="auto"/>
            </w:pPr>
            <w:r>
              <w:rPr>
                <w:b/>
                <w:color w:val="FFFFFF"/>
                <w:sz w:val="16"/>
              </w:rPr>
              <w:t>Arbeitspaket</w:t>
            </w:r>
          </w:p>
        </w:tc>
        <w:tc>
          <w:tcPr>
            <w:tcW w:w="3560" w:type="dxa"/>
            <w:shd w:val="clear" w:color="auto" w:fill="17202A"/>
            <w:tcMar>
              <w:top w:w="80" w:type="dxa"/>
              <w:left w:w="90" w:type="dxa"/>
              <w:bottom w:w="80" w:type="dxa"/>
              <w:right w:w="90" w:type="dxa"/>
            </w:tcMar>
          </w:tcPr>
          <w:p w14:paraId="182733C1" w14:textId="77777777" w:rsidR="00AB265B" w:rsidRDefault="00000000">
            <w:pPr>
              <w:spacing w:after="50" w:line="252" w:lineRule="auto"/>
            </w:pPr>
            <w:r>
              <w:rPr>
                <w:b/>
                <w:color w:val="FFFFFF"/>
                <w:sz w:val="16"/>
              </w:rPr>
              <w:t>Ergebnis</w:t>
            </w:r>
          </w:p>
        </w:tc>
        <w:tc>
          <w:tcPr>
            <w:tcW w:w="1500" w:type="dxa"/>
            <w:shd w:val="clear" w:color="auto" w:fill="17202A"/>
            <w:tcMar>
              <w:top w:w="80" w:type="dxa"/>
              <w:left w:w="90" w:type="dxa"/>
              <w:bottom w:w="80" w:type="dxa"/>
              <w:right w:w="90" w:type="dxa"/>
            </w:tcMar>
          </w:tcPr>
          <w:p w14:paraId="32F92B89" w14:textId="77777777" w:rsidR="00AB265B" w:rsidRDefault="00000000">
            <w:pPr>
              <w:spacing w:after="50" w:line="252" w:lineRule="auto"/>
            </w:pPr>
            <w:r>
              <w:rPr>
                <w:b/>
                <w:color w:val="FFFFFF"/>
                <w:sz w:val="16"/>
              </w:rPr>
              <w:t>Verantwortung</w:t>
            </w:r>
          </w:p>
        </w:tc>
        <w:tc>
          <w:tcPr>
            <w:tcW w:w="1550" w:type="dxa"/>
            <w:shd w:val="clear" w:color="auto" w:fill="17202A"/>
            <w:tcMar>
              <w:top w:w="80" w:type="dxa"/>
              <w:left w:w="90" w:type="dxa"/>
              <w:bottom w:w="80" w:type="dxa"/>
              <w:right w:w="90" w:type="dxa"/>
            </w:tcMar>
          </w:tcPr>
          <w:p w14:paraId="1C07F7FF" w14:textId="77777777" w:rsidR="00AB265B" w:rsidRDefault="00000000">
            <w:pPr>
              <w:spacing w:after="50" w:line="252" w:lineRule="auto"/>
            </w:pPr>
            <w:r>
              <w:rPr>
                <w:b/>
                <w:color w:val="FFFFFF"/>
                <w:sz w:val="16"/>
              </w:rPr>
              <w:t>Termin / Status</w:t>
            </w:r>
          </w:p>
        </w:tc>
      </w:tr>
      <w:tr w:rsidR="00AB265B" w14:paraId="4671E5DD" w14:textId="77777777">
        <w:trPr>
          <w:cantSplit/>
          <w:jc w:val="center"/>
        </w:trPr>
        <w:tc>
          <w:tcPr>
            <w:tcW w:w="2460" w:type="dxa"/>
            <w:tcMar>
              <w:top w:w="80" w:type="dxa"/>
              <w:left w:w="90" w:type="dxa"/>
              <w:bottom w:w="80" w:type="dxa"/>
              <w:right w:w="90" w:type="dxa"/>
            </w:tcMar>
          </w:tcPr>
          <w:p w14:paraId="3752A1EF" w14:textId="77777777" w:rsidR="00AB265B" w:rsidRDefault="00000000">
            <w:pPr>
              <w:spacing w:after="50" w:line="252" w:lineRule="auto"/>
            </w:pPr>
            <w:r>
              <w:rPr>
                <w:sz w:val="16"/>
              </w:rPr>
              <w:t>Leitfaden &amp; Formalia</w:t>
            </w:r>
          </w:p>
        </w:tc>
        <w:tc>
          <w:tcPr>
            <w:tcW w:w="3560" w:type="dxa"/>
            <w:tcMar>
              <w:top w:w="80" w:type="dxa"/>
              <w:left w:w="90" w:type="dxa"/>
              <w:bottom w:w="80" w:type="dxa"/>
              <w:right w:w="90" w:type="dxa"/>
            </w:tcMar>
          </w:tcPr>
          <w:p w14:paraId="781B177A" w14:textId="77777777" w:rsidR="00AB265B" w:rsidRDefault="00000000">
            <w:pPr>
              <w:spacing w:after="50" w:line="252" w:lineRule="auto"/>
            </w:pPr>
            <w:r>
              <w:rPr>
                <w:sz w:val="16"/>
              </w:rPr>
              <w:t>Abgabe-/Dateiformat, Wortzählung der Einzelfazits und Spotify-Zulässigkeit klären</w:t>
            </w:r>
          </w:p>
        </w:tc>
        <w:tc>
          <w:tcPr>
            <w:tcW w:w="1500" w:type="dxa"/>
            <w:tcMar>
              <w:top w:w="80" w:type="dxa"/>
              <w:left w:w="90" w:type="dxa"/>
              <w:bottom w:w="80" w:type="dxa"/>
              <w:right w:w="90" w:type="dxa"/>
            </w:tcMar>
          </w:tcPr>
          <w:p w14:paraId="4260925D" w14:textId="77777777" w:rsidR="00AB265B" w:rsidRDefault="00000000">
            <w:pPr>
              <w:spacing w:after="50" w:line="252" w:lineRule="auto"/>
            </w:pPr>
            <w:r>
              <w:rPr>
                <w:sz w:val="16"/>
              </w:rPr>
              <w:t>[Name]</w:t>
            </w:r>
          </w:p>
        </w:tc>
        <w:tc>
          <w:tcPr>
            <w:tcW w:w="1550" w:type="dxa"/>
            <w:tcMar>
              <w:top w:w="80" w:type="dxa"/>
              <w:left w:w="90" w:type="dxa"/>
              <w:bottom w:w="80" w:type="dxa"/>
              <w:right w:w="90" w:type="dxa"/>
            </w:tcMar>
          </w:tcPr>
          <w:p w14:paraId="0DDBDB1F" w14:textId="77777777" w:rsidR="00AB265B" w:rsidRDefault="00000000">
            <w:pPr>
              <w:spacing w:after="50" w:line="252" w:lineRule="auto"/>
            </w:pPr>
            <w:r>
              <w:rPr>
                <w:sz w:val="16"/>
              </w:rPr>
              <w:t>Dienstag</w:t>
            </w:r>
          </w:p>
        </w:tc>
      </w:tr>
      <w:tr w:rsidR="00AB265B" w14:paraId="2877C251" w14:textId="77777777">
        <w:trPr>
          <w:cantSplit/>
          <w:jc w:val="center"/>
        </w:trPr>
        <w:tc>
          <w:tcPr>
            <w:tcW w:w="2460" w:type="dxa"/>
            <w:shd w:val="clear" w:color="auto" w:fill="F8FAFB"/>
            <w:tcMar>
              <w:top w:w="80" w:type="dxa"/>
              <w:left w:w="90" w:type="dxa"/>
              <w:bottom w:w="80" w:type="dxa"/>
              <w:right w:w="90" w:type="dxa"/>
            </w:tcMar>
          </w:tcPr>
          <w:p w14:paraId="1A8C3291" w14:textId="77777777" w:rsidR="00AB265B" w:rsidRDefault="00000000">
            <w:pPr>
              <w:spacing w:after="50" w:line="252" w:lineRule="auto"/>
            </w:pPr>
            <w:r>
              <w:rPr>
                <w:sz w:val="16"/>
              </w:rPr>
              <w:t>Kunden &amp; Markt</w:t>
            </w:r>
          </w:p>
        </w:tc>
        <w:tc>
          <w:tcPr>
            <w:tcW w:w="3560" w:type="dxa"/>
            <w:shd w:val="clear" w:color="auto" w:fill="F8FAFB"/>
            <w:tcMar>
              <w:top w:w="80" w:type="dxa"/>
              <w:left w:w="90" w:type="dxa"/>
              <w:bottom w:w="80" w:type="dxa"/>
              <w:right w:w="90" w:type="dxa"/>
            </w:tcMar>
          </w:tcPr>
          <w:p w14:paraId="0F7CB201" w14:textId="77777777" w:rsidR="00AB265B" w:rsidRDefault="00000000">
            <w:pPr>
              <w:spacing w:after="50" w:line="252" w:lineRule="auto"/>
            </w:pPr>
            <w:r>
              <w:rPr>
                <w:sz w:val="16"/>
              </w:rPr>
              <w:t>Kapitel 3 auf Basis dieser Arbeitsanalyse verdichten; Quellenlocatoren übernehmen</w:t>
            </w:r>
          </w:p>
        </w:tc>
        <w:tc>
          <w:tcPr>
            <w:tcW w:w="1500" w:type="dxa"/>
            <w:shd w:val="clear" w:color="auto" w:fill="F8FAFB"/>
            <w:tcMar>
              <w:top w:w="80" w:type="dxa"/>
              <w:left w:w="90" w:type="dxa"/>
              <w:bottom w:w="80" w:type="dxa"/>
              <w:right w:w="90" w:type="dxa"/>
            </w:tcMar>
          </w:tcPr>
          <w:p w14:paraId="3DC59539" w14:textId="77777777" w:rsidR="00AB265B" w:rsidRDefault="00000000">
            <w:pPr>
              <w:spacing w:after="50" w:line="252" w:lineRule="auto"/>
            </w:pPr>
            <w:r>
              <w:rPr>
                <w:sz w:val="16"/>
              </w:rPr>
              <w:t>[Name]</w:t>
            </w:r>
          </w:p>
        </w:tc>
        <w:tc>
          <w:tcPr>
            <w:tcW w:w="1550" w:type="dxa"/>
            <w:shd w:val="clear" w:color="auto" w:fill="F8FAFB"/>
            <w:tcMar>
              <w:top w:w="80" w:type="dxa"/>
              <w:left w:w="90" w:type="dxa"/>
              <w:bottom w:w="80" w:type="dxa"/>
              <w:right w:w="90" w:type="dxa"/>
            </w:tcMar>
          </w:tcPr>
          <w:p w14:paraId="5FFA82C6" w14:textId="77777777" w:rsidR="00AB265B" w:rsidRDefault="00000000">
            <w:pPr>
              <w:spacing w:after="50" w:line="252" w:lineRule="auto"/>
            </w:pPr>
            <w:r>
              <w:rPr>
                <w:sz w:val="16"/>
              </w:rPr>
              <w:t>Dienstag</w:t>
            </w:r>
          </w:p>
        </w:tc>
      </w:tr>
      <w:tr w:rsidR="00AB265B" w14:paraId="3F880D34" w14:textId="77777777">
        <w:trPr>
          <w:cantSplit/>
          <w:jc w:val="center"/>
        </w:trPr>
        <w:tc>
          <w:tcPr>
            <w:tcW w:w="2460" w:type="dxa"/>
            <w:tcMar>
              <w:top w:w="80" w:type="dxa"/>
              <w:left w:w="90" w:type="dxa"/>
              <w:bottom w:w="80" w:type="dxa"/>
              <w:right w:w="90" w:type="dxa"/>
            </w:tcMar>
          </w:tcPr>
          <w:p w14:paraId="156675D8" w14:textId="77777777" w:rsidR="00AB265B" w:rsidRDefault="00000000">
            <w:pPr>
              <w:spacing w:after="50" w:line="252" w:lineRule="auto"/>
            </w:pPr>
            <w:r>
              <w:rPr>
                <w:sz w:val="16"/>
              </w:rPr>
              <w:t>Strategie</w:t>
            </w:r>
          </w:p>
        </w:tc>
        <w:tc>
          <w:tcPr>
            <w:tcW w:w="3560" w:type="dxa"/>
            <w:tcMar>
              <w:top w:w="80" w:type="dxa"/>
              <w:left w:w="90" w:type="dxa"/>
              <w:bottom w:w="80" w:type="dxa"/>
              <w:right w:w="90" w:type="dxa"/>
            </w:tcMar>
          </w:tcPr>
          <w:p w14:paraId="16C39FD6" w14:textId="77777777" w:rsidR="00AB265B" w:rsidRDefault="00000000">
            <w:pPr>
              <w:spacing w:after="50" w:line="252" w:lineRule="auto"/>
            </w:pPr>
            <w:r>
              <w:rPr>
                <w:sz w:val="16"/>
              </w:rPr>
              <w:t>STP und Positionierung aus Fokussegment und Needs ableiten</w:t>
            </w:r>
          </w:p>
        </w:tc>
        <w:tc>
          <w:tcPr>
            <w:tcW w:w="1500" w:type="dxa"/>
            <w:tcMar>
              <w:top w:w="80" w:type="dxa"/>
              <w:left w:w="90" w:type="dxa"/>
              <w:bottom w:w="80" w:type="dxa"/>
              <w:right w:w="90" w:type="dxa"/>
            </w:tcMar>
          </w:tcPr>
          <w:p w14:paraId="69D78957" w14:textId="77777777" w:rsidR="00AB265B" w:rsidRDefault="00000000">
            <w:pPr>
              <w:spacing w:after="50" w:line="252" w:lineRule="auto"/>
            </w:pPr>
            <w:r>
              <w:rPr>
                <w:sz w:val="16"/>
              </w:rPr>
              <w:t>[Name]</w:t>
            </w:r>
          </w:p>
        </w:tc>
        <w:tc>
          <w:tcPr>
            <w:tcW w:w="1550" w:type="dxa"/>
            <w:tcMar>
              <w:top w:w="80" w:type="dxa"/>
              <w:left w:w="90" w:type="dxa"/>
              <w:bottom w:w="80" w:type="dxa"/>
              <w:right w:w="90" w:type="dxa"/>
            </w:tcMar>
          </w:tcPr>
          <w:p w14:paraId="0CBCBC14" w14:textId="77777777" w:rsidR="00AB265B" w:rsidRDefault="00000000">
            <w:pPr>
              <w:spacing w:after="50" w:line="252" w:lineRule="auto"/>
            </w:pPr>
            <w:r>
              <w:rPr>
                <w:sz w:val="16"/>
              </w:rPr>
              <w:t>danach</w:t>
            </w:r>
          </w:p>
        </w:tc>
      </w:tr>
      <w:tr w:rsidR="00AB265B" w14:paraId="0592C3DA" w14:textId="77777777">
        <w:trPr>
          <w:cantSplit/>
          <w:jc w:val="center"/>
        </w:trPr>
        <w:tc>
          <w:tcPr>
            <w:tcW w:w="2460" w:type="dxa"/>
            <w:shd w:val="clear" w:color="auto" w:fill="F8FAFB"/>
            <w:tcMar>
              <w:top w:w="80" w:type="dxa"/>
              <w:left w:w="90" w:type="dxa"/>
              <w:bottom w:w="80" w:type="dxa"/>
              <w:right w:w="90" w:type="dxa"/>
            </w:tcMar>
          </w:tcPr>
          <w:p w14:paraId="616F57BC" w14:textId="77777777" w:rsidR="00AB265B" w:rsidRDefault="00000000">
            <w:pPr>
              <w:spacing w:after="50" w:line="252" w:lineRule="auto"/>
            </w:pPr>
            <w:r>
              <w:rPr>
                <w:sz w:val="16"/>
              </w:rPr>
              <w:t>4P</w:t>
            </w:r>
          </w:p>
        </w:tc>
        <w:tc>
          <w:tcPr>
            <w:tcW w:w="3560" w:type="dxa"/>
            <w:shd w:val="clear" w:color="auto" w:fill="F8FAFB"/>
            <w:tcMar>
              <w:top w:w="80" w:type="dxa"/>
              <w:left w:w="90" w:type="dxa"/>
              <w:bottom w:w="80" w:type="dxa"/>
              <w:right w:w="90" w:type="dxa"/>
            </w:tcMar>
          </w:tcPr>
          <w:p w14:paraId="0785AAF5" w14:textId="77777777" w:rsidR="00AB265B" w:rsidRDefault="00000000">
            <w:pPr>
              <w:spacing w:after="50" w:line="252" w:lineRule="auto"/>
            </w:pPr>
            <w:r>
              <w:rPr>
                <w:sz w:val="16"/>
              </w:rPr>
              <w:t>Product/Price/Promotion vertiefen; Place kompakt; Wettbewerbsbelege aktualisieren</w:t>
            </w:r>
          </w:p>
        </w:tc>
        <w:tc>
          <w:tcPr>
            <w:tcW w:w="1500" w:type="dxa"/>
            <w:shd w:val="clear" w:color="auto" w:fill="F8FAFB"/>
            <w:tcMar>
              <w:top w:w="80" w:type="dxa"/>
              <w:left w:w="90" w:type="dxa"/>
              <w:bottom w:w="80" w:type="dxa"/>
              <w:right w:w="90" w:type="dxa"/>
            </w:tcMar>
          </w:tcPr>
          <w:p w14:paraId="2DFC1C72" w14:textId="77777777" w:rsidR="00AB265B" w:rsidRDefault="00000000">
            <w:pPr>
              <w:spacing w:after="50" w:line="252" w:lineRule="auto"/>
            </w:pPr>
            <w:r>
              <w:rPr>
                <w:sz w:val="16"/>
              </w:rPr>
              <w:t>[Name]</w:t>
            </w:r>
          </w:p>
        </w:tc>
        <w:tc>
          <w:tcPr>
            <w:tcW w:w="1550" w:type="dxa"/>
            <w:shd w:val="clear" w:color="auto" w:fill="F8FAFB"/>
            <w:tcMar>
              <w:top w:w="80" w:type="dxa"/>
              <w:left w:w="90" w:type="dxa"/>
              <w:bottom w:w="80" w:type="dxa"/>
              <w:right w:w="90" w:type="dxa"/>
            </w:tcMar>
          </w:tcPr>
          <w:p w14:paraId="3BDC1808" w14:textId="77777777" w:rsidR="00AB265B" w:rsidRDefault="00000000">
            <w:pPr>
              <w:spacing w:after="50" w:line="252" w:lineRule="auto"/>
            </w:pPr>
            <w:r>
              <w:rPr>
                <w:sz w:val="16"/>
              </w:rPr>
              <w:t>danach</w:t>
            </w:r>
          </w:p>
        </w:tc>
      </w:tr>
      <w:tr w:rsidR="00AB265B" w14:paraId="22BF3AF4" w14:textId="77777777">
        <w:trPr>
          <w:cantSplit/>
          <w:jc w:val="center"/>
        </w:trPr>
        <w:tc>
          <w:tcPr>
            <w:tcW w:w="2460" w:type="dxa"/>
            <w:tcMar>
              <w:top w:w="80" w:type="dxa"/>
              <w:left w:w="90" w:type="dxa"/>
              <w:bottom w:w="80" w:type="dxa"/>
              <w:right w:w="90" w:type="dxa"/>
            </w:tcMar>
          </w:tcPr>
          <w:p w14:paraId="6A70269C" w14:textId="77777777" w:rsidR="00AB265B" w:rsidRDefault="00000000">
            <w:pPr>
              <w:spacing w:after="50" w:line="252" w:lineRule="auto"/>
            </w:pPr>
            <w:r>
              <w:rPr>
                <w:sz w:val="16"/>
              </w:rPr>
              <w:t>Umfrage</w:t>
            </w:r>
          </w:p>
        </w:tc>
        <w:tc>
          <w:tcPr>
            <w:tcW w:w="3560" w:type="dxa"/>
            <w:tcMar>
              <w:top w:w="80" w:type="dxa"/>
              <w:left w:w="90" w:type="dxa"/>
              <w:bottom w:w="80" w:type="dxa"/>
              <w:right w:w="90" w:type="dxa"/>
            </w:tcMar>
          </w:tcPr>
          <w:p w14:paraId="6B861326" w14:textId="77777777" w:rsidR="00AB265B" w:rsidRDefault="00000000">
            <w:pPr>
              <w:spacing w:after="50" w:line="252" w:lineRule="auto"/>
            </w:pPr>
            <w:r>
              <w:rPr>
                <w:sz w:val="16"/>
              </w:rPr>
              <w:t>Go/No-Go, Tool, Datenschutztext, Pretest, Feldphase und Auswertung festlegen</w:t>
            </w:r>
          </w:p>
        </w:tc>
        <w:tc>
          <w:tcPr>
            <w:tcW w:w="1500" w:type="dxa"/>
            <w:tcMar>
              <w:top w:w="80" w:type="dxa"/>
              <w:left w:w="90" w:type="dxa"/>
              <w:bottom w:w="80" w:type="dxa"/>
              <w:right w:w="90" w:type="dxa"/>
            </w:tcMar>
          </w:tcPr>
          <w:p w14:paraId="119988E7" w14:textId="77777777" w:rsidR="00AB265B" w:rsidRDefault="00000000">
            <w:pPr>
              <w:spacing w:after="50" w:line="252" w:lineRule="auto"/>
            </w:pPr>
            <w:r>
              <w:rPr>
                <w:sz w:val="16"/>
              </w:rPr>
              <w:t>[Name]</w:t>
            </w:r>
          </w:p>
        </w:tc>
        <w:tc>
          <w:tcPr>
            <w:tcW w:w="1550" w:type="dxa"/>
            <w:tcMar>
              <w:top w:w="80" w:type="dxa"/>
              <w:left w:w="90" w:type="dxa"/>
              <w:bottom w:w="80" w:type="dxa"/>
              <w:right w:w="90" w:type="dxa"/>
            </w:tcMar>
          </w:tcPr>
          <w:p w14:paraId="4A25AF34" w14:textId="77777777" w:rsidR="00AB265B" w:rsidRDefault="00000000">
            <w:pPr>
              <w:spacing w:after="50" w:line="252" w:lineRule="auto"/>
            </w:pPr>
            <w:r>
              <w:rPr>
                <w:sz w:val="16"/>
              </w:rPr>
              <w:t>Dienstag</w:t>
            </w:r>
          </w:p>
        </w:tc>
      </w:tr>
      <w:tr w:rsidR="00AB265B" w14:paraId="7A971E19" w14:textId="77777777">
        <w:trPr>
          <w:cantSplit/>
          <w:jc w:val="center"/>
        </w:trPr>
        <w:tc>
          <w:tcPr>
            <w:tcW w:w="2460" w:type="dxa"/>
            <w:shd w:val="clear" w:color="auto" w:fill="F8FAFB"/>
            <w:tcMar>
              <w:top w:w="80" w:type="dxa"/>
              <w:left w:w="90" w:type="dxa"/>
              <w:bottom w:w="80" w:type="dxa"/>
              <w:right w:w="90" w:type="dxa"/>
            </w:tcMar>
          </w:tcPr>
          <w:p w14:paraId="1D456D0C" w14:textId="77777777" w:rsidR="00AB265B" w:rsidRDefault="00000000">
            <w:pPr>
              <w:spacing w:after="50" w:line="252" w:lineRule="auto"/>
            </w:pPr>
            <w:r>
              <w:rPr>
                <w:sz w:val="16"/>
              </w:rPr>
              <w:t>Quellen-QA</w:t>
            </w:r>
          </w:p>
        </w:tc>
        <w:tc>
          <w:tcPr>
            <w:tcW w:w="3560" w:type="dxa"/>
            <w:shd w:val="clear" w:color="auto" w:fill="F8FAFB"/>
            <w:tcMar>
              <w:top w:w="80" w:type="dxa"/>
              <w:left w:w="90" w:type="dxa"/>
              <w:bottom w:w="80" w:type="dxa"/>
              <w:right w:w="90" w:type="dxa"/>
            </w:tcMar>
          </w:tcPr>
          <w:p w14:paraId="0B752700" w14:textId="77777777" w:rsidR="00AB265B" w:rsidRDefault="00000000">
            <w:pPr>
              <w:spacing w:after="50" w:line="252" w:lineRule="auto"/>
            </w:pPr>
            <w:r>
              <w:rPr>
                <w:sz w:val="16"/>
              </w:rPr>
              <w:t>Jede verwendete Quelle im Volltext lesen; Zahlen-/Einheitencheck; Chicago-Format</w:t>
            </w:r>
          </w:p>
        </w:tc>
        <w:tc>
          <w:tcPr>
            <w:tcW w:w="1500" w:type="dxa"/>
            <w:shd w:val="clear" w:color="auto" w:fill="F8FAFB"/>
            <w:tcMar>
              <w:top w:w="80" w:type="dxa"/>
              <w:left w:w="90" w:type="dxa"/>
              <w:bottom w:w="80" w:type="dxa"/>
              <w:right w:w="90" w:type="dxa"/>
            </w:tcMar>
          </w:tcPr>
          <w:p w14:paraId="2865E2F9" w14:textId="77777777" w:rsidR="00AB265B" w:rsidRDefault="00000000">
            <w:pPr>
              <w:spacing w:after="50" w:line="252" w:lineRule="auto"/>
            </w:pPr>
            <w:r>
              <w:rPr>
                <w:sz w:val="16"/>
              </w:rPr>
              <w:t>alle, Peer Check</w:t>
            </w:r>
          </w:p>
        </w:tc>
        <w:tc>
          <w:tcPr>
            <w:tcW w:w="1550" w:type="dxa"/>
            <w:shd w:val="clear" w:color="auto" w:fill="F8FAFB"/>
            <w:tcMar>
              <w:top w:w="80" w:type="dxa"/>
              <w:left w:w="90" w:type="dxa"/>
              <w:bottom w:w="80" w:type="dxa"/>
              <w:right w:w="90" w:type="dxa"/>
            </w:tcMar>
          </w:tcPr>
          <w:p w14:paraId="67C1383B" w14:textId="77777777" w:rsidR="00AB265B" w:rsidRDefault="00000000">
            <w:pPr>
              <w:spacing w:after="50" w:line="252" w:lineRule="auto"/>
            </w:pPr>
            <w:r>
              <w:rPr>
                <w:sz w:val="16"/>
              </w:rPr>
              <w:t>laufend</w:t>
            </w:r>
          </w:p>
        </w:tc>
      </w:tr>
      <w:tr w:rsidR="00AB265B" w14:paraId="789F9ACC" w14:textId="77777777">
        <w:trPr>
          <w:cantSplit/>
          <w:jc w:val="center"/>
        </w:trPr>
        <w:tc>
          <w:tcPr>
            <w:tcW w:w="2460" w:type="dxa"/>
            <w:tcMar>
              <w:top w:w="80" w:type="dxa"/>
              <w:left w:w="90" w:type="dxa"/>
              <w:bottom w:w="80" w:type="dxa"/>
              <w:right w:w="90" w:type="dxa"/>
            </w:tcMar>
          </w:tcPr>
          <w:p w14:paraId="126AB027" w14:textId="77777777" w:rsidR="00AB265B" w:rsidRDefault="00000000">
            <w:pPr>
              <w:spacing w:after="50" w:line="252" w:lineRule="auto"/>
            </w:pPr>
            <w:r>
              <w:rPr>
                <w:sz w:val="16"/>
              </w:rPr>
              <w:t>Redaktion</w:t>
            </w:r>
          </w:p>
        </w:tc>
        <w:tc>
          <w:tcPr>
            <w:tcW w:w="3560" w:type="dxa"/>
            <w:tcMar>
              <w:top w:w="80" w:type="dxa"/>
              <w:left w:w="90" w:type="dxa"/>
              <w:bottom w:w="80" w:type="dxa"/>
              <w:right w:w="90" w:type="dxa"/>
            </w:tcMar>
          </w:tcPr>
          <w:p w14:paraId="21F48071" w14:textId="77777777" w:rsidR="00AB265B" w:rsidRDefault="00000000">
            <w:pPr>
              <w:spacing w:after="50" w:line="252" w:lineRule="auto"/>
            </w:pPr>
            <w:r>
              <w:rPr>
                <w:sz w:val="16"/>
              </w:rPr>
              <w:t>Storyline, Doppelungen, Wortbudget, Abbildungen und individuelles Fazit prüfen</w:t>
            </w:r>
          </w:p>
        </w:tc>
        <w:tc>
          <w:tcPr>
            <w:tcW w:w="1500" w:type="dxa"/>
            <w:tcMar>
              <w:top w:w="80" w:type="dxa"/>
              <w:left w:w="90" w:type="dxa"/>
              <w:bottom w:w="80" w:type="dxa"/>
              <w:right w:w="90" w:type="dxa"/>
            </w:tcMar>
          </w:tcPr>
          <w:p w14:paraId="3BF03256" w14:textId="77777777" w:rsidR="00AB265B" w:rsidRDefault="00000000">
            <w:pPr>
              <w:spacing w:after="50" w:line="252" w:lineRule="auto"/>
            </w:pPr>
            <w:r>
              <w:rPr>
                <w:sz w:val="16"/>
              </w:rPr>
              <w:t>[Name]</w:t>
            </w:r>
          </w:p>
        </w:tc>
        <w:tc>
          <w:tcPr>
            <w:tcW w:w="1550" w:type="dxa"/>
            <w:tcMar>
              <w:top w:w="80" w:type="dxa"/>
              <w:left w:w="90" w:type="dxa"/>
              <w:bottom w:w="80" w:type="dxa"/>
              <w:right w:w="90" w:type="dxa"/>
            </w:tcMar>
          </w:tcPr>
          <w:p w14:paraId="08C7EB6E" w14:textId="77777777" w:rsidR="00AB265B" w:rsidRDefault="00000000">
            <w:pPr>
              <w:spacing w:after="50" w:line="252" w:lineRule="auto"/>
            </w:pPr>
            <w:r>
              <w:rPr>
                <w:sz w:val="16"/>
              </w:rPr>
              <w:t>vor Abgabe</w:t>
            </w:r>
          </w:p>
        </w:tc>
      </w:tr>
    </w:tbl>
    <w:p w14:paraId="1E027B06" w14:textId="77777777" w:rsidR="00AB265B" w:rsidRDefault="00AB265B">
      <w:pPr>
        <w:spacing w:after="0"/>
      </w:pPr>
    </w:p>
    <w:p w14:paraId="603652D8" w14:textId="77777777" w:rsidR="00AB265B" w:rsidRDefault="00000000">
      <w:pPr>
        <w:pStyle w:val="berschrift2"/>
      </w:pPr>
      <w:r>
        <w:t>7.1 Entscheidungsfragen für Lehrperson oder Team</w:t>
      </w:r>
    </w:p>
    <w:p w14:paraId="1F15151E" w14:textId="77777777" w:rsidR="00AB265B" w:rsidRDefault="00000000">
      <w:pPr>
        <w:pStyle w:val="Aufzhlungszeichen"/>
      </w:pPr>
      <w:r>
        <w:t>Ist Spotify als Fallunternehmen zulässig und kein ausgeschlossenes HSBA-Kooperationsunternehmen?</w:t>
      </w:r>
    </w:p>
    <w:p w14:paraId="06D7E1EA" w14:textId="77777777" w:rsidR="00AB265B" w:rsidRDefault="00000000">
      <w:pPr>
        <w:pStyle w:val="Aufzhlungszeichen"/>
      </w:pPr>
      <w:r>
        <w:t>Ist die Vertiefung auf Freemium-Conversion/Bindung bei vollständiger, aber knapper Abdeckung aller 4P akzeptiert?</w:t>
      </w:r>
    </w:p>
    <w:p w14:paraId="23028276" w14:textId="77777777" w:rsidR="00AB265B" w:rsidRDefault="00000000">
      <w:pPr>
        <w:pStyle w:val="Aufzhlungszeichen"/>
      </w:pPr>
      <w:r>
        <w:t>Zählen die individuellen Fazits von je maximal 300 Wörtern in die Obergrenze von 6.000 Wörtern?</w:t>
      </w:r>
    </w:p>
    <w:p w14:paraId="3253A20A" w14:textId="77777777" w:rsidR="00AB265B" w:rsidRDefault="00000000">
      <w:pPr>
        <w:pStyle w:val="Aufzhlungszeichen"/>
      </w:pPr>
      <w:r>
        <w:t>Welche Dateien verlangt der konkrete WISEflow-Flow: PDF, Word und gegebenenfalls Material-ZIP?</w:t>
      </w:r>
    </w:p>
    <w:p w14:paraId="4D7C23D0" w14:textId="77777777" w:rsidR="00AB265B" w:rsidRDefault="00000000">
      <w:pPr>
        <w:pStyle w:val="Aufzhlungszeichen"/>
      </w:pPr>
      <w:r>
        <w:t>Reicht die verfügbare Rekrutierungsbasis für mindestens etwa 120 verwertbare Fälle und eine separate Free-Gruppe?</w:t>
      </w:r>
    </w:p>
    <w:tbl>
      <w:tblPr>
        <w:tblW w:w="9070" w:type="dxa"/>
        <w:jc w:val="center"/>
        <w:tblLayout w:type="fixed"/>
        <w:tblLook w:val="04A0" w:firstRow="1" w:lastRow="0" w:firstColumn="1" w:lastColumn="0" w:noHBand="0" w:noVBand="1"/>
      </w:tblPr>
      <w:tblGrid>
        <w:gridCol w:w="9070"/>
      </w:tblGrid>
      <w:tr w:rsidR="00AB265B" w14:paraId="1B23D8BB" w14:textId="77777777">
        <w:trPr>
          <w:jc w:val="center"/>
        </w:trPr>
        <w:tc>
          <w:tcPr>
            <w:tcW w:w="9070" w:type="dxa"/>
            <w:shd w:val="clear" w:color="auto" w:fill="EAF8EF"/>
            <w:tcMar>
              <w:top w:w="150" w:type="dxa"/>
              <w:left w:w="170" w:type="dxa"/>
              <w:bottom w:w="150" w:type="dxa"/>
              <w:right w:w="170" w:type="dxa"/>
            </w:tcMar>
          </w:tcPr>
          <w:p w14:paraId="2E76B5A9" w14:textId="77777777" w:rsidR="00AB265B" w:rsidRDefault="00000000">
            <w:pPr>
              <w:spacing w:after="0"/>
            </w:pPr>
            <w:r>
              <w:rPr>
                <w:b/>
                <w:sz w:val="20"/>
              </w:rPr>
              <w:t xml:space="preserve">Go/No-Go zur Umfrage: </w:t>
            </w:r>
            <w:r>
              <w:rPr>
                <w:sz w:val="20"/>
              </w:rPr>
              <w:t xml:space="preserve"> Go nur, wenn Zielgruppe, Einwilligung/Datenschutz, Pretest, mindestens eine ausreichend große Free-Gruppe und ein realistischer Auswertungsplan gesichert sind. Andernfalls ist eine saubere Sekundäranalyse besser als eine unterdimensionierte Scheinempirie.</w:t>
            </w:r>
          </w:p>
        </w:tc>
      </w:tr>
    </w:tbl>
    <w:p w14:paraId="493E4A96" w14:textId="77777777" w:rsidR="00AB265B" w:rsidRDefault="00AB265B">
      <w:pPr>
        <w:spacing w:after="0"/>
      </w:pPr>
    </w:p>
    <w:p w14:paraId="75C02F5C" w14:textId="77777777" w:rsidR="00AB265B" w:rsidRDefault="00000000">
      <w:r>
        <w:br w:type="page"/>
      </w:r>
    </w:p>
    <w:p w14:paraId="68E5D893" w14:textId="77777777" w:rsidR="00AB265B" w:rsidRDefault="00000000">
      <w:pPr>
        <w:pStyle w:val="berschrift1"/>
      </w:pPr>
      <w:r>
        <w:lastRenderedPageBreak/>
        <w:t>Anhang A. Fragebogenentwurf (5–8 Minuten)</w:t>
      </w:r>
    </w:p>
    <w:p w14:paraId="54B27EDB" w14:textId="77777777" w:rsidR="00AB265B" w:rsidRDefault="00000000">
      <w:r>
        <w:t>Der Entwurf muss vor Feldstart kognitiv und technisch getestet werden. Formulierungen, Reihenfolge, Filterlogik und Datenschutztext sind an das tatsächlich verwendete Tool anzupassen.</w:t>
      </w:r>
    </w:p>
    <w:p w14:paraId="5EB97046" w14:textId="77777777" w:rsidR="00AB265B" w:rsidRDefault="00000000">
      <w:pPr>
        <w:pStyle w:val="berschrift2"/>
      </w:pPr>
      <w:r>
        <w:t>A.1 Einwilligung und Screening</w:t>
      </w:r>
    </w:p>
    <w:tbl>
      <w:tblPr>
        <w:tblW w:w="9070" w:type="dxa"/>
        <w:jc w:val="center"/>
        <w:tblLayout w:type="fixed"/>
        <w:tblLook w:val="04A0" w:firstRow="1" w:lastRow="0" w:firstColumn="1" w:lastColumn="0" w:noHBand="0" w:noVBand="1"/>
      </w:tblPr>
      <w:tblGrid>
        <w:gridCol w:w="9070"/>
      </w:tblGrid>
      <w:tr w:rsidR="00AB265B" w14:paraId="4120AF9A" w14:textId="77777777">
        <w:trPr>
          <w:jc w:val="center"/>
        </w:trPr>
        <w:tc>
          <w:tcPr>
            <w:tcW w:w="9070" w:type="dxa"/>
            <w:shd w:val="clear" w:color="auto" w:fill="F2F4F6"/>
            <w:tcMar>
              <w:top w:w="150" w:type="dxa"/>
              <w:left w:w="170" w:type="dxa"/>
              <w:bottom w:w="150" w:type="dxa"/>
              <w:right w:w="170" w:type="dxa"/>
            </w:tcMar>
          </w:tcPr>
          <w:p w14:paraId="0B1509AC" w14:textId="77777777" w:rsidR="00AB265B" w:rsidRDefault="00000000">
            <w:pPr>
              <w:spacing w:after="0"/>
            </w:pPr>
            <w:r>
              <w:rPr>
                <w:b/>
                <w:sz w:val="20"/>
              </w:rPr>
              <w:t xml:space="preserve">Einleitungstext: </w:t>
            </w:r>
            <w:r>
              <w:rPr>
                <w:sz w:val="20"/>
              </w:rPr>
              <w:t xml:space="preserve"> Diese anonyme Befragung untersucht die Nutzung von Spotify im Rahmen eines wissenschaftlichen Praxisberichts. Die Teilnahme dauert etwa 5–8 Minuten, ist freiwillig und kann jederzeit abgebrochen werden. Es werden keine Namen erhoben. Angaben werden ausschließlich für den Bericht ausgewertet und bis [Löschtermin] gelöscht. Ich bin mindestens 18 Jahre alt und stimme zu.</w:t>
            </w:r>
          </w:p>
        </w:tc>
      </w:tr>
    </w:tbl>
    <w:p w14:paraId="1DFD6F8E" w14:textId="77777777" w:rsidR="00AB265B" w:rsidRDefault="00AB265B">
      <w:pPr>
        <w:spacing w:after="0"/>
      </w:pPr>
    </w:p>
    <w:p w14:paraId="1EAD4E70" w14:textId="77777777" w:rsidR="00AB265B" w:rsidRDefault="00000000">
      <w:pPr>
        <w:pStyle w:val="Listennummer"/>
      </w:pPr>
      <w:r>
        <w:t>Alter: 18–20 / 21–24 / 25–29 / 30–34 / außerhalb → Ende.</w:t>
      </w:r>
    </w:p>
    <w:p w14:paraId="79A6ECD6" w14:textId="77777777" w:rsidR="00AB265B" w:rsidRDefault="00000000">
      <w:pPr>
        <w:pStyle w:val="Listennummer"/>
      </w:pPr>
      <w:r>
        <w:t>Wohnsitz in Deutschland? Ja / Nein → Ende.</w:t>
      </w:r>
    </w:p>
    <w:p w14:paraId="13D8B8E5" w14:textId="77777777" w:rsidR="00AB265B" w:rsidRDefault="00000000">
      <w:pPr>
        <w:pStyle w:val="Listennummer"/>
      </w:pPr>
      <w:r>
        <w:t>Spotify in den vergangenen drei Monaten genutzt? Ja / Nein → Ende.</w:t>
      </w:r>
    </w:p>
    <w:p w14:paraId="7C39D313" w14:textId="77777777" w:rsidR="00AB265B" w:rsidRDefault="00000000">
      <w:pPr>
        <w:pStyle w:val="Listennummer"/>
      </w:pPr>
      <w:r>
        <w:t>Überwiegend genutzter Tarif: Free / Student / Individual / Duo/Family selbst- oder mitzahlend / Duo/Family fremdfinanziert / anderer / weiß nicht.</w:t>
      </w:r>
    </w:p>
    <w:p w14:paraId="51636E59" w14:textId="77777777" w:rsidR="00AB265B" w:rsidRDefault="00000000">
      <w:pPr>
        <w:pStyle w:val="berschrift2"/>
      </w:pPr>
      <w:r>
        <w:t>A.2 Nutzung</w:t>
      </w:r>
    </w:p>
    <w:p w14:paraId="6E8D1C47" w14:textId="77777777" w:rsidR="00AB265B" w:rsidRDefault="00000000">
      <w:pPr>
        <w:pStyle w:val="Listennummer"/>
      </w:pPr>
      <w:r>
        <w:t>Nutzungshäufigkeit: mehrmals täglich / täglich / mehrmals wöchentlich / ungefähr wöchentlich / seltener.</w:t>
      </w:r>
    </w:p>
    <w:p w14:paraId="3682C8BA" w14:textId="77777777" w:rsidR="00AB265B" w:rsidRDefault="00000000">
      <w:pPr>
        <w:pStyle w:val="Listennummer"/>
      </w:pPr>
      <w:r>
        <w:t>Nutzungsdauer: unter 6 Monaten / 6–12 Monate / 1–3 Jahre / länger als 3 Jahre.</w:t>
      </w:r>
    </w:p>
    <w:p w14:paraId="525B6801" w14:textId="77777777" w:rsidR="00AB265B" w:rsidRDefault="00000000">
      <w:pPr>
        <w:pStyle w:val="Listennummer"/>
      </w:pPr>
      <w:r>
        <w:t>Ungefähre Nutzung pro Woche: &lt;2 / 2–&lt;5 / 5–&lt;10 / 10–&lt;20 / ≥20 Stunden.</w:t>
      </w:r>
    </w:p>
    <w:p w14:paraId="17B1BF70" w14:textId="77777777" w:rsidR="00AB265B" w:rsidRDefault="00000000">
      <w:pPr>
        <w:pStyle w:val="Listennummer"/>
      </w:pPr>
      <w:r>
        <w:t>Parallel genutzte Dienste (Mehrfachauswahl): Apple Music / Amazon Music / YouTube Music / Deezer / Radio / TikTok/YouTube / andere / keine.</w:t>
      </w:r>
    </w:p>
    <w:p w14:paraId="1909F3B2" w14:textId="77777777" w:rsidR="00AB265B" w:rsidRDefault="00000000">
      <w:pPr>
        <w:pStyle w:val="Listennummer"/>
      </w:pPr>
      <w:r>
        <w:t>Hauptnutzungssituationen, maximal zwei: gezieltes Hören / Entdeckung / Hintergrund / Sport-Lernen-Entspannung / Podcasts-Hörbücher / soziale Nutzung / sonstiges.</w:t>
      </w:r>
    </w:p>
    <w:p w14:paraId="2DD6BC7F" w14:textId="77777777" w:rsidR="00AB265B" w:rsidRDefault="00000000">
      <w:pPr>
        <w:pStyle w:val="berschrift2"/>
      </w:pPr>
      <w:r>
        <w:t>A.3 Gemeinsame 7-Punkt-Skalen</w:t>
      </w:r>
    </w:p>
    <w:p w14:paraId="220A1CE5" w14:textId="77777777" w:rsidR="00AB265B" w:rsidRDefault="00000000">
      <w:r>
        <w:t>Antwortskala: 1 = stimme überhaupt nicht zu bis 7 = stimme vollständig zu; zusätzlich „kann ich nicht beurteilen“.</w:t>
      </w:r>
    </w:p>
    <w:tbl>
      <w:tblPr>
        <w:tblW w:w="9070" w:type="dxa"/>
        <w:jc w:val="center"/>
        <w:tblLayout w:type="fixed"/>
        <w:tblLook w:val="04A0" w:firstRow="1" w:lastRow="0" w:firstColumn="1" w:lastColumn="0" w:noHBand="0" w:noVBand="1"/>
      </w:tblPr>
      <w:tblGrid>
        <w:gridCol w:w="1900"/>
        <w:gridCol w:w="7170"/>
      </w:tblGrid>
      <w:tr w:rsidR="00AB265B" w14:paraId="21620354" w14:textId="77777777">
        <w:trPr>
          <w:cantSplit/>
          <w:tblHeader/>
          <w:jc w:val="center"/>
        </w:trPr>
        <w:tc>
          <w:tcPr>
            <w:tcW w:w="1900" w:type="dxa"/>
            <w:shd w:val="clear" w:color="auto" w:fill="17202A"/>
            <w:tcMar>
              <w:top w:w="80" w:type="dxa"/>
              <w:left w:w="90" w:type="dxa"/>
              <w:bottom w:w="80" w:type="dxa"/>
              <w:right w:w="90" w:type="dxa"/>
            </w:tcMar>
          </w:tcPr>
          <w:p w14:paraId="79033EFA" w14:textId="77777777" w:rsidR="00AB265B" w:rsidRDefault="00000000">
            <w:pPr>
              <w:spacing w:after="50" w:line="252" w:lineRule="auto"/>
            </w:pPr>
            <w:r>
              <w:rPr>
                <w:b/>
                <w:color w:val="FFFFFF"/>
                <w:sz w:val="17"/>
              </w:rPr>
              <w:t>Konstrukt</w:t>
            </w:r>
          </w:p>
        </w:tc>
        <w:tc>
          <w:tcPr>
            <w:tcW w:w="7170" w:type="dxa"/>
            <w:shd w:val="clear" w:color="auto" w:fill="17202A"/>
            <w:tcMar>
              <w:top w:w="80" w:type="dxa"/>
              <w:left w:w="90" w:type="dxa"/>
              <w:bottom w:w="80" w:type="dxa"/>
              <w:right w:w="90" w:type="dxa"/>
            </w:tcMar>
          </w:tcPr>
          <w:p w14:paraId="0C93E918" w14:textId="77777777" w:rsidR="00AB265B" w:rsidRDefault="00000000">
            <w:pPr>
              <w:spacing w:after="50" w:line="252" w:lineRule="auto"/>
            </w:pPr>
            <w:r>
              <w:rPr>
                <w:b/>
                <w:color w:val="FFFFFF"/>
                <w:sz w:val="17"/>
              </w:rPr>
              <w:t>Items</w:t>
            </w:r>
          </w:p>
        </w:tc>
      </w:tr>
      <w:tr w:rsidR="00AB265B" w14:paraId="43DFD2A5" w14:textId="77777777">
        <w:trPr>
          <w:cantSplit/>
          <w:jc w:val="center"/>
        </w:trPr>
        <w:tc>
          <w:tcPr>
            <w:tcW w:w="1900" w:type="dxa"/>
            <w:tcMar>
              <w:top w:w="80" w:type="dxa"/>
              <w:left w:w="90" w:type="dxa"/>
              <w:bottom w:w="80" w:type="dxa"/>
              <w:right w:w="90" w:type="dxa"/>
            </w:tcMar>
          </w:tcPr>
          <w:p w14:paraId="48267D8A" w14:textId="77777777" w:rsidR="00AB265B" w:rsidRDefault="00000000">
            <w:pPr>
              <w:spacing w:after="50" w:line="252" w:lineRule="auto"/>
            </w:pPr>
            <w:r>
              <w:rPr>
                <w:b/>
                <w:sz w:val="17"/>
              </w:rPr>
              <w:t>Kundennutzen</w:t>
            </w:r>
          </w:p>
        </w:tc>
        <w:tc>
          <w:tcPr>
            <w:tcW w:w="7170" w:type="dxa"/>
            <w:tcMar>
              <w:top w:w="80" w:type="dxa"/>
              <w:left w:w="90" w:type="dxa"/>
              <w:bottom w:w="80" w:type="dxa"/>
              <w:right w:w="90" w:type="dxa"/>
            </w:tcMar>
          </w:tcPr>
          <w:p w14:paraId="07AAF0AD" w14:textId="77777777" w:rsidR="00AB265B" w:rsidRDefault="00000000">
            <w:pPr>
              <w:spacing w:after="50" w:line="252" w:lineRule="auto"/>
            </w:pPr>
            <w:r>
              <w:rPr>
                <w:sz w:val="17"/>
              </w:rPr>
              <w:t>Spotify hilft mir, schnell passende Inhalte zu finden. / Die Nutzung macht mir Freude. / Empfehlungen passen zu meinen Bedürfnissen. / Insgesamt überwiegt der Nutzen meinen Aufwand.</w:t>
            </w:r>
          </w:p>
        </w:tc>
      </w:tr>
      <w:tr w:rsidR="00AB265B" w14:paraId="02F3DB83" w14:textId="77777777">
        <w:trPr>
          <w:cantSplit/>
          <w:jc w:val="center"/>
        </w:trPr>
        <w:tc>
          <w:tcPr>
            <w:tcW w:w="1900" w:type="dxa"/>
            <w:shd w:val="clear" w:color="auto" w:fill="F8FAFB"/>
            <w:tcMar>
              <w:top w:w="80" w:type="dxa"/>
              <w:left w:w="90" w:type="dxa"/>
              <w:bottom w:w="80" w:type="dxa"/>
              <w:right w:w="90" w:type="dxa"/>
            </w:tcMar>
          </w:tcPr>
          <w:p w14:paraId="7CA0EDD0" w14:textId="77777777" w:rsidR="00AB265B" w:rsidRDefault="00000000">
            <w:pPr>
              <w:spacing w:after="50" w:line="252" w:lineRule="auto"/>
            </w:pPr>
            <w:r>
              <w:rPr>
                <w:b/>
                <w:sz w:val="17"/>
              </w:rPr>
              <w:t>Zufriedenheit</w:t>
            </w:r>
          </w:p>
        </w:tc>
        <w:tc>
          <w:tcPr>
            <w:tcW w:w="7170" w:type="dxa"/>
            <w:shd w:val="clear" w:color="auto" w:fill="F8FAFB"/>
            <w:tcMar>
              <w:top w:w="80" w:type="dxa"/>
              <w:left w:w="90" w:type="dxa"/>
              <w:bottom w:w="80" w:type="dxa"/>
              <w:right w:w="90" w:type="dxa"/>
            </w:tcMar>
          </w:tcPr>
          <w:p w14:paraId="44D037A7" w14:textId="77777777" w:rsidR="00AB265B" w:rsidRDefault="00000000">
            <w:pPr>
              <w:spacing w:after="50" w:line="252" w:lineRule="auto"/>
            </w:pPr>
            <w:r>
              <w:rPr>
                <w:sz w:val="17"/>
              </w:rPr>
              <w:t>Insgesamt bin ich zufrieden. / Spotify erfüllt meine Erwartungen. / Die Entscheidung, Spotify zu nutzen, war richtig.</w:t>
            </w:r>
          </w:p>
        </w:tc>
      </w:tr>
      <w:tr w:rsidR="00AB265B" w14:paraId="6C942C24" w14:textId="77777777">
        <w:trPr>
          <w:cantSplit/>
          <w:jc w:val="center"/>
        </w:trPr>
        <w:tc>
          <w:tcPr>
            <w:tcW w:w="1900" w:type="dxa"/>
            <w:tcMar>
              <w:top w:w="80" w:type="dxa"/>
              <w:left w:w="90" w:type="dxa"/>
              <w:bottom w:w="80" w:type="dxa"/>
              <w:right w:w="90" w:type="dxa"/>
            </w:tcMar>
          </w:tcPr>
          <w:p w14:paraId="6038DBE6" w14:textId="77777777" w:rsidR="00AB265B" w:rsidRDefault="00000000">
            <w:pPr>
              <w:spacing w:after="50" w:line="252" w:lineRule="auto"/>
            </w:pPr>
            <w:r>
              <w:rPr>
                <w:b/>
                <w:sz w:val="17"/>
              </w:rPr>
              <w:t>Weiternutzung</w:t>
            </w:r>
          </w:p>
        </w:tc>
        <w:tc>
          <w:tcPr>
            <w:tcW w:w="7170" w:type="dxa"/>
            <w:tcMar>
              <w:top w:w="80" w:type="dxa"/>
              <w:left w:w="90" w:type="dxa"/>
              <w:bottom w:w="80" w:type="dxa"/>
              <w:right w:w="90" w:type="dxa"/>
            </w:tcMar>
          </w:tcPr>
          <w:p w14:paraId="0058DFF3" w14:textId="77777777" w:rsidR="00AB265B" w:rsidRDefault="00000000">
            <w:pPr>
              <w:spacing w:after="50" w:line="252" w:lineRule="auto"/>
            </w:pPr>
            <w:r>
              <w:rPr>
                <w:sz w:val="17"/>
              </w:rPr>
              <w:t>Ich beabsichtige, Spotify in den nächsten sechs Monaten zu nutzen. / Spotify wird voraussichtlich mein Hauptdienst bleiben.</w:t>
            </w:r>
          </w:p>
        </w:tc>
      </w:tr>
      <w:tr w:rsidR="00AB265B" w14:paraId="31332D5C" w14:textId="77777777">
        <w:trPr>
          <w:cantSplit/>
          <w:jc w:val="center"/>
        </w:trPr>
        <w:tc>
          <w:tcPr>
            <w:tcW w:w="1900" w:type="dxa"/>
            <w:shd w:val="clear" w:color="auto" w:fill="F8FAFB"/>
            <w:tcMar>
              <w:top w:w="80" w:type="dxa"/>
              <w:left w:w="90" w:type="dxa"/>
              <w:bottom w:w="80" w:type="dxa"/>
              <w:right w:w="90" w:type="dxa"/>
            </w:tcMar>
          </w:tcPr>
          <w:p w14:paraId="0B6E4A22" w14:textId="77777777" w:rsidR="00AB265B" w:rsidRDefault="00000000">
            <w:pPr>
              <w:spacing w:after="50" w:line="252" w:lineRule="auto"/>
            </w:pPr>
            <w:r>
              <w:rPr>
                <w:b/>
                <w:sz w:val="17"/>
              </w:rPr>
              <w:lastRenderedPageBreak/>
              <w:t>Wechselabsicht</w:t>
            </w:r>
          </w:p>
        </w:tc>
        <w:tc>
          <w:tcPr>
            <w:tcW w:w="7170" w:type="dxa"/>
            <w:shd w:val="clear" w:color="auto" w:fill="F8FAFB"/>
            <w:tcMar>
              <w:top w:w="80" w:type="dxa"/>
              <w:left w:w="90" w:type="dxa"/>
              <w:bottom w:w="80" w:type="dxa"/>
              <w:right w:w="90" w:type="dxa"/>
            </w:tcMar>
          </w:tcPr>
          <w:p w14:paraId="211EAF2E" w14:textId="77777777" w:rsidR="00AB265B" w:rsidRDefault="00000000">
            <w:pPr>
              <w:spacing w:after="50" w:line="252" w:lineRule="auto"/>
            </w:pPr>
            <w:r>
              <w:rPr>
                <w:sz w:val="17"/>
              </w:rPr>
              <w:t>Ich erwäge ernsthaft einen anderen Hauptdienst. / Ein Wechsel in den nächsten sechs Monaten ist wahrscheinlich. / Bei einem attraktiveren Angebot würde ich wechseln.</w:t>
            </w:r>
          </w:p>
        </w:tc>
      </w:tr>
    </w:tbl>
    <w:p w14:paraId="135FFE5D" w14:textId="77777777" w:rsidR="00AB265B" w:rsidRDefault="00AB265B">
      <w:pPr>
        <w:spacing w:after="0"/>
      </w:pPr>
    </w:p>
    <w:p w14:paraId="64ADE463" w14:textId="77777777" w:rsidR="00AB265B" w:rsidRDefault="00000000">
      <w:pPr>
        <w:pStyle w:val="berschrift2"/>
      </w:pPr>
      <w:r>
        <w:t>A.4 Free-Zweig</w:t>
      </w:r>
    </w:p>
    <w:tbl>
      <w:tblPr>
        <w:tblW w:w="9070" w:type="dxa"/>
        <w:jc w:val="center"/>
        <w:tblLayout w:type="fixed"/>
        <w:tblLook w:val="04A0" w:firstRow="1" w:lastRow="0" w:firstColumn="1" w:lastColumn="0" w:noHBand="0" w:noVBand="1"/>
      </w:tblPr>
      <w:tblGrid>
        <w:gridCol w:w="1900"/>
        <w:gridCol w:w="7170"/>
      </w:tblGrid>
      <w:tr w:rsidR="00AB265B" w14:paraId="3BA7C4BB" w14:textId="77777777">
        <w:trPr>
          <w:cantSplit/>
          <w:tblHeader/>
          <w:jc w:val="center"/>
        </w:trPr>
        <w:tc>
          <w:tcPr>
            <w:tcW w:w="1900" w:type="dxa"/>
            <w:shd w:val="clear" w:color="auto" w:fill="17202A"/>
            <w:tcMar>
              <w:top w:w="80" w:type="dxa"/>
              <w:left w:w="90" w:type="dxa"/>
              <w:bottom w:w="80" w:type="dxa"/>
              <w:right w:w="90" w:type="dxa"/>
            </w:tcMar>
          </w:tcPr>
          <w:p w14:paraId="7E1FA96A" w14:textId="77777777" w:rsidR="00AB265B" w:rsidRDefault="00000000">
            <w:pPr>
              <w:spacing w:after="50" w:line="252" w:lineRule="auto"/>
            </w:pPr>
            <w:r>
              <w:rPr>
                <w:b/>
                <w:color w:val="FFFFFF"/>
                <w:sz w:val="17"/>
              </w:rPr>
              <w:t>Konstrukt</w:t>
            </w:r>
          </w:p>
        </w:tc>
        <w:tc>
          <w:tcPr>
            <w:tcW w:w="7170" w:type="dxa"/>
            <w:shd w:val="clear" w:color="auto" w:fill="17202A"/>
            <w:tcMar>
              <w:top w:w="80" w:type="dxa"/>
              <w:left w:w="90" w:type="dxa"/>
              <w:bottom w:w="80" w:type="dxa"/>
              <w:right w:w="90" w:type="dxa"/>
            </w:tcMar>
          </w:tcPr>
          <w:p w14:paraId="1FB34697" w14:textId="77777777" w:rsidR="00AB265B" w:rsidRDefault="00000000">
            <w:pPr>
              <w:spacing w:after="50" w:line="252" w:lineRule="auto"/>
            </w:pPr>
            <w:r>
              <w:rPr>
                <w:b/>
                <w:color w:val="FFFFFF"/>
                <w:sz w:val="17"/>
              </w:rPr>
              <w:t>Items / Frage</w:t>
            </w:r>
          </w:p>
        </w:tc>
      </w:tr>
      <w:tr w:rsidR="00AB265B" w14:paraId="21DF75C0" w14:textId="77777777">
        <w:trPr>
          <w:cantSplit/>
          <w:jc w:val="center"/>
        </w:trPr>
        <w:tc>
          <w:tcPr>
            <w:tcW w:w="1900" w:type="dxa"/>
            <w:tcMar>
              <w:top w:w="80" w:type="dxa"/>
              <w:left w:w="90" w:type="dxa"/>
              <w:bottom w:w="80" w:type="dxa"/>
              <w:right w:w="90" w:type="dxa"/>
            </w:tcMar>
          </w:tcPr>
          <w:p w14:paraId="2E33046A" w14:textId="77777777" w:rsidR="00AB265B" w:rsidRDefault="00000000">
            <w:pPr>
              <w:spacing w:after="50" w:line="252" w:lineRule="auto"/>
            </w:pPr>
            <w:r>
              <w:rPr>
                <w:b/>
                <w:sz w:val="17"/>
              </w:rPr>
              <w:t>Werbeintrusivität</w:t>
            </w:r>
          </w:p>
        </w:tc>
        <w:tc>
          <w:tcPr>
            <w:tcW w:w="7170" w:type="dxa"/>
            <w:tcMar>
              <w:top w:w="80" w:type="dxa"/>
              <w:left w:w="90" w:type="dxa"/>
              <w:bottom w:w="80" w:type="dxa"/>
              <w:right w:w="90" w:type="dxa"/>
            </w:tcMar>
          </w:tcPr>
          <w:p w14:paraId="763D1F1C" w14:textId="77777777" w:rsidR="00AB265B" w:rsidRDefault="00000000">
            <w:pPr>
              <w:spacing w:after="50" w:line="252" w:lineRule="auto"/>
            </w:pPr>
            <w:r>
              <w:rPr>
                <w:sz w:val="17"/>
              </w:rPr>
              <w:t>Werbung stört meinen Hörfluss. / Häufigkeit und Platzierung empfinde ich als aufdringlich. / Werbung verringert meine Freude deutlich.</w:t>
            </w:r>
          </w:p>
        </w:tc>
      </w:tr>
      <w:tr w:rsidR="00AB265B" w14:paraId="61DB177D" w14:textId="77777777">
        <w:trPr>
          <w:cantSplit/>
          <w:jc w:val="center"/>
        </w:trPr>
        <w:tc>
          <w:tcPr>
            <w:tcW w:w="1900" w:type="dxa"/>
            <w:shd w:val="clear" w:color="auto" w:fill="F8FAFB"/>
            <w:tcMar>
              <w:top w:w="80" w:type="dxa"/>
              <w:left w:w="90" w:type="dxa"/>
              <w:bottom w:w="80" w:type="dxa"/>
              <w:right w:w="90" w:type="dxa"/>
            </w:tcMar>
          </w:tcPr>
          <w:p w14:paraId="14B514E7" w14:textId="77777777" w:rsidR="00AB265B" w:rsidRDefault="00000000">
            <w:pPr>
              <w:spacing w:after="50" w:line="252" w:lineRule="auto"/>
            </w:pPr>
            <w:r>
              <w:rPr>
                <w:b/>
                <w:sz w:val="17"/>
              </w:rPr>
              <w:t>Premium-Zusatzwert</w:t>
            </w:r>
          </w:p>
        </w:tc>
        <w:tc>
          <w:tcPr>
            <w:tcW w:w="7170" w:type="dxa"/>
            <w:shd w:val="clear" w:color="auto" w:fill="F8FAFB"/>
            <w:tcMar>
              <w:top w:w="80" w:type="dxa"/>
              <w:left w:w="90" w:type="dxa"/>
              <w:bottom w:w="80" w:type="dxa"/>
              <w:right w:w="90" w:type="dxa"/>
            </w:tcMar>
          </w:tcPr>
          <w:p w14:paraId="01EFA6B5" w14:textId="77777777" w:rsidR="00AB265B" w:rsidRDefault="00000000">
            <w:pPr>
              <w:spacing w:after="50" w:line="252" w:lineRule="auto"/>
            </w:pPr>
            <w:r>
              <w:rPr>
                <w:sz w:val="17"/>
              </w:rPr>
              <w:t>Premium böte einen deutlich wahrnehmbaren Mehrwert. / Premium würde wichtige Einschränkungen beseitigen. / Premium würde mein Erlebnis merklich verbessern.</w:t>
            </w:r>
          </w:p>
        </w:tc>
      </w:tr>
      <w:tr w:rsidR="00AB265B" w14:paraId="6FBDB7B0" w14:textId="77777777">
        <w:trPr>
          <w:cantSplit/>
          <w:jc w:val="center"/>
        </w:trPr>
        <w:tc>
          <w:tcPr>
            <w:tcW w:w="1900" w:type="dxa"/>
            <w:tcMar>
              <w:top w:w="80" w:type="dxa"/>
              <w:left w:w="90" w:type="dxa"/>
              <w:bottom w:w="80" w:type="dxa"/>
              <w:right w:w="90" w:type="dxa"/>
            </w:tcMar>
          </w:tcPr>
          <w:p w14:paraId="2D20F6EC" w14:textId="77777777" w:rsidR="00AB265B" w:rsidRDefault="00000000">
            <w:pPr>
              <w:spacing w:after="50" w:line="252" w:lineRule="auto"/>
            </w:pPr>
            <w:r>
              <w:rPr>
                <w:b/>
                <w:sz w:val="17"/>
              </w:rPr>
              <w:t>Upgrade-Absicht</w:t>
            </w:r>
          </w:p>
        </w:tc>
        <w:tc>
          <w:tcPr>
            <w:tcW w:w="7170" w:type="dxa"/>
            <w:tcMar>
              <w:top w:w="80" w:type="dxa"/>
              <w:left w:w="90" w:type="dxa"/>
              <w:bottom w:w="80" w:type="dxa"/>
              <w:right w:w="90" w:type="dxa"/>
            </w:tcMar>
          </w:tcPr>
          <w:p w14:paraId="64AD846A" w14:textId="77777777" w:rsidR="00AB265B" w:rsidRDefault="00000000">
            <w:pPr>
              <w:spacing w:after="50" w:line="252" w:lineRule="auto"/>
            </w:pPr>
            <w:r>
              <w:rPr>
                <w:sz w:val="17"/>
              </w:rPr>
              <w:t>Ich kann mir Premium in den nächsten sechs Monaten vorstellen. / Es ist wahrscheinlich, dass ich künftig bezahle. / Bei passendem Preis-Leistungs-Verhältnis würde ich wechseln.</w:t>
            </w:r>
          </w:p>
        </w:tc>
      </w:tr>
      <w:tr w:rsidR="00AB265B" w14:paraId="7F38E935" w14:textId="77777777">
        <w:trPr>
          <w:cantSplit/>
          <w:jc w:val="center"/>
        </w:trPr>
        <w:tc>
          <w:tcPr>
            <w:tcW w:w="1900" w:type="dxa"/>
            <w:shd w:val="clear" w:color="auto" w:fill="F8FAFB"/>
            <w:tcMar>
              <w:top w:w="80" w:type="dxa"/>
              <w:left w:w="90" w:type="dxa"/>
              <w:bottom w:w="80" w:type="dxa"/>
              <w:right w:w="90" w:type="dxa"/>
            </w:tcMar>
          </w:tcPr>
          <w:p w14:paraId="5C3CCB54" w14:textId="77777777" w:rsidR="00AB265B" w:rsidRDefault="00000000">
            <w:pPr>
              <w:spacing w:after="50" w:line="252" w:lineRule="auto"/>
            </w:pPr>
            <w:r>
              <w:rPr>
                <w:b/>
                <w:sz w:val="17"/>
              </w:rPr>
              <w:t>Preisgrenze</w:t>
            </w:r>
          </w:p>
        </w:tc>
        <w:tc>
          <w:tcPr>
            <w:tcW w:w="7170" w:type="dxa"/>
            <w:shd w:val="clear" w:color="auto" w:fill="F8FAFB"/>
            <w:tcMar>
              <w:top w:w="80" w:type="dxa"/>
              <w:left w:w="90" w:type="dxa"/>
              <w:bottom w:w="80" w:type="dxa"/>
              <w:right w:w="90" w:type="dxa"/>
            </w:tcMar>
          </w:tcPr>
          <w:p w14:paraId="2351410A" w14:textId="77777777" w:rsidR="00AB265B" w:rsidRDefault="00000000">
            <w:pPr>
              <w:spacing w:after="50" w:line="252" w:lineRule="auto"/>
            </w:pPr>
            <w:r>
              <w:rPr>
                <w:sz w:val="17"/>
              </w:rPr>
              <w:t>Welcher maximale monatliche Eigenanteil wäre für Premium grundsätzlich vorstellbar? Freies Zahlenfeld in Euro; 0 zulässig.</w:t>
            </w:r>
          </w:p>
        </w:tc>
      </w:tr>
    </w:tbl>
    <w:p w14:paraId="45578885" w14:textId="77777777" w:rsidR="00AB265B" w:rsidRDefault="00AB265B">
      <w:pPr>
        <w:spacing w:after="0"/>
      </w:pPr>
    </w:p>
    <w:p w14:paraId="4A1D304E" w14:textId="77777777" w:rsidR="00AB265B" w:rsidRDefault="00000000">
      <w:pPr>
        <w:pStyle w:val="berschrift2"/>
      </w:pPr>
      <w:r>
        <w:t>A.5 Premium-Zweig</w:t>
      </w:r>
    </w:p>
    <w:tbl>
      <w:tblPr>
        <w:tblW w:w="9070" w:type="dxa"/>
        <w:jc w:val="center"/>
        <w:tblLayout w:type="fixed"/>
        <w:tblLook w:val="04A0" w:firstRow="1" w:lastRow="0" w:firstColumn="1" w:lastColumn="0" w:noHBand="0" w:noVBand="1"/>
      </w:tblPr>
      <w:tblGrid>
        <w:gridCol w:w="1900"/>
        <w:gridCol w:w="7170"/>
      </w:tblGrid>
      <w:tr w:rsidR="00AB265B" w14:paraId="2DEF0CCA" w14:textId="77777777">
        <w:trPr>
          <w:cantSplit/>
          <w:tblHeader/>
          <w:jc w:val="center"/>
        </w:trPr>
        <w:tc>
          <w:tcPr>
            <w:tcW w:w="1900" w:type="dxa"/>
            <w:shd w:val="clear" w:color="auto" w:fill="17202A"/>
            <w:tcMar>
              <w:top w:w="80" w:type="dxa"/>
              <w:left w:w="90" w:type="dxa"/>
              <w:bottom w:w="80" w:type="dxa"/>
              <w:right w:w="90" w:type="dxa"/>
            </w:tcMar>
          </w:tcPr>
          <w:p w14:paraId="5CD2FFF1" w14:textId="77777777" w:rsidR="00AB265B" w:rsidRDefault="00000000">
            <w:pPr>
              <w:spacing w:after="50" w:line="252" w:lineRule="auto"/>
            </w:pPr>
            <w:r>
              <w:rPr>
                <w:b/>
                <w:color w:val="FFFFFF"/>
                <w:sz w:val="17"/>
              </w:rPr>
              <w:t>Konstrukt</w:t>
            </w:r>
          </w:p>
        </w:tc>
        <w:tc>
          <w:tcPr>
            <w:tcW w:w="7170" w:type="dxa"/>
            <w:shd w:val="clear" w:color="auto" w:fill="17202A"/>
            <w:tcMar>
              <w:top w:w="80" w:type="dxa"/>
              <w:left w:w="90" w:type="dxa"/>
              <w:bottom w:w="80" w:type="dxa"/>
              <w:right w:w="90" w:type="dxa"/>
            </w:tcMar>
          </w:tcPr>
          <w:p w14:paraId="25B1B810" w14:textId="77777777" w:rsidR="00AB265B" w:rsidRDefault="00000000">
            <w:pPr>
              <w:spacing w:after="50" w:line="252" w:lineRule="auto"/>
            </w:pPr>
            <w:r>
              <w:rPr>
                <w:b/>
                <w:color w:val="FFFFFF"/>
                <w:sz w:val="17"/>
              </w:rPr>
              <w:t>Items / Frage</w:t>
            </w:r>
          </w:p>
        </w:tc>
      </w:tr>
      <w:tr w:rsidR="00AB265B" w14:paraId="7ABEBC75" w14:textId="77777777">
        <w:trPr>
          <w:cantSplit/>
          <w:jc w:val="center"/>
        </w:trPr>
        <w:tc>
          <w:tcPr>
            <w:tcW w:w="1900" w:type="dxa"/>
            <w:tcMar>
              <w:top w:w="80" w:type="dxa"/>
              <w:left w:w="90" w:type="dxa"/>
              <w:bottom w:w="80" w:type="dxa"/>
              <w:right w:w="90" w:type="dxa"/>
            </w:tcMar>
          </w:tcPr>
          <w:p w14:paraId="46CA6618" w14:textId="77777777" w:rsidR="00AB265B" w:rsidRDefault="00000000">
            <w:pPr>
              <w:spacing w:after="50" w:line="252" w:lineRule="auto"/>
            </w:pPr>
            <w:r>
              <w:rPr>
                <w:b/>
                <w:sz w:val="17"/>
              </w:rPr>
              <w:t>Zahlungsrolle</w:t>
            </w:r>
          </w:p>
        </w:tc>
        <w:tc>
          <w:tcPr>
            <w:tcW w:w="7170" w:type="dxa"/>
            <w:tcMar>
              <w:top w:w="80" w:type="dxa"/>
              <w:left w:w="90" w:type="dxa"/>
              <w:bottom w:w="80" w:type="dxa"/>
              <w:right w:w="90" w:type="dxa"/>
            </w:tcMar>
          </w:tcPr>
          <w:p w14:paraId="5DBB6FD9" w14:textId="77777777" w:rsidR="00AB265B" w:rsidRDefault="00000000">
            <w:pPr>
              <w:spacing w:after="50" w:line="252" w:lineRule="auto"/>
            </w:pPr>
            <w:r>
              <w:rPr>
                <w:sz w:val="17"/>
              </w:rPr>
              <w:t>Zahle/entscheide selbst oder anteilig / eine andere Person zahlt und entscheidet / weiß nicht.</w:t>
            </w:r>
          </w:p>
        </w:tc>
      </w:tr>
      <w:tr w:rsidR="00AB265B" w14:paraId="126BF0E8" w14:textId="77777777">
        <w:trPr>
          <w:cantSplit/>
          <w:jc w:val="center"/>
        </w:trPr>
        <w:tc>
          <w:tcPr>
            <w:tcW w:w="1900" w:type="dxa"/>
            <w:shd w:val="clear" w:color="auto" w:fill="F8FAFB"/>
            <w:tcMar>
              <w:top w:w="80" w:type="dxa"/>
              <w:left w:w="90" w:type="dxa"/>
              <w:bottom w:w="80" w:type="dxa"/>
              <w:right w:w="90" w:type="dxa"/>
            </w:tcMar>
          </w:tcPr>
          <w:p w14:paraId="0250D28A" w14:textId="77777777" w:rsidR="00AB265B" w:rsidRDefault="00000000">
            <w:pPr>
              <w:spacing w:after="50" w:line="252" w:lineRule="auto"/>
            </w:pPr>
            <w:r>
              <w:rPr>
                <w:b/>
                <w:sz w:val="17"/>
              </w:rPr>
              <w:t>Preisfairness – nur mit Zahlungsrolle</w:t>
            </w:r>
          </w:p>
        </w:tc>
        <w:tc>
          <w:tcPr>
            <w:tcW w:w="7170" w:type="dxa"/>
            <w:shd w:val="clear" w:color="auto" w:fill="F8FAFB"/>
            <w:tcMar>
              <w:top w:w="80" w:type="dxa"/>
              <w:left w:w="90" w:type="dxa"/>
              <w:bottom w:w="80" w:type="dxa"/>
              <w:right w:w="90" w:type="dxa"/>
            </w:tcMar>
          </w:tcPr>
          <w:p w14:paraId="71A99953" w14:textId="77777777" w:rsidR="00AB265B" w:rsidRDefault="00000000">
            <w:pPr>
              <w:spacing w:after="50" w:line="252" w:lineRule="auto"/>
            </w:pPr>
            <w:r>
              <w:rPr>
                <w:sz w:val="17"/>
              </w:rPr>
              <w:t>Preis ist angesichts des Nutzens angemessen. / Preisgestaltung ist transparent. / Im Vergleich zu Alternativen ist der Preis fair.</w:t>
            </w:r>
          </w:p>
        </w:tc>
      </w:tr>
      <w:tr w:rsidR="00AB265B" w14:paraId="6CCF4D58" w14:textId="77777777">
        <w:trPr>
          <w:cantSplit/>
          <w:jc w:val="center"/>
        </w:trPr>
        <w:tc>
          <w:tcPr>
            <w:tcW w:w="1900" w:type="dxa"/>
            <w:tcMar>
              <w:top w:w="80" w:type="dxa"/>
              <w:left w:w="90" w:type="dxa"/>
              <w:bottom w:w="80" w:type="dxa"/>
              <w:right w:w="90" w:type="dxa"/>
            </w:tcMar>
          </w:tcPr>
          <w:p w14:paraId="5205A01D" w14:textId="77777777" w:rsidR="00AB265B" w:rsidRDefault="00000000">
            <w:pPr>
              <w:spacing w:after="50" w:line="252" w:lineRule="auto"/>
            </w:pPr>
            <w:r>
              <w:rPr>
                <w:b/>
                <w:sz w:val="17"/>
              </w:rPr>
              <w:t>Verlängerung – nur mit Zahlungsrolle</w:t>
            </w:r>
          </w:p>
        </w:tc>
        <w:tc>
          <w:tcPr>
            <w:tcW w:w="7170" w:type="dxa"/>
            <w:tcMar>
              <w:top w:w="80" w:type="dxa"/>
              <w:left w:w="90" w:type="dxa"/>
              <w:bottom w:w="80" w:type="dxa"/>
              <w:right w:w="90" w:type="dxa"/>
            </w:tcMar>
          </w:tcPr>
          <w:p w14:paraId="3CDC5C57" w14:textId="77777777" w:rsidR="00AB265B" w:rsidRDefault="00000000">
            <w:pPr>
              <w:spacing w:after="50" w:line="252" w:lineRule="auto"/>
            </w:pPr>
            <w:r>
              <w:rPr>
                <w:sz w:val="17"/>
              </w:rPr>
              <w:t>Ich beabsichtige, meinen Zugang fortzuführen. / Ich werde wahrscheinlich weiter bezahlen. / Bei neuer Entscheidung würde ich Premium wieder wählen.</w:t>
            </w:r>
          </w:p>
        </w:tc>
      </w:tr>
      <w:tr w:rsidR="00AB265B" w14:paraId="62EDD2E4" w14:textId="77777777">
        <w:trPr>
          <w:cantSplit/>
          <w:jc w:val="center"/>
        </w:trPr>
        <w:tc>
          <w:tcPr>
            <w:tcW w:w="1900" w:type="dxa"/>
            <w:shd w:val="clear" w:color="auto" w:fill="F8FAFB"/>
            <w:tcMar>
              <w:top w:w="80" w:type="dxa"/>
              <w:left w:w="90" w:type="dxa"/>
              <w:bottom w:w="80" w:type="dxa"/>
              <w:right w:w="90" w:type="dxa"/>
            </w:tcMar>
          </w:tcPr>
          <w:p w14:paraId="67D71DB4" w14:textId="77777777" w:rsidR="00AB265B" w:rsidRDefault="00000000">
            <w:pPr>
              <w:spacing w:after="50" w:line="252" w:lineRule="auto"/>
            </w:pPr>
            <w:r>
              <w:rPr>
                <w:b/>
                <w:sz w:val="17"/>
              </w:rPr>
              <w:t>Eigenanteil</w:t>
            </w:r>
          </w:p>
        </w:tc>
        <w:tc>
          <w:tcPr>
            <w:tcW w:w="7170" w:type="dxa"/>
            <w:shd w:val="clear" w:color="auto" w:fill="F8FAFB"/>
            <w:tcMar>
              <w:top w:w="80" w:type="dxa"/>
              <w:left w:w="90" w:type="dxa"/>
              <w:bottom w:w="80" w:type="dxa"/>
              <w:right w:w="90" w:type="dxa"/>
            </w:tcMar>
          </w:tcPr>
          <w:p w14:paraId="429B8298" w14:textId="77777777" w:rsidR="00AB265B" w:rsidRDefault="00000000">
            <w:pPr>
              <w:spacing w:after="50" w:line="252" w:lineRule="auto"/>
            </w:pPr>
            <w:r>
              <w:rPr>
                <w:sz w:val="17"/>
              </w:rPr>
              <w:t>0 / &lt;5 / 5–&lt;8 / 8–&lt;12 / ≥12 € / keine Angabe.</w:t>
            </w:r>
          </w:p>
        </w:tc>
      </w:tr>
    </w:tbl>
    <w:p w14:paraId="58C04E37" w14:textId="77777777" w:rsidR="00AB265B" w:rsidRDefault="00AB265B">
      <w:pPr>
        <w:spacing w:after="0"/>
      </w:pPr>
    </w:p>
    <w:p w14:paraId="64858891" w14:textId="77777777" w:rsidR="00AB265B" w:rsidRDefault="00000000">
      <w:pPr>
        <w:pStyle w:val="berschrift2"/>
      </w:pPr>
      <w:r>
        <w:t>A.6 Merkmale und Abschluss</w:t>
      </w:r>
    </w:p>
    <w:p w14:paraId="71D514CA" w14:textId="77777777" w:rsidR="00AB265B" w:rsidRDefault="00000000">
      <w:pPr>
        <w:pStyle w:val="Listennummer"/>
      </w:pPr>
      <w:r>
        <w:t>Wichtigkeit (1–5): unterbrechungsfrei; freie Auswahl/Skippen; Offline; Klangqualität; Empfehlungen; geräteübergreifend; gemeinsame Funktionen.</w:t>
      </w:r>
    </w:p>
    <w:p w14:paraId="168B7BBA" w14:textId="77777777" w:rsidR="00AB265B" w:rsidRDefault="00000000">
      <w:pPr>
        <w:pStyle w:val="Listennummer"/>
      </w:pPr>
      <w:r>
        <w:t>Maximal zwei Entscheidungshebel: dauerhafter Preis; Trial; Rabatt; Bündel; personalisierte Nutzenanzeige; neue Funktionen/Inhalte; Empfehlung; keine.</w:t>
      </w:r>
    </w:p>
    <w:p w14:paraId="0016493E" w14:textId="77777777" w:rsidR="00AB265B" w:rsidRDefault="00000000">
      <w:pPr>
        <w:pStyle w:val="Listennummer"/>
      </w:pPr>
      <w:r>
        <w:t>Optionaler Freitext: Welche einzelne Änderung würde Spotify für Sie attraktiver machen?</w:t>
      </w:r>
    </w:p>
    <w:p w14:paraId="72048B9D" w14:textId="77777777" w:rsidR="00AB265B" w:rsidRDefault="00000000">
      <w:pPr>
        <w:pStyle w:val="Listennummer"/>
      </w:pPr>
      <w:r>
        <w:t>Haupttätigkeit: Studium / Ausbildung / berufstätig / Schule / arbeitssuchend / anderes.</w:t>
      </w:r>
    </w:p>
    <w:p w14:paraId="336CF9CD" w14:textId="77777777" w:rsidR="00AB265B" w:rsidRDefault="00000000">
      <w:pPr>
        <w:pStyle w:val="Listennummer"/>
      </w:pPr>
      <w:r>
        <w:t>Geschlecht optional; frei verfügbares Budget nur erheben, wenn es tatsächlich analysiert wird.</w:t>
      </w:r>
    </w:p>
    <w:p w14:paraId="76B80702" w14:textId="77777777" w:rsidR="00AB265B" w:rsidRDefault="00000000">
      <w:r>
        <w:br w:type="page"/>
      </w:r>
    </w:p>
    <w:p w14:paraId="0CF1DA41" w14:textId="77777777" w:rsidR="00AB265B" w:rsidRDefault="00000000">
      <w:pPr>
        <w:pStyle w:val="berschrift1"/>
      </w:pPr>
      <w:r>
        <w:lastRenderedPageBreak/>
        <w:t>Anhang B. Vorläufiges Literatur- und Quellenverzeichnis</w:t>
      </w:r>
    </w:p>
    <w:p w14:paraId="354EB346" w14:textId="77777777" w:rsidR="00AB265B" w:rsidRDefault="00000000">
      <w:r>
        <w:rPr>
          <w:i/>
          <w:color w:val="425466"/>
          <w:sz w:val="18"/>
        </w:rPr>
        <w:t>Chicago Author-Date, Arbeitsstand. Das finale Verzeichnis darf nur Quellen enthalten, die im abgegebenen Text tatsächlich zitiert und vom Team selbst gelesen wurden. Abrufdatum aller veränderlichen Webquellen: 24.08.2026.</w:t>
      </w:r>
    </w:p>
    <w:p w14:paraId="27405F18" w14:textId="77777777" w:rsidR="00AB265B" w:rsidRDefault="00000000">
      <w:pPr>
        <w:pStyle w:val="Literaturverzeichnis1"/>
      </w:pPr>
      <w:r>
        <w:t xml:space="preserve">Armstrong, Mark. 2006. “Competition in Two-Sided Markets.” RAND Journal of Economics 37 (3): 668–691. https://doi.org/10.1111/j.1756-2171.2006.tb00037.x. </w:t>
      </w:r>
      <w:hyperlink r:id="rId8">
        <w:r>
          <w:rPr>
            <w:color w:val="1DB954"/>
            <w:u w:val="single"/>
          </w:rPr>
          <w:t>https://doi.org/10.1111/j.1756-2171.2006.tb00037.x</w:t>
        </w:r>
      </w:hyperlink>
    </w:p>
    <w:p w14:paraId="6B8CED50" w14:textId="77777777" w:rsidR="00AB265B" w:rsidRDefault="00000000">
      <w:pPr>
        <w:pStyle w:val="Literaturverzeichnis1"/>
      </w:pPr>
      <w:r>
        <w:t xml:space="preserve">Bhattacherjee, Anol. 2001. “Understanding Information Systems Continuance: An Expectation-Confirmation Model.” MIS Quarterly 25 (3): 351–370. https://doi.org/10.2307/3250921. </w:t>
      </w:r>
      <w:hyperlink r:id="rId9">
        <w:r>
          <w:rPr>
            <w:color w:val="1DB954"/>
            <w:u w:val="single"/>
          </w:rPr>
          <w:t>https://doi.org/10.2307/3250921</w:t>
        </w:r>
      </w:hyperlink>
    </w:p>
    <w:p w14:paraId="18790EDA" w14:textId="77777777" w:rsidR="00AB265B" w:rsidRDefault="00000000">
      <w:pPr>
        <w:pStyle w:val="Literaturverzeichnis1"/>
      </w:pPr>
      <w:r>
        <w:t xml:space="preserve">Bundesverband Musikindustrie (BVMI). 2026. Musikindustrie in Zahlen 2025. Berlin: BVMI. </w:t>
      </w:r>
      <w:hyperlink r:id="rId10">
        <w:r>
          <w:rPr>
            <w:color w:val="1DB954"/>
            <w:u w:val="single"/>
          </w:rPr>
          <w:t>https://www.musikindustrie.de/fileadmin/bvmi/upload/06_Publikationen/MiZ_Jahrbuch/2025/Musikindustrie_in_Zahlen_2025_final_geschuetzt.pdf</w:t>
        </w:r>
      </w:hyperlink>
    </w:p>
    <w:p w14:paraId="773B6D2D" w14:textId="77777777" w:rsidR="00AB265B" w:rsidRDefault="00000000">
      <w:pPr>
        <w:pStyle w:val="Literaturverzeichnis1"/>
      </w:pPr>
      <w:r>
        <w:t>HSBA Hamburg School of Business Administration. 2025. Rules and Guidelines for Written Assignments and Theses. Update August 2025. Internes Hochschuldokument.</w:t>
      </w:r>
    </w:p>
    <w:p w14:paraId="3DD84917" w14:textId="77777777" w:rsidR="00AB265B" w:rsidRDefault="00000000">
      <w:pPr>
        <w:pStyle w:val="Literaturverzeichnis1"/>
      </w:pPr>
      <w:r>
        <w:t>HSBA Hamburg School of Business Administration. 2026. Leitfaden zur Anfertigung des Praxisberichts im Modul Marketing Management. Internes Hochschuldokument.</w:t>
      </w:r>
    </w:p>
    <w:p w14:paraId="2D78C701" w14:textId="77777777" w:rsidR="00AB265B" w:rsidRDefault="00000000">
      <w:pPr>
        <w:pStyle w:val="Literaturverzeichnis1"/>
      </w:pPr>
      <w:r>
        <w:t xml:space="preserve">International Federation of the Phonographic Industry (IFPI). 2026. Global Music Report 2026: State of the Industry. London: IFPI. </w:t>
      </w:r>
      <w:hyperlink r:id="rId11">
        <w:r>
          <w:rPr>
            <w:color w:val="1DB954"/>
            <w:u w:val="single"/>
          </w:rPr>
          <w:t>https://www.ifpi.org/wp-content/uploads/2026/03/GMR2026_SOTI.pdf</w:t>
        </w:r>
      </w:hyperlink>
    </w:p>
    <w:p w14:paraId="0D774E6D" w14:textId="77777777" w:rsidR="00AB265B" w:rsidRDefault="00000000">
      <w:pPr>
        <w:pStyle w:val="Literaturverzeichnis1"/>
      </w:pPr>
      <w:r>
        <w:t>Kotler, Philip, and Gary Armstrong. 2020. Principles of Marketing. 18th global ed. Harlow: Pearson.</w:t>
      </w:r>
    </w:p>
    <w:p w14:paraId="35087601" w14:textId="77777777" w:rsidR="00AB265B" w:rsidRDefault="00000000">
      <w:pPr>
        <w:pStyle w:val="Literaturverzeichnis1"/>
      </w:pPr>
      <w:r>
        <w:t xml:space="preserve">Mäntymäki, Matti, A. K. M. Najmul Islam, and Izak Benbasat. 2020. “What Drives Subscribing to Premium in Freemium Services? A Consumer Value-Based View of Differences between Upgrading to and Staying with Premium.” Information Systems Journal 30 (2): 295–333. https://doi.org/10.1111/isj.12262. </w:t>
      </w:r>
      <w:hyperlink r:id="rId12">
        <w:r>
          <w:rPr>
            <w:color w:val="1DB954"/>
            <w:u w:val="single"/>
          </w:rPr>
          <w:t>https://doi.org/10.1111/isj.12262</w:t>
        </w:r>
      </w:hyperlink>
    </w:p>
    <w:p w14:paraId="20A3C601" w14:textId="77777777" w:rsidR="00AB265B" w:rsidRDefault="00000000">
      <w:pPr>
        <w:pStyle w:val="Literaturverzeichnis1"/>
      </w:pPr>
      <w:r>
        <w:t xml:space="preserve">Mäntymäki, Matti, and A. K. M. Najmul Islam. 2015. “Gratifications from Using Freemium Music Streaming Services: Differences between Basic and Premium Users.” In Proceedings of the International Conference on Information Systems (ICIS). </w:t>
      </w:r>
      <w:hyperlink r:id="rId13">
        <w:r>
          <w:rPr>
            <w:color w:val="1DB954"/>
            <w:u w:val="single"/>
          </w:rPr>
          <w:t>https://www.utupub.fi/server/api/core/bitstreams/7110d74a-1500-4474-8173-144f2e51af60/content</w:t>
        </w:r>
      </w:hyperlink>
    </w:p>
    <w:p w14:paraId="45EFCC56" w14:textId="77777777" w:rsidR="00AB265B" w:rsidRDefault="00000000">
      <w:pPr>
        <w:pStyle w:val="Literaturverzeichnis1"/>
      </w:pPr>
      <w:r>
        <w:t xml:space="preserve">Riedel, Aimee, Rory Mulcahy, Amanda Beatson, and Clinton Weeks. 2025. “Advertising in Freemium Services: Lack of Control and Intrusion as the Price Consumers Pay.” Journal of Advertising 54 (3): 322–341. https://doi.org/10.1080/00913367.2024.2393078. </w:t>
      </w:r>
      <w:hyperlink r:id="rId14">
        <w:r>
          <w:rPr>
            <w:color w:val="1DB954"/>
            <w:u w:val="single"/>
          </w:rPr>
          <w:t>https://doi.org/10.1080/00913367.2024.2393078</w:t>
        </w:r>
      </w:hyperlink>
    </w:p>
    <w:p w14:paraId="1B7ECD05" w14:textId="77777777" w:rsidR="00AB265B" w:rsidRDefault="00000000">
      <w:pPr>
        <w:pStyle w:val="Literaturverzeichnis1"/>
      </w:pPr>
      <w:r>
        <w:t xml:space="preserve">Rochet, Jean-Charles, and Jean Tirole. 2003. “Platform Competition in Two-Sided Markets.” Journal of the European Economic Association 1 (4): 990–1029. https://doi.org/10.1162/154247603322493212. </w:t>
      </w:r>
      <w:hyperlink r:id="rId15">
        <w:r>
          <w:rPr>
            <w:color w:val="1DB954"/>
            <w:u w:val="single"/>
          </w:rPr>
          <w:t>https://doi.org/10.1162/154247603322493212</w:t>
        </w:r>
      </w:hyperlink>
    </w:p>
    <w:p w14:paraId="6A8C011F" w14:textId="77777777" w:rsidR="00AB265B" w:rsidRDefault="00000000">
      <w:pPr>
        <w:pStyle w:val="Literaturverzeichnis1"/>
      </w:pPr>
      <w:r>
        <w:t xml:space="preserve">Sae-tae, Kittiporn, and Haijun Wang. 2024. “Satisfied But No Payment: The Impact of Perceived Value on Continuance Intention and Purchase Intention in Music Streaming Services.” Telematics and Informatics Reports 16: 100179. https://doi.org/10.1016/j.teler.2024.100179. </w:t>
      </w:r>
      <w:hyperlink r:id="rId16">
        <w:r>
          <w:rPr>
            <w:color w:val="1DB954"/>
            <w:u w:val="single"/>
          </w:rPr>
          <w:t>https://doi.org/10.1016/j.teler.2024.100179</w:t>
        </w:r>
      </w:hyperlink>
    </w:p>
    <w:p w14:paraId="1813E6F8" w14:textId="77777777" w:rsidR="00AB265B" w:rsidRDefault="00000000">
      <w:pPr>
        <w:pStyle w:val="Literaturverzeichnis1"/>
      </w:pPr>
      <w:r>
        <w:t xml:space="preserve">Sinclair, Gary, and Julie Tinson. 2017. “Psychological Ownership and Music Streaming Consumption.” Journal of Business Research 71: 1–9. https://doi.org/10.1016/j.jbusres.2016.10.002. </w:t>
      </w:r>
      <w:hyperlink r:id="rId17">
        <w:r>
          <w:rPr>
            <w:color w:val="1DB954"/>
            <w:u w:val="single"/>
          </w:rPr>
          <w:t>https://doi.org/10.1016/j.jbusres.2016.10.002</w:t>
        </w:r>
      </w:hyperlink>
    </w:p>
    <w:p w14:paraId="4E90705D" w14:textId="77777777" w:rsidR="00AB265B" w:rsidRDefault="00000000">
      <w:pPr>
        <w:pStyle w:val="Literaturverzeichnis1"/>
      </w:pPr>
      <w:r>
        <w:t xml:space="preserve">Spotify. 2026. “Spotify Premium.” Deutsche Angebotsseite. </w:t>
      </w:r>
      <w:hyperlink r:id="rId18">
        <w:r>
          <w:rPr>
            <w:color w:val="1DB954"/>
            <w:u w:val="single"/>
          </w:rPr>
          <w:t>https://www.spotify.com/de/premium/</w:t>
        </w:r>
      </w:hyperlink>
    </w:p>
    <w:p w14:paraId="16338970" w14:textId="77777777" w:rsidR="00AB265B" w:rsidRDefault="00000000">
      <w:pPr>
        <w:pStyle w:val="Literaturverzeichnis1"/>
      </w:pPr>
      <w:r>
        <w:t xml:space="preserve">Spotify Technology S.A. 2026a. Report of Foreign Private Issuer, Quarter Ended June 30, 2026. Form 6-K, filed August 4, 2026. U.S. Securities and Exchange Commission. </w:t>
      </w:r>
      <w:hyperlink r:id="rId19">
        <w:r>
          <w:rPr>
            <w:color w:val="1DB954"/>
            <w:u w:val="single"/>
          </w:rPr>
          <w:t>https://www.sec.gov/Archives/edgar/data/1639920/000162828026052543/spot-20260630x6xk.htm</w:t>
        </w:r>
      </w:hyperlink>
    </w:p>
    <w:p w14:paraId="522C4582" w14:textId="77777777" w:rsidR="00AB265B" w:rsidRDefault="00000000">
      <w:pPr>
        <w:pStyle w:val="Literaturverzeichnis1"/>
      </w:pPr>
      <w:r>
        <w:t xml:space="preserve">Spotify Technology S.A. 2026b. Annual Report for the Fiscal Year Ended December 31, 2025. Form 20-F, filed February 10, 2026. U.S. Securities and Exchange Commission. </w:t>
      </w:r>
      <w:hyperlink r:id="rId20">
        <w:r>
          <w:rPr>
            <w:color w:val="1DB954"/>
            <w:u w:val="single"/>
          </w:rPr>
          <w:t>https://www.sec.gov/Archives/edgar/data/1639920/000162828026006874/ck0001639920-20251231.htm</w:t>
        </w:r>
      </w:hyperlink>
    </w:p>
    <w:p w14:paraId="0773726F" w14:textId="77777777" w:rsidR="00AB265B" w:rsidRDefault="00000000">
      <w:pPr>
        <w:pStyle w:val="Literaturverzeichnis1"/>
      </w:pPr>
      <w:r>
        <w:t xml:space="preserve">Tyrväinen, Olli, and Heikki Karjaluoto. 2024. “Willingness to Pay for Freemium Services: Addressing the Differences between Monetization Strategies.” International Journal of Information Management 77: 102787. https://doi.org/10.1016/j.ijinfomgt.2024.102787. </w:t>
      </w:r>
      <w:hyperlink r:id="rId21">
        <w:r>
          <w:rPr>
            <w:color w:val="1DB954"/>
            <w:u w:val="single"/>
          </w:rPr>
          <w:t>https://doi.org/10.1016/j.ijinfomgt.2024.102787</w:t>
        </w:r>
      </w:hyperlink>
    </w:p>
    <w:p w14:paraId="72F9B682" w14:textId="77777777" w:rsidR="00AB265B" w:rsidRDefault="00000000">
      <w:pPr>
        <w:pStyle w:val="Literaturverzeichnis1"/>
      </w:pPr>
      <w:r>
        <w:t xml:space="preserve">Wagner, Thomas M., Alexander Benlian, and Thomas Hess. 2014. “Converting Freemium Customers from Free to Premium—the Role of the Perceived Premium Fit in the Case of Music as a Service.” Electronic Markets 24 (4): 259–268. https://doi.org/10.1007/s12525-014-0168-4. </w:t>
      </w:r>
      <w:hyperlink r:id="rId22">
        <w:r>
          <w:rPr>
            <w:color w:val="1DB954"/>
            <w:u w:val="single"/>
          </w:rPr>
          <w:t>https://doi.org/10.1007/s12525-014-0168-4</w:t>
        </w:r>
      </w:hyperlink>
    </w:p>
    <w:p w14:paraId="70DB7D2E" w14:textId="77777777" w:rsidR="00AB265B" w:rsidRDefault="00000000">
      <w:pPr>
        <w:pStyle w:val="Literaturverzeichnis1"/>
      </w:pPr>
      <w:r>
        <w:lastRenderedPageBreak/>
        <w:t xml:space="preserve">Wlömert, Nils, and Dominik Papies. 2016. “On-Demand Streaming Services and Music Industry Revenues—Insights from Spotify’s Market Entry.” International Journal of Research in Marketing 33 (2): 314–327. https://doi.org/10.1016/j.ijresmar.2015.11.002. </w:t>
      </w:r>
      <w:hyperlink r:id="rId23">
        <w:r>
          <w:rPr>
            <w:color w:val="1DB954"/>
            <w:u w:val="single"/>
          </w:rPr>
          <w:t>https://doi.org/10.1016/j.ijresmar.2015.11.002</w:t>
        </w:r>
      </w:hyperlink>
    </w:p>
    <w:p w14:paraId="2F5E338A" w14:textId="77777777" w:rsidR="00AB265B" w:rsidRDefault="00000000">
      <w:pPr>
        <w:pStyle w:val="Literaturverzeichnis1"/>
      </w:pPr>
      <w:r>
        <w:t xml:space="preserve">Xia, Lan, Kent B. Monroe, and Jennifer L. Cox. 2004. “The Price Is Unfair! A Conceptual Framework of Price Fairness Perceptions.” Journal of Marketing 68 (4): 1–15. https://doi.org/10.1509/jmkg.68.4.1.42733. </w:t>
      </w:r>
      <w:hyperlink r:id="rId24">
        <w:r>
          <w:rPr>
            <w:color w:val="1DB954"/>
            <w:u w:val="single"/>
          </w:rPr>
          <w:t>https://doi.org/10.1509/jmkg.68.4.1.42733</w:t>
        </w:r>
      </w:hyperlink>
    </w:p>
    <w:p w14:paraId="4BEC0947" w14:textId="77777777" w:rsidR="00AB265B" w:rsidRDefault="00000000">
      <w:pPr>
        <w:pStyle w:val="Literaturverzeichnis1"/>
      </w:pPr>
      <w:r>
        <w:t xml:space="preserve">Zeithaml, Valarie A. 1988. “Consumer Perceptions of Price, Quality, and Value: A Means-End Model and Synthesis of Evidence.” Journal of Marketing 52 (3): 2–22. https://doi.org/10.1177/002224298805200302. </w:t>
      </w:r>
      <w:hyperlink r:id="rId25">
        <w:r>
          <w:rPr>
            <w:color w:val="1DB954"/>
            <w:u w:val="single"/>
          </w:rPr>
          <w:t>https://doi.org/10.1177/002224298805200302</w:t>
        </w:r>
      </w:hyperlink>
    </w:p>
    <w:p w14:paraId="392CC1F5" w14:textId="77777777" w:rsidR="00AB265B" w:rsidRDefault="00000000">
      <w:pPr>
        <w:pStyle w:val="berschrift2"/>
      </w:pPr>
      <w:r>
        <w:t>Dynamische Wettbewerbsquellen</w:t>
      </w:r>
    </w:p>
    <w:p w14:paraId="0519B3B1" w14:textId="77777777" w:rsidR="00AB265B" w:rsidRDefault="00000000">
      <w:pPr>
        <w:pStyle w:val="Literaturverzeichnis1"/>
      </w:pPr>
      <w:r>
        <w:t xml:space="preserve">Amazon Music. 2026. “Amazon Music Unlimited.” Deutsche Angebotsseite. </w:t>
      </w:r>
      <w:hyperlink r:id="rId26">
        <w:r>
          <w:rPr>
            <w:color w:val="1DB954"/>
            <w:u w:val="single"/>
          </w:rPr>
          <w:t>https://music.amazon.de/lp/freemusic</w:t>
        </w:r>
      </w:hyperlink>
    </w:p>
    <w:p w14:paraId="460F3F0E" w14:textId="77777777" w:rsidR="00AB265B" w:rsidRDefault="00000000">
      <w:pPr>
        <w:pStyle w:val="Literaturverzeichnis1"/>
      </w:pPr>
      <w:r>
        <w:t xml:space="preserve">Apple. 2026. “Apple Music.” Deutsche Angebotsseite. </w:t>
      </w:r>
      <w:hyperlink r:id="rId27">
        <w:r>
          <w:rPr>
            <w:color w:val="1DB954"/>
            <w:u w:val="single"/>
          </w:rPr>
          <w:t>https://www.apple.com/de/apple-music/</w:t>
        </w:r>
      </w:hyperlink>
    </w:p>
    <w:p w14:paraId="51F2C6F0" w14:textId="77777777" w:rsidR="00AB265B" w:rsidRDefault="00000000">
      <w:pPr>
        <w:pStyle w:val="Literaturverzeichnis1"/>
      </w:pPr>
      <w:r>
        <w:t xml:space="preserve">ComputerBase. 2026. “Neukunden: YouTube Premium kostet jetzt mehr in Deutschland.” Unter Bezug auf YouTube, Juni 2026. </w:t>
      </w:r>
      <w:hyperlink r:id="rId28">
        <w:r>
          <w:rPr>
            <w:color w:val="1DB954"/>
            <w:u w:val="single"/>
          </w:rPr>
          <w:t>https://www.computerbase.de/news/audio-video-foto/neukunden-youtube-premium-kostet-jetzt-mehr-in-deutschland.97865/</w:t>
        </w:r>
      </w:hyperlink>
    </w:p>
    <w:p w14:paraId="69C6D0A2" w14:textId="77777777" w:rsidR="00AB265B" w:rsidRDefault="00000000">
      <w:r>
        <w:br w:type="page"/>
      </w:r>
    </w:p>
    <w:p w14:paraId="0B3EC2D4" w14:textId="77777777" w:rsidR="00AB265B" w:rsidRDefault="00000000">
      <w:pPr>
        <w:pStyle w:val="berschrift1"/>
      </w:pPr>
      <w:r>
        <w:lastRenderedPageBreak/>
        <w:t>Anhang C. Vorläufige KI-Dokumentation</w:t>
      </w:r>
    </w:p>
    <w:p w14:paraId="01C4E8AE" w14:textId="77777777" w:rsidR="00AB265B" w:rsidRDefault="00000000">
      <w:r>
        <w:t>Dieser Anhang ist ein Sicherungsprotokoll für den Arbeitsstand. Im finalen Bericht sind nur die tatsächlich übernommenen KI-Nutzungen vollständig, positionsbezogen und nach den HSBA-Vorgaben zu dokumentieren. Reine Übersetzung oder Rechtschreibkorrektur wird nach den Regeln anders behandelt.</w:t>
      </w:r>
    </w:p>
    <w:tbl>
      <w:tblPr>
        <w:tblW w:w="9070" w:type="dxa"/>
        <w:jc w:val="center"/>
        <w:tblLayout w:type="fixed"/>
        <w:tblLook w:val="04A0" w:firstRow="1" w:lastRow="0" w:firstColumn="1" w:lastColumn="0" w:noHBand="0" w:noVBand="1"/>
      </w:tblPr>
      <w:tblGrid>
        <w:gridCol w:w="1750"/>
        <w:gridCol w:w="4750"/>
        <w:gridCol w:w="2570"/>
      </w:tblGrid>
      <w:tr w:rsidR="00AB265B" w14:paraId="4D961C65" w14:textId="77777777">
        <w:trPr>
          <w:cantSplit/>
          <w:tblHeader/>
          <w:jc w:val="center"/>
        </w:trPr>
        <w:tc>
          <w:tcPr>
            <w:tcW w:w="1750" w:type="dxa"/>
            <w:shd w:val="clear" w:color="auto" w:fill="17202A"/>
            <w:tcMar>
              <w:top w:w="80" w:type="dxa"/>
              <w:left w:w="90" w:type="dxa"/>
              <w:bottom w:w="80" w:type="dxa"/>
              <w:right w:w="90" w:type="dxa"/>
            </w:tcMar>
          </w:tcPr>
          <w:p w14:paraId="7A1F0E62" w14:textId="77777777" w:rsidR="00AB265B" w:rsidRDefault="00000000">
            <w:pPr>
              <w:spacing w:after="50" w:line="252" w:lineRule="auto"/>
            </w:pPr>
            <w:r>
              <w:rPr>
                <w:b/>
                <w:color w:val="FFFFFF"/>
                <w:sz w:val="16"/>
              </w:rPr>
              <w:t>Tool / Datum</w:t>
            </w:r>
          </w:p>
        </w:tc>
        <w:tc>
          <w:tcPr>
            <w:tcW w:w="4750" w:type="dxa"/>
            <w:shd w:val="clear" w:color="auto" w:fill="17202A"/>
            <w:tcMar>
              <w:top w:w="80" w:type="dxa"/>
              <w:left w:w="90" w:type="dxa"/>
              <w:bottom w:w="80" w:type="dxa"/>
              <w:right w:w="90" w:type="dxa"/>
            </w:tcMar>
          </w:tcPr>
          <w:p w14:paraId="1477C822" w14:textId="77777777" w:rsidR="00AB265B" w:rsidRDefault="00000000">
            <w:pPr>
              <w:spacing w:after="50" w:line="252" w:lineRule="auto"/>
            </w:pPr>
            <w:r>
              <w:rPr>
                <w:b/>
                <w:color w:val="FFFFFF"/>
                <w:sz w:val="16"/>
              </w:rPr>
              <w:t>Vollständiger Arbeitsauftrag</w:t>
            </w:r>
          </w:p>
        </w:tc>
        <w:tc>
          <w:tcPr>
            <w:tcW w:w="2570" w:type="dxa"/>
            <w:shd w:val="clear" w:color="auto" w:fill="17202A"/>
            <w:tcMar>
              <w:top w:w="80" w:type="dxa"/>
              <w:left w:w="90" w:type="dxa"/>
              <w:bottom w:w="80" w:type="dxa"/>
              <w:right w:w="90" w:type="dxa"/>
            </w:tcMar>
          </w:tcPr>
          <w:p w14:paraId="52457493" w14:textId="77777777" w:rsidR="00AB265B" w:rsidRDefault="00000000">
            <w:pPr>
              <w:spacing w:after="50" w:line="252" w:lineRule="auto"/>
            </w:pPr>
            <w:r>
              <w:rPr>
                <w:b/>
                <w:color w:val="FFFFFF"/>
                <w:sz w:val="16"/>
              </w:rPr>
              <w:t>Nutzung / Prüfpflicht</w:t>
            </w:r>
          </w:p>
        </w:tc>
      </w:tr>
      <w:tr w:rsidR="00AB265B" w14:paraId="6ACE7D55" w14:textId="77777777">
        <w:trPr>
          <w:cantSplit/>
          <w:jc w:val="center"/>
        </w:trPr>
        <w:tc>
          <w:tcPr>
            <w:tcW w:w="1750" w:type="dxa"/>
            <w:tcMar>
              <w:top w:w="80" w:type="dxa"/>
              <w:left w:w="90" w:type="dxa"/>
              <w:bottom w:w="80" w:type="dxa"/>
              <w:right w:w="90" w:type="dxa"/>
            </w:tcMar>
          </w:tcPr>
          <w:p w14:paraId="12CC253D" w14:textId="77777777" w:rsidR="00AB265B" w:rsidRDefault="00000000">
            <w:pPr>
              <w:spacing w:after="50" w:line="252" w:lineRule="auto"/>
            </w:pPr>
            <w:r>
              <w:rPr>
                <w:sz w:val="16"/>
              </w:rPr>
              <w:t>OpenAI Codex / 24.08.2026</w:t>
            </w:r>
          </w:p>
        </w:tc>
        <w:tc>
          <w:tcPr>
            <w:tcW w:w="4750" w:type="dxa"/>
            <w:tcMar>
              <w:top w:w="80" w:type="dxa"/>
              <w:left w:w="90" w:type="dxa"/>
              <w:bottom w:w="80" w:type="dxa"/>
              <w:right w:w="90" w:type="dxa"/>
            </w:tcMar>
          </w:tcPr>
          <w:p w14:paraId="3CBD40C5" w14:textId="77777777" w:rsidR="00AB265B" w:rsidRDefault="00000000">
            <w:pPr>
              <w:spacing w:after="50" w:line="252" w:lineRule="auto"/>
            </w:pPr>
            <w:r>
              <w:rPr>
                <w:sz w:val="16"/>
              </w:rPr>
              <w:t>Bitte erledigt folgende Dinge thema 'spotify': (1) Leitfaden intensiv lesen; (2) erste wissenschaftliche Berichtsstruktur und saubere Quellenarbeit erstellen; (3) einen Fokus wählen, Kunden/Markt/Strategie/4P vollständig berücksichtigen und eine kurze Umfrage prüfen; (4) Kunden und Märkte als ersten Marketingprozess-Schritt bearbeiten.</w:t>
            </w:r>
          </w:p>
        </w:tc>
        <w:tc>
          <w:tcPr>
            <w:tcW w:w="2570" w:type="dxa"/>
            <w:tcMar>
              <w:top w:w="80" w:type="dxa"/>
              <w:left w:w="90" w:type="dxa"/>
              <w:bottom w:w="80" w:type="dxa"/>
              <w:right w:w="90" w:type="dxa"/>
            </w:tcMar>
          </w:tcPr>
          <w:p w14:paraId="436A9477" w14:textId="77777777" w:rsidR="00AB265B" w:rsidRDefault="00000000">
            <w:pPr>
              <w:spacing w:after="50" w:line="252" w:lineRule="auto"/>
            </w:pPr>
            <w:r>
              <w:rPr>
                <w:sz w:val="16"/>
              </w:rPr>
              <w:t>Arbeitsstruktur, Fokus, Kunden-/Marktanalyse, Quellenprotokoll und Fragebogenentwurf. Alle Quellen, Zahlen, Zitate und Interpretationen vor Übernahme im Original prüfen.</w:t>
            </w:r>
          </w:p>
        </w:tc>
      </w:tr>
    </w:tbl>
    <w:p w14:paraId="0EAB197F" w14:textId="77777777" w:rsidR="00AB265B" w:rsidRDefault="00AB265B">
      <w:pPr>
        <w:spacing w:after="0"/>
      </w:pPr>
    </w:p>
    <w:tbl>
      <w:tblPr>
        <w:tblW w:w="9070" w:type="dxa"/>
        <w:jc w:val="center"/>
        <w:tblLayout w:type="fixed"/>
        <w:tblLook w:val="04A0" w:firstRow="1" w:lastRow="0" w:firstColumn="1" w:lastColumn="0" w:noHBand="0" w:noVBand="1"/>
      </w:tblPr>
      <w:tblGrid>
        <w:gridCol w:w="9070"/>
      </w:tblGrid>
      <w:tr w:rsidR="00AB265B" w14:paraId="29CB569A" w14:textId="77777777">
        <w:trPr>
          <w:jc w:val="center"/>
        </w:trPr>
        <w:tc>
          <w:tcPr>
            <w:tcW w:w="9070" w:type="dxa"/>
            <w:shd w:val="clear" w:color="auto" w:fill="FFF4D6"/>
            <w:tcMar>
              <w:top w:w="150" w:type="dxa"/>
              <w:left w:w="170" w:type="dxa"/>
              <w:bottom w:w="150" w:type="dxa"/>
              <w:right w:w="170" w:type="dxa"/>
            </w:tcMar>
          </w:tcPr>
          <w:p w14:paraId="54FDDB1A" w14:textId="77777777" w:rsidR="00AB265B" w:rsidRDefault="00000000">
            <w:pPr>
              <w:spacing w:after="0"/>
            </w:pPr>
            <w:r>
              <w:rPr>
                <w:b/>
                <w:sz w:val="20"/>
              </w:rPr>
              <w:t xml:space="preserve">Nicht vergessen: </w:t>
            </w:r>
            <w:r>
              <w:rPr>
                <w:sz w:val="20"/>
              </w:rPr>
              <w:t xml:space="preserve"> Die ehrenwörtliche Erklärung ist im finalen Bericht in der von der HSBA vorgegebenen Fassung einzufügen und von allen erforderlichen Personen zu unterzeichnen. Dieses Arbeitsdokument ersetzt weder die Eigenleistung noch die Quellenlektüre.</w:t>
            </w:r>
          </w:p>
        </w:tc>
      </w:tr>
    </w:tbl>
    <w:p w14:paraId="78C629D5" w14:textId="77777777" w:rsidR="00AB265B" w:rsidRDefault="00AB265B">
      <w:pPr>
        <w:spacing w:after="0"/>
      </w:pPr>
    </w:p>
    <w:sectPr w:rsidR="00AB265B" w:rsidSect="00034616">
      <w:headerReference w:type="default" r:id="rId29"/>
      <w:footerReference w:type="default" r:id="rId30"/>
      <w:pgSz w:w="11906" w:h="16838"/>
      <w:pgMar w:top="1417" w:right="1417" w:bottom="1361"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4E155" w14:textId="77777777" w:rsidR="009229EC" w:rsidRDefault="009229EC">
      <w:pPr>
        <w:spacing w:after="0" w:line="240" w:lineRule="auto"/>
      </w:pPr>
      <w:r>
        <w:separator/>
      </w:r>
    </w:p>
  </w:endnote>
  <w:endnote w:type="continuationSeparator" w:id="0">
    <w:p w14:paraId="6E7690B0" w14:textId="77777777" w:rsidR="009229EC" w:rsidRDefault="00922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735B" w14:textId="77777777" w:rsidR="00AB265B" w:rsidRDefault="00000000">
    <w:pPr>
      <w:pStyle w:val="Fuzeile"/>
      <w:jc w:val="center"/>
    </w:pPr>
    <w:r>
      <w:rPr>
        <w:color w:val="425466"/>
        <w:sz w:val="16"/>
      </w:rPr>
      <w:fldChar w:fldCharType="begin"/>
    </w:r>
    <w:r>
      <w:rPr>
        <w:color w:val="425466"/>
        <w:sz w:val="16"/>
      </w:rPr>
      <w:instrText xml:space="preserve"> PAGE </w:instrText>
    </w:r>
    <w:r>
      <w:rPr>
        <w:color w:val="425466"/>
        <w:sz w:val="16"/>
      </w:rPr>
      <w:fldChar w:fldCharType="separate"/>
    </w:r>
    <w:r>
      <w:rPr>
        <w:color w:val="425466"/>
        <w:sz w:val="16"/>
      </w:rPr>
      <w:t>1</w:t>
    </w:r>
    <w:r>
      <w:rPr>
        <w:color w:val="4254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0C381" w14:textId="77777777" w:rsidR="009229EC" w:rsidRDefault="009229EC">
      <w:pPr>
        <w:spacing w:after="0" w:line="240" w:lineRule="auto"/>
      </w:pPr>
      <w:r>
        <w:separator/>
      </w:r>
    </w:p>
  </w:footnote>
  <w:footnote w:type="continuationSeparator" w:id="0">
    <w:p w14:paraId="588E536A" w14:textId="77777777" w:rsidR="009229EC" w:rsidRDefault="00922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C011F" w14:textId="77777777" w:rsidR="00AB265B" w:rsidRDefault="00000000">
    <w:pPr>
      <w:pStyle w:val="Kopfzeile"/>
      <w:pBdr>
        <w:bottom w:val="single" w:sz="4" w:space="3" w:color="CBD3D9"/>
      </w:pBdr>
      <w:jc w:val="right"/>
    </w:pPr>
    <w:r>
      <w:rPr>
        <w:b/>
        <w:color w:val="425466"/>
        <w:sz w:val="16"/>
      </w:rPr>
      <w:t xml:space="preserve">PRAXISBERICHT MARKETING </w:t>
    </w:r>
    <w:proofErr w:type="gramStart"/>
    <w:r>
      <w:rPr>
        <w:b/>
        <w:color w:val="425466"/>
        <w:sz w:val="16"/>
      </w:rPr>
      <w:t>MANAGEMENT  ·</w:t>
    </w:r>
    <w:proofErr w:type="gramEnd"/>
    <w:r>
      <w:rPr>
        <w:b/>
        <w:color w:val="425466"/>
        <w:sz w:val="16"/>
      </w:rPr>
      <w:t xml:space="preserve">  SPOTIFY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73116269">
    <w:abstractNumId w:val="8"/>
  </w:num>
  <w:num w:numId="2" w16cid:durableId="292293124">
    <w:abstractNumId w:val="6"/>
  </w:num>
  <w:num w:numId="3" w16cid:durableId="2099862703">
    <w:abstractNumId w:val="5"/>
  </w:num>
  <w:num w:numId="4" w16cid:durableId="1964842219">
    <w:abstractNumId w:val="4"/>
  </w:num>
  <w:num w:numId="5" w16cid:durableId="1386955817">
    <w:abstractNumId w:val="7"/>
  </w:num>
  <w:num w:numId="6" w16cid:durableId="1306087914">
    <w:abstractNumId w:val="3"/>
  </w:num>
  <w:num w:numId="7" w16cid:durableId="1690059322">
    <w:abstractNumId w:val="2"/>
  </w:num>
  <w:num w:numId="8" w16cid:durableId="1626766158">
    <w:abstractNumId w:val="1"/>
  </w:num>
  <w:num w:numId="9" w16cid:durableId="702562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164"/>
    <w:rsid w:val="0006063C"/>
    <w:rsid w:val="0015074B"/>
    <w:rsid w:val="0029639D"/>
    <w:rsid w:val="00326F90"/>
    <w:rsid w:val="009229EC"/>
    <w:rsid w:val="00A419C5"/>
    <w:rsid w:val="00AA1D8D"/>
    <w:rsid w:val="00AB265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92D17"/>
  <w14:defaultImageDpi w14:val="300"/>
  <w15:docId w15:val="{3EE47BA1-4055-4AE1-8B8E-0D332567C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60" w:lineRule="auto"/>
    </w:pPr>
    <w:rPr>
      <w:rFonts w:ascii="Arial" w:eastAsia="Arial" w:hAnsi="Arial"/>
      <w:color w:val="17202A"/>
      <w:sz w:val="21"/>
    </w:rPr>
  </w:style>
  <w:style w:type="paragraph" w:styleId="berschrift1">
    <w:name w:val="heading 1"/>
    <w:basedOn w:val="Standard"/>
    <w:next w:val="Standard"/>
    <w:link w:val="berschrift1Zchn"/>
    <w:uiPriority w:val="9"/>
    <w:qFormat/>
    <w:rsid w:val="00FC693F"/>
    <w:pPr>
      <w:keepNext/>
      <w:keepLines/>
      <w:spacing w:before="320" w:after="160"/>
      <w:outlineLvl w:val="0"/>
    </w:pPr>
    <w:rPr>
      <w:rFonts w:asciiTheme="majorHAnsi" w:eastAsiaTheme="majorEastAsia" w:hAnsiTheme="majorHAnsi" w:cstheme="majorBidi"/>
      <w:b/>
      <w:bCs/>
      <w:sz w:val="32"/>
      <w:szCs w:val="28"/>
    </w:rPr>
  </w:style>
  <w:style w:type="paragraph" w:styleId="berschrift2">
    <w:name w:val="heading 2"/>
    <w:basedOn w:val="Standard"/>
    <w:next w:val="Standard"/>
    <w:link w:val="berschrift2Zchn"/>
    <w:uiPriority w:val="9"/>
    <w:unhideWhenUsed/>
    <w:qFormat/>
    <w:rsid w:val="00FC693F"/>
    <w:pPr>
      <w:keepNext/>
      <w:keepLines/>
      <w:spacing w:before="240" w:after="100"/>
      <w:outlineLvl w:val="1"/>
    </w:pPr>
    <w:rPr>
      <w:rFonts w:asciiTheme="majorHAnsi" w:eastAsiaTheme="majorEastAsia" w:hAnsiTheme="majorHAnsi" w:cstheme="majorBidi"/>
      <w:b/>
      <w:bCs/>
      <w:sz w:val="25"/>
      <w:szCs w:val="26"/>
    </w:rPr>
  </w:style>
  <w:style w:type="paragraph" w:styleId="berschrift3">
    <w:name w:val="heading 3"/>
    <w:basedOn w:val="Standard"/>
    <w:next w:val="Standard"/>
    <w:link w:val="berschrift3Zchn"/>
    <w:uiPriority w:val="9"/>
    <w:unhideWhenUsed/>
    <w:qFormat/>
    <w:rsid w:val="00FC693F"/>
    <w:pPr>
      <w:keepNext/>
      <w:keepLines/>
      <w:spacing w:before="180" w:after="60"/>
      <w:outlineLvl w:val="2"/>
    </w:pPr>
    <w:rPr>
      <w:rFonts w:asciiTheme="majorHAnsi" w:eastAsiaTheme="majorEastAsia" w:hAnsiTheme="majorHAnsi" w:cstheme="majorBidi"/>
      <w:b/>
      <w:bCs/>
      <w:color w:val="1DB954"/>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spacing w:val="5"/>
      <w:kern w:val="28"/>
      <w:sz w:val="54"/>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keepNext/>
      <w:numPr>
        <w:ilvl w:val="1"/>
      </w:numPr>
      <w:spacing w:after="160" w:line="276" w:lineRule="auto"/>
    </w:pPr>
    <w:rPr>
      <w:rFonts w:asciiTheme="majorHAnsi" w:eastAsiaTheme="majorEastAsia" w:hAnsiTheme="majorHAnsi" w:cstheme="majorBidi"/>
      <w:i/>
      <w:iCs/>
      <w:color w:val="425466"/>
      <w:spacing w:val="15"/>
      <w:sz w:val="26"/>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60" w:line="288" w:lineRule="auto"/>
      <w:ind w:left="369" w:hanging="170"/>
      <w:contextualSpacing/>
    </w:pPr>
    <w:rPr>
      <w:sz w:val="20"/>
    </w:rPr>
  </w:style>
  <w:style w:type="paragraph" w:styleId="Aufzhlungszeichen2">
    <w:name w:val="List Bullet 2"/>
    <w:basedOn w:val="Standard"/>
    <w:uiPriority w:val="99"/>
    <w:unhideWhenUsed/>
    <w:rsid w:val="00326F90"/>
    <w:pPr>
      <w:numPr>
        <w:numId w:val="2"/>
      </w:numPr>
      <w:spacing w:after="60" w:line="288" w:lineRule="auto"/>
      <w:ind w:left="680" w:hanging="170"/>
      <w:contextualSpacing/>
    </w:pPr>
    <w:rPr>
      <w:sz w:val="20"/>
    </w:r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60" w:line="288" w:lineRule="auto"/>
      <w:ind w:left="397" w:hanging="198"/>
      <w:contextualSpacing/>
    </w:pPr>
    <w:rPr>
      <w:sz w:val="20"/>
    </w:r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240"/>
    </w:pPr>
    <w:rPr>
      <w:rFonts w:ascii="Arial" w:eastAsia="Arial" w:hAnsi="Arial"/>
      <w:b/>
      <w:color w:val="1DB954"/>
      <w:sz w:val="18"/>
    </w:rPr>
  </w:style>
  <w:style w:type="paragraph" w:customStyle="1" w:styleId="Literaturverzeichnis1">
    <w:name w:val="Literaturverzeichnis1"/>
    <w:pPr>
      <w:spacing w:after="100" w:line="252" w:lineRule="auto"/>
      <w:ind w:left="397" w:hanging="397"/>
    </w:pPr>
    <w:rPr>
      <w:rFonts w:ascii="Arial" w:eastAsia="Arial" w:hAnsi="Arial"/>
      <w:color w:val="17202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1756-2171.2006.tb00037.x" TargetMode="External"/><Relationship Id="rId13" Type="http://schemas.openxmlformats.org/officeDocument/2006/relationships/hyperlink" Target="https://www.utupub.fi/server/api/core/bitstreams/7110d74a-1500-4474-8173-144f2e51af60/content" TargetMode="External"/><Relationship Id="rId18" Type="http://schemas.openxmlformats.org/officeDocument/2006/relationships/hyperlink" Target="https://www.spotify.com/de/premium/" TargetMode="External"/><Relationship Id="rId26" Type="http://schemas.openxmlformats.org/officeDocument/2006/relationships/hyperlink" Target="https://music.amazon.de/lp/freemusic" TargetMode="External"/><Relationship Id="rId3" Type="http://schemas.openxmlformats.org/officeDocument/2006/relationships/styles" Target="styles.xml"/><Relationship Id="rId21" Type="http://schemas.openxmlformats.org/officeDocument/2006/relationships/hyperlink" Target="https://doi.org/10.1016/j.ijinfomgt.2024.102787" TargetMode="External"/><Relationship Id="rId7" Type="http://schemas.openxmlformats.org/officeDocument/2006/relationships/endnotes" Target="endnotes.xml"/><Relationship Id="rId12" Type="http://schemas.openxmlformats.org/officeDocument/2006/relationships/hyperlink" Target="https://doi.org/10.1111/isj.12262" TargetMode="External"/><Relationship Id="rId17" Type="http://schemas.openxmlformats.org/officeDocument/2006/relationships/hyperlink" Target="https://doi.org/10.1016/j.jbusres.2016.10.002" TargetMode="External"/><Relationship Id="rId25" Type="http://schemas.openxmlformats.org/officeDocument/2006/relationships/hyperlink" Target="https://doi.org/10.1177/002224298805200302" TargetMode="External"/><Relationship Id="rId2" Type="http://schemas.openxmlformats.org/officeDocument/2006/relationships/numbering" Target="numbering.xml"/><Relationship Id="rId16" Type="http://schemas.openxmlformats.org/officeDocument/2006/relationships/hyperlink" Target="https://doi.org/10.1016/j.teler.2024.100179" TargetMode="External"/><Relationship Id="rId20" Type="http://schemas.openxmlformats.org/officeDocument/2006/relationships/hyperlink" Target="https://www.sec.gov/Archives/edgar/data/1639920/000162828026006874/ck0001639920-20251231.ht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fpi.org/wp-content/uploads/2026/03/GMR2026_SOTI.pdf" TargetMode="External"/><Relationship Id="rId24" Type="http://schemas.openxmlformats.org/officeDocument/2006/relationships/hyperlink" Target="https://doi.org/10.1509/jmkg.68.4.1.4273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62/154247603322493212" TargetMode="External"/><Relationship Id="rId23" Type="http://schemas.openxmlformats.org/officeDocument/2006/relationships/hyperlink" Target="https://doi.org/10.1016/j.ijresmar.2015.11.002" TargetMode="External"/><Relationship Id="rId28" Type="http://schemas.openxmlformats.org/officeDocument/2006/relationships/hyperlink" Target="https://www.computerbase.de/news/audio-video-foto/neukunden-youtube-premium-kostet-jetzt-mehr-in-deutschland.97865/" TargetMode="External"/><Relationship Id="rId10" Type="http://schemas.openxmlformats.org/officeDocument/2006/relationships/hyperlink" Target="https://www.musikindustrie.de/fileadmin/bvmi/upload/06_Publikationen/MiZ_Jahrbuch/2025/Musikindustrie_in_Zahlen_2025_final_geschuetzt.pdf" TargetMode="External"/><Relationship Id="rId19" Type="http://schemas.openxmlformats.org/officeDocument/2006/relationships/hyperlink" Target="https://www.sec.gov/Archives/edgar/data/1639920/000162828026052543/spot-20260630x6xk.ht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2307/3250921" TargetMode="External"/><Relationship Id="rId14" Type="http://schemas.openxmlformats.org/officeDocument/2006/relationships/hyperlink" Target="https://doi.org/10.1080/00913367.2024.2393078" TargetMode="External"/><Relationship Id="rId22" Type="http://schemas.openxmlformats.org/officeDocument/2006/relationships/hyperlink" Target="https://doi.org/10.1007/s12525-014-0168-4" TargetMode="External"/><Relationship Id="rId27" Type="http://schemas.openxmlformats.org/officeDocument/2006/relationships/hyperlink" Target="https://www.apple.com/de/apple-music/"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5483</Words>
  <Characters>34543</Characters>
  <Application>Microsoft Office Word</Application>
  <DocSecurity>0</DocSecurity>
  <Lines>287</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Spotify-Praxisbericht – Arbeitsstand 1</dc:title>
  <dc:subject>Gliederung, Fokus, Kunden- und Marktanalyse, Quellenarbeit und Kurzbefragung</dc:subject>
  <dc:creator>Projektteam Marketing Management</dc:creator>
  <cp:keywords>Spotify, Marketing Management, Freemium, Kundenanalyse, Marktanalyse</cp:keywords>
  <dc:description>Wissenschaftlicher Arbeitsentwurf; Datenstand 24.08.2026</dc:description>
  <cp:lastModifiedBy>Felix Heinsius</cp:lastModifiedBy>
  <cp:revision>2</cp:revision>
  <cp:lastPrinted>2026-08-24T10:47:00Z</cp:lastPrinted>
  <dcterms:created xsi:type="dcterms:W3CDTF">2026-08-24T10:53:00Z</dcterms:created>
  <dcterms:modified xsi:type="dcterms:W3CDTF">2026-08-24T10:53:00Z</dcterms:modified>
  <cp:category/>
</cp:coreProperties>
</file>