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Functioneel ontwerp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Inleiding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Functionaliteiten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Basisscherm lay-out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Formulierontwerp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Navigatiestructuur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240"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Inleiding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website/applicatie moet goed leesbaar kunnen zijn voor klanten, moet voorzien zijn van formulieren waarbij klanten informatie/contact kunnen verstrekken/opnemen via de mail. Hierbij moet Multiversum medewerkers zelf de producten kunnen veranderen/toevoegen aan de website.</w:t>
      </w:r>
    </w:p>
    <w:p w:rsidR="00000000" w:rsidDel="00000000" w:rsidP="00000000" w:rsidRDefault="00000000" w:rsidRPr="00000000" w14:paraId="0000000E">
      <w:pPr>
        <w:pStyle w:val="Heading1"/>
        <w:spacing w:before="240"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Functionaliteiten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functionaliteiten hebben allemaal dezelfde prioriteit omdat ze er allemaal in moeten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medewerkers moeten achter gesloten omgeving producten kunnen veranderen of toevoegen van de website zelf.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website moet verschillende formulier hebben om contact te kunnen opleggen met de medewerkers van Multiversum. Hierbij is een contact formulier nodig op de contact pagina.</w:t>
      </w:r>
    </w:p>
    <w:p w:rsidR="00000000" w:rsidDel="00000000" w:rsidP="00000000" w:rsidRDefault="00000000" w:rsidRPr="00000000" w14:paraId="00000012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40"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Basisscherm lay-out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Alle informatie zoals lettertype, font-size, kleurenschema etc. kunnen voorzien worden vanuit het oude model. Dit betekent dat dezelfde font-sizes gebruik wordt gemaakt, zelfde kleurenschema en lettertypes.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73503" cy="2391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503" cy="23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homepage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Beschrijving:</w:t>
      </w:r>
      <w:r w:rsidDel="00000000" w:rsidR="00000000" w:rsidRPr="00000000">
        <w:rPr>
          <w:rtl w:val="0"/>
        </w:rPr>
        <w:t xml:space="preserve"> De homepage bevat de huidige aanbiedingen en een selectie producten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Aan de bovenkant zijn er altijd maximaal 3 aanbiedingen tegelijk zichtbaar. Als er meer dan 3 aanbiedingen zijn dan wordt er met een carouseel/animatie de andere aanbieden weergeven. Onder de aanbiedingen worden producten weergeven die niet gemarkeerd zijn als aanbieding. Maximaal kunnen er 10 normale producten op de voorpagina tegelijk.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33472" cy="24145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472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Contact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multiversum.snoozing.dev/contact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Toont een formulier om een e-mail te sturen en contact gegevens van het bedrijf.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 het moment worden de mails automatisch verstuurd naar `multiversum@snoozing.dev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323315" cy="20812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31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Productpagina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multiversum.snoozing.dev/product/[id]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Beschrijving:</w:t>
      </w:r>
      <w:r w:rsidDel="00000000" w:rsidR="00000000" w:rsidRPr="00000000">
        <w:rPr>
          <w:rtl w:val="0"/>
        </w:rPr>
        <w:t xml:space="preserve"> De product pagina bevat de specificaties en een beschrijving over een specifiek product.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 specificaties zijn resolutie, refresh rate, audio type, kleur, merk, EAN &amp; SKU nummer en wat er meegeleverd is, zoals microfoon en verstelbare lenzen.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314119" cy="2043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935" l="4318" r="2990" t="5714"/>
                    <a:stretch>
                      <a:fillRect/>
                    </a:stretch>
                  </pic:blipFill>
                  <pic:spPr>
                    <a:xfrm>
                      <a:off x="0" y="0"/>
                      <a:ext cx="3314119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Algemene voorwaarden &amp; Leveringsvoorwaarden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multiversum.snoozing.dev/algemene-voorwaarden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Toont de Algemene voorwaarden van de website en Toont de Leveringsvoorwaarden van de website.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30695" cy="2052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695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Order maken pagina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multiversum.snoozing.dev/order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Hierbij kan je een order maken en betalen.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273860" cy="20240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539" l="0" r="107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86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CMS bewerken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multiversum.snoozing.dev/cms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Hierbij kan je een product toevoegen aan de catalogus, pagina’s createn. Hierbij kunt u alleen de producten invoeren. Hierbij kunt u ook een transparante foto invoeren van het product.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188107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8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Process pagina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Zorgt ervoor dat de order visueel bijwerkt wordt of de order goed is gegaan of niet goed is gegaan.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18810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8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Process pagina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multiversum.snoozing.dev/process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Zorgt ervoor dat de order visueel bijwerkt wordt of de order goed is gegaan of niet goed is gegaan.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17972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79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Pagina</w:t>
      </w:r>
      <w:r w:rsidDel="00000000" w:rsidR="00000000" w:rsidRPr="00000000">
        <w:rPr>
          <w:rtl w:val="0"/>
        </w:rPr>
        <w:t xml:space="preserve">: Login</w:t>
        <w:br w:type="textWrapping"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multiversum.snoozing.dev/login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Beschrijving</w:t>
      </w:r>
      <w:r w:rsidDel="00000000" w:rsidR="00000000" w:rsidRPr="00000000">
        <w:rPr>
          <w:rtl w:val="0"/>
        </w:rPr>
        <w:t xml:space="preserve">: Beveiligd de cms gedeelte en hierbij kun je toegang krijgen tot dat gedeelte.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240"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Formulierontwerp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Bij de formulieren die worden gebruik voor de gebruiker; wordt er om basisinformatie gevraagd. Zowel als Naam, E-mail en Verzoek.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Om een product te kunnen veranderen/aanmaken. </w:t>
      </w:r>
      <w:r w:rsidDel="00000000" w:rsidR="00000000" w:rsidRPr="00000000">
        <w:rPr>
          <w:rtl w:val="0"/>
        </w:rPr>
        <w:t xml:space="preserve">De specificaties die je kan invoeren zijn resolutie, refresh rate, audio type, kleur, merk, EAN &amp; SKU nummer en wat er meegeleverd is, zoals microfoon en verstelbare lenzen.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before="240"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Navigatiestructuur</w:t>
      </w:r>
    </w:p>
    <w:p w:rsidR="00000000" w:rsidDel="00000000" w:rsidP="00000000" w:rsidRDefault="00000000" w:rsidRPr="00000000" w14:paraId="0000004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navigatiestructuur ziet er alsvolgt uit.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