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B9C9" w14:textId="77777777" w:rsidR="005B6BF5" w:rsidRDefault="00263248">
      <w:pPr>
        <w:spacing w:line="360" w:lineRule="auto"/>
        <w:jc w:val="center"/>
      </w:pPr>
      <w:bookmarkStart w:id="0" w:name="_Toc10042_WPSOffice_Level1"/>
      <w:r>
        <w:rPr>
          <w:rFonts w:ascii="黑体" w:eastAsia="黑体" w:hAnsi="黑体" w:hint="eastAsia"/>
          <w:b/>
          <w:sz w:val="30"/>
          <w:szCs w:val="30"/>
        </w:rPr>
        <w:t>东北师范大学大学外语人才培养方案</w:t>
      </w:r>
      <w:bookmarkEnd w:id="0"/>
    </w:p>
    <w:p w14:paraId="4DA720F8" w14:textId="77777777" w:rsidR="005B6BF5" w:rsidRDefault="00263248">
      <w:pPr>
        <w:spacing w:line="360" w:lineRule="auto"/>
        <w:jc w:val="center"/>
      </w:pPr>
      <w:r>
        <w:rPr>
          <w:rFonts w:hint="eastAsia"/>
        </w:rPr>
        <w:t>（</w:t>
      </w:r>
      <w:r>
        <w:t>2020</w:t>
      </w:r>
      <w:r>
        <w:rPr>
          <w:rFonts w:hint="eastAsia"/>
        </w:rPr>
        <w:t>版）</w:t>
      </w:r>
    </w:p>
    <w:p w14:paraId="1FA8B8D7" w14:textId="77777777" w:rsidR="005B6BF5" w:rsidRDefault="00263248">
      <w:pPr>
        <w:spacing w:line="360" w:lineRule="auto"/>
        <w:ind w:firstLineChars="200" w:firstLine="420"/>
        <w:rPr>
          <w:rFonts w:ascii="宋体" w:eastAsia="宋体" w:hAnsi="宋体" w:cs="宋体"/>
        </w:rPr>
      </w:pPr>
      <w:bookmarkStart w:id="1" w:name="_Toc6358_WPSOffice_Level1"/>
      <w:bookmarkStart w:id="2" w:name="_Toc21882_WPSOffice_Level1"/>
      <w:r>
        <w:rPr>
          <w:rFonts w:ascii="宋体" w:eastAsia="宋体" w:hAnsi="宋体" w:hint="eastAsia"/>
          <w:bCs/>
          <w:szCs w:val="21"/>
        </w:rPr>
        <w:t>大学外语课程是大学生必修的基础课程。</w:t>
      </w:r>
      <w:r>
        <w:rPr>
          <w:rFonts w:ascii="宋体" w:eastAsia="宋体" w:hAnsi="宋体" w:cs="宋体" w:hint="eastAsia"/>
        </w:rPr>
        <w:t>根据《大学英语教学指南》以及东北师范大学建设世界一流师范大学的发展目标，特制订我校</w:t>
      </w:r>
      <w:r>
        <w:rPr>
          <w:rFonts w:ascii="宋体" w:eastAsia="宋体" w:hAnsi="宋体" w:cs="宋体"/>
        </w:rPr>
        <w:t>2020</w:t>
      </w:r>
      <w:proofErr w:type="gramStart"/>
      <w:r>
        <w:rPr>
          <w:rFonts w:ascii="宋体" w:eastAsia="宋体" w:hAnsi="宋体" w:cs="宋体" w:hint="eastAsia"/>
        </w:rPr>
        <w:t>版大学</w:t>
      </w:r>
      <w:proofErr w:type="gramEnd"/>
      <w:r>
        <w:rPr>
          <w:rFonts w:ascii="宋体" w:eastAsia="宋体" w:hAnsi="宋体" w:cs="宋体" w:hint="eastAsia"/>
        </w:rPr>
        <w:t>外语</w:t>
      </w:r>
      <w:r>
        <w:rPr>
          <w:rFonts w:ascii="宋体" w:eastAsia="宋体" w:hAnsi="宋体" w:cs="宋体" w:hint="eastAsia"/>
          <w:szCs w:val="21"/>
        </w:rPr>
        <w:t>人才培养方案</w:t>
      </w:r>
      <w:r>
        <w:rPr>
          <w:rFonts w:ascii="宋体" w:eastAsia="宋体" w:hAnsi="宋体" w:cs="宋体" w:hint="eastAsia"/>
        </w:rPr>
        <w:t>。</w:t>
      </w:r>
    </w:p>
    <w:p w14:paraId="26C7D56A" w14:textId="77777777" w:rsidR="005B6BF5" w:rsidRDefault="005B6BF5">
      <w:pPr>
        <w:spacing w:line="360" w:lineRule="auto"/>
        <w:rPr>
          <w:rFonts w:ascii="宋体" w:eastAsia="宋体" w:hAnsi="宋体" w:cs="宋体"/>
          <w:b/>
          <w:sz w:val="24"/>
          <w:szCs w:val="24"/>
        </w:rPr>
      </w:pPr>
    </w:p>
    <w:p w14:paraId="5B531E05" w14:textId="77777777" w:rsidR="005B6BF5" w:rsidRDefault="00263248">
      <w:pPr>
        <w:pStyle w:val="af3"/>
        <w:numPr>
          <w:ilvl w:val="255"/>
          <w:numId w:val="0"/>
        </w:numPr>
        <w:spacing w:line="360" w:lineRule="auto"/>
        <w:rPr>
          <w:rFonts w:ascii="宋体" w:cs="宋体"/>
          <w:b/>
          <w:sz w:val="24"/>
        </w:rPr>
      </w:pPr>
      <w:r>
        <w:rPr>
          <w:rFonts w:ascii="宋体" w:hAnsi="宋体" w:cs="宋体" w:hint="eastAsia"/>
          <w:b/>
          <w:sz w:val="24"/>
        </w:rPr>
        <w:t>一、培养目标</w:t>
      </w:r>
    </w:p>
    <w:p w14:paraId="1EB38FD8" w14:textId="77777777" w:rsidR="005B6BF5" w:rsidRDefault="00263248">
      <w:pPr>
        <w:spacing w:line="360" w:lineRule="auto"/>
        <w:ind w:firstLineChars="200" w:firstLine="420"/>
        <w:rPr>
          <w:rFonts w:ascii="宋体" w:eastAsia="宋体" w:hAnsi="宋体" w:cs="宋体"/>
          <w:bCs/>
        </w:rPr>
      </w:pPr>
      <w:r>
        <w:rPr>
          <w:rFonts w:ascii="宋体" w:eastAsia="宋体" w:hAnsi="宋体" w:cs="宋体" w:hint="eastAsia"/>
        </w:rPr>
        <w:t>通过大学外语课程学习提高学生的外语综合应用能力以及分析问题、解决问题能力</w:t>
      </w:r>
      <w:r>
        <w:rPr>
          <w:rFonts w:ascii="宋体" w:eastAsia="宋体" w:hAnsi="宋体" w:hint="eastAsia"/>
          <w:szCs w:val="21"/>
        </w:rPr>
        <w:t>,</w:t>
      </w:r>
      <w:r>
        <w:rPr>
          <w:rFonts w:ascii="宋体" w:eastAsia="宋体" w:hAnsi="宋体" w:cs="宋体" w:hint="eastAsia"/>
        </w:rPr>
        <w:t>培养可持续的外语自主学习意识和能力，提升学生的人文素养，拓展学生国际视野，培养学生的跨文化交际能力</w:t>
      </w:r>
      <w:r>
        <w:rPr>
          <w:rFonts w:ascii="宋体" w:eastAsia="宋体" w:hAnsi="宋体" w:cs="宋体" w:hint="eastAsia"/>
          <w:kern w:val="0"/>
        </w:rPr>
        <w:t>，并能根据交际情景、交际场合和交际对象的不同，恰当地使用交际策略，</w:t>
      </w:r>
      <w:r>
        <w:rPr>
          <w:rFonts w:ascii="宋体" w:eastAsia="宋体" w:hAnsi="宋体" w:cs="宋体" w:hint="eastAsia"/>
          <w:bCs/>
        </w:rPr>
        <w:t>为今后自身</w:t>
      </w:r>
      <w:r>
        <w:rPr>
          <w:rFonts w:ascii="宋体" w:eastAsia="宋体" w:hAnsi="宋体" w:cs="宋体" w:hint="eastAsia"/>
          <w:kern w:val="0"/>
          <w:szCs w:val="21"/>
        </w:rPr>
        <w:t>专业学习、国际交流、继续深造、就业</w:t>
      </w:r>
      <w:r>
        <w:rPr>
          <w:rFonts w:ascii="宋体" w:eastAsia="宋体" w:hAnsi="宋体" w:cs="宋体" w:hint="eastAsia"/>
          <w:bCs/>
        </w:rPr>
        <w:t>等打下良好的基础。</w:t>
      </w:r>
      <w:bookmarkEnd w:id="1"/>
      <w:bookmarkEnd w:id="2"/>
    </w:p>
    <w:p w14:paraId="69A205C4" w14:textId="77777777" w:rsidR="005B6BF5" w:rsidRDefault="00263248">
      <w:pPr>
        <w:spacing w:line="360" w:lineRule="auto"/>
        <w:ind w:firstLineChars="200" w:firstLine="420"/>
        <w:rPr>
          <w:rFonts w:ascii="宋体" w:eastAsia="宋体" w:hAnsi="宋体" w:cs="Arial"/>
          <w:kern w:val="0"/>
          <w:szCs w:val="21"/>
        </w:rPr>
      </w:pPr>
      <w:r>
        <w:rPr>
          <w:rFonts w:ascii="宋体" w:eastAsia="宋体" w:hAnsi="宋体" w:hint="eastAsia"/>
          <w:bCs/>
          <w:szCs w:val="21"/>
        </w:rPr>
        <w:t>大学外语课程分为大学外语</w:t>
      </w:r>
      <w:r>
        <w:rPr>
          <w:rFonts w:ascii="宋体" w:eastAsia="宋体" w:hAnsi="宋体"/>
          <w:bCs/>
          <w:szCs w:val="21"/>
        </w:rPr>
        <w:t>1</w:t>
      </w:r>
      <w:r>
        <w:rPr>
          <w:rFonts w:ascii="宋体" w:eastAsia="宋体" w:hAnsi="宋体" w:hint="eastAsia"/>
          <w:bCs/>
          <w:szCs w:val="21"/>
        </w:rPr>
        <w:t>和大学外语</w:t>
      </w:r>
      <w:r>
        <w:rPr>
          <w:rFonts w:ascii="宋体" w:eastAsia="宋体" w:hAnsi="宋体"/>
          <w:bCs/>
          <w:szCs w:val="21"/>
        </w:rPr>
        <w:t>2</w:t>
      </w:r>
      <w:r>
        <w:rPr>
          <w:rFonts w:ascii="宋体" w:eastAsia="宋体" w:hAnsi="宋体" w:hint="eastAsia"/>
          <w:bCs/>
          <w:szCs w:val="21"/>
        </w:rPr>
        <w:t>。大学外语</w:t>
      </w:r>
      <w:r>
        <w:rPr>
          <w:rFonts w:ascii="宋体" w:eastAsia="宋体" w:hAnsi="宋体"/>
          <w:bCs/>
          <w:szCs w:val="21"/>
        </w:rPr>
        <w:t xml:space="preserve">1 </w:t>
      </w:r>
      <w:r>
        <w:rPr>
          <w:rFonts w:ascii="宋体" w:eastAsia="宋体" w:hAnsi="宋体" w:hint="eastAsia"/>
          <w:szCs w:val="21"/>
        </w:rPr>
        <w:t>是以外语语言知识与应用技能为主要内容，帮助学生了解多元文化，提高他们的跨文化交际意识与能力，培养学生的外语综合应用能力，侧重培养学生的读、写和说的能力。大学外语</w:t>
      </w:r>
      <w:r>
        <w:rPr>
          <w:rFonts w:ascii="宋体" w:eastAsia="宋体" w:hAnsi="宋体"/>
          <w:szCs w:val="21"/>
        </w:rPr>
        <w:t>2</w:t>
      </w:r>
      <w:r>
        <w:rPr>
          <w:rFonts w:ascii="宋体" w:eastAsia="宋体" w:hAnsi="宋体" w:cs="Arial" w:hint="eastAsia"/>
          <w:kern w:val="0"/>
          <w:szCs w:val="21"/>
        </w:rPr>
        <w:t>在大学外语</w:t>
      </w:r>
      <w:r>
        <w:rPr>
          <w:rFonts w:ascii="宋体" w:eastAsia="宋体" w:hAnsi="宋体" w:cs="Arial"/>
          <w:kern w:val="0"/>
          <w:szCs w:val="21"/>
        </w:rPr>
        <w:t>1</w:t>
      </w:r>
      <w:r>
        <w:rPr>
          <w:rFonts w:ascii="宋体" w:eastAsia="宋体" w:hAnsi="宋体" w:cs="Arial" w:hint="eastAsia"/>
          <w:kern w:val="0"/>
          <w:szCs w:val="21"/>
        </w:rPr>
        <w:t>培养框架下，着重</w:t>
      </w:r>
      <w:r>
        <w:rPr>
          <w:rFonts w:ascii="宋体" w:eastAsia="宋体" w:hAnsi="宋体" w:hint="eastAsia"/>
          <w:szCs w:val="21"/>
        </w:rPr>
        <w:t>提高学生的语言能力与思维能力</w:t>
      </w:r>
      <w:r>
        <w:rPr>
          <w:rFonts w:ascii="宋体" w:eastAsia="宋体" w:hAnsi="宋体" w:hint="eastAsia"/>
          <w:i/>
          <w:snapToGrid w:val="0"/>
          <w:kern w:val="0"/>
          <w:szCs w:val="21"/>
        </w:rPr>
        <w:t>，</w:t>
      </w:r>
      <w:r>
        <w:rPr>
          <w:rFonts w:ascii="宋体" w:eastAsia="宋体" w:hAnsi="宋体" w:hint="eastAsia"/>
          <w:snapToGrid w:val="0"/>
          <w:kern w:val="0"/>
          <w:szCs w:val="21"/>
        </w:rPr>
        <w:t>拓展学生的国际视野</w:t>
      </w:r>
      <w:r>
        <w:rPr>
          <w:rFonts w:ascii="宋体" w:eastAsia="宋体" w:hAnsi="宋体" w:hint="eastAsia"/>
          <w:i/>
          <w:snapToGrid w:val="0"/>
          <w:kern w:val="0"/>
          <w:szCs w:val="21"/>
        </w:rPr>
        <w:t>，</w:t>
      </w:r>
      <w:r>
        <w:rPr>
          <w:rFonts w:ascii="宋体" w:eastAsia="宋体" w:hAnsi="宋体" w:cs="Arial" w:hint="eastAsia"/>
          <w:kern w:val="0"/>
          <w:szCs w:val="21"/>
        </w:rPr>
        <w:t>同时加强对学生读、写和</w:t>
      </w:r>
      <w:proofErr w:type="gramStart"/>
      <w:r>
        <w:rPr>
          <w:rFonts w:ascii="宋体" w:eastAsia="宋体" w:hAnsi="宋体" w:cs="Arial" w:hint="eastAsia"/>
          <w:kern w:val="0"/>
          <w:szCs w:val="21"/>
        </w:rPr>
        <w:t>译能力</w:t>
      </w:r>
      <w:proofErr w:type="gramEnd"/>
      <w:r>
        <w:rPr>
          <w:rFonts w:ascii="宋体" w:eastAsia="宋体" w:hAnsi="宋体" w:cs="Arial" w:hint="eastAsia"/>
          <w:kern w:val="0"/>
          <w:szCs w:val="21"/>
        </w:rPr>
        <w:t>的培养，</w:t>
      </w:r>
      <w:r>
        <w:rPr>
          <w:rFonts w:ascii="宋体" w:eastAsia="宋体" w:hAnsi="宋体" w:hint="eastAsia"/>
          <w:snapToGrid w:val="0"/>
          <w:kern w:val="0"/>
          <w:szCs w:val="21"/>
        </w:rPr>
        <w:t>增强学生的跨文化交际能力</w:t>
      </w:r>
      <w:r>
        <w:rPr>
          <w:rFonts w:ascii="宋体" w:eastAsia="宋体" w:hAnsi="宋体" w:cs="Arial" w:hint="eastAsia"/>
          <w:kern w:val="0"/>
          <w:szCs w:val="21"/>
        </w:rPr>
        <w:t>。</w:t>
      </w:r>
    </w:p>
    <w:p w14:paraId="07C4282B" w14:textId="77777777" w:rsidR="005B6BF5" w:rsidRDefault="005B6BF5">
      <w:pPr>
        <w:spacing w:line="360" w:lineRule="auto"/>
        <w:ind w:firstLineChars="200" w:firstLine="422"/>
        <w:rPr>
          <w:rFonts w:ascii="宋体" w:eastAsia="宋体" w:hAnsi="宋体" w:cs="Arial"/>
          <w:b/>
          <w:color w:val="0000FF"/>
          <w:kern w:val="0"/>
          <w:szCs w:val="21"/>
        </w:rPr>
      </w:pPr>
    </w:p>
    <w:p w14:paraId="0B45A5AF" w14:textId="77777777" w:rsidR="005B6BF5" w:rsidRDefault="00263248">
      <w:pPr>
        <w:pStyle w:val="2"/>
        <w:spacing w:beforeLines="50" w:before="156" w:afterLines="50" w:after="156" w:line="360" w:lineRule="auto"/>
        <w:rPr>
          <w:rFonts w:ascii="黑体" w:eastAsia="黑体" w:hAnsi="黑体"/>
          <w:b w:val="0"/>
          <w:sz w:val="24"/>
          <w:szCs w:val="24"/>
        </w:rPr>
      </w:pPr>
      <w:bookmarkStart w:id="3" w:name="_Toc9170_WPSOffice_Level1"/>
      <w:bookmarkStart w:id="4" w:name="_Toc32262_WPSOffice_Level1"/>
      <w:r>
        <w:rPr>
          <w:rFonts w:ascii="黑体" w:eastAsia="黑体" w:hAnsi="黑体" w:hint="eastAsia"/>
          <w:sz w:val="24"/>
          <w:szCs w:val="24"/>
        </w:rPr>
        <w:t>二、毕业要求</w:t>
      </w:r>
      <w:bookmarkEnd w:id="3"/>
      <w:bookmarkEnd w:id="4"/>
    </w:p>
    <w:p w14:paraId="09F1D690" w14:textId="77777777" w:rsidR="005B6BF5" w:rsidRDefault="00263248">
      <w:pPr>
        <w:spacing w:line="360" w:lineRule="auto"/>
        <w:ind w:firstLineChars="200" w:firstLine="420"/>
        <w:rPr>
          <w:rFonts w:ascii="宋体" w:eastAsia="宋体" w:hAnsi="宋体" w:cs="宋体"/>
          <w:szCs w:val="21"/>
        </w:rPr>
      </w:pPr>
      <w:r>
        <w:rPr>
          <w:rFonts w:ascii="宋体" w:eastAsia="宋体" w:hAnsi="宋体" w:cs="宋体" w:hint="eastAsia"/>
          <w:szCs w:val="21"/>
        </w:rPr>
        <w:t>根据专业认证理念，大学外语课程与师范类专业（含二级、三级）、非师范类专业和工程专业的毕业要求（含支撑强度）对应关系如下：</w:t>
      </w:r>
    </w:p>
    <w:p w14:paraId="1DC0F754" w14:textId="77777777" w:rsidR="005B6BF5" w:rsidRDefault="00263248">
      <w:pPr>
        <w:spacing w:line="360" w:lineRule="auto"/>
        <w:jc w:val="center"/>
        <w:rPr>
          <w:rFonts w:ascii="宋体" w:eastAsia="黑体" w:hAnsi="宋体" w:cs="宋体"/>
          <w:szCs w:val="21"/>
        </w:rPr>
      </w:pPr>
      <w:r>
        <w:rPr>
          <w:rFonts w:ascii="黑体" w:eastAsia="黑体" w:hAnsi="黑体" w:hint="eastAsia"/>
          <w:sz w:val="24"/>
        </w:rPr>
        <w:t>表</w:t>
      </w:r>
      <w:r>
        <w:rPr>
          <w:rFonts w:ascii="黑体" w:eastAsia="黑体" w:hAnsi="黑体" w:hint="eastAsia"/>
          <w:sz w:val="24"/>
        </w:rPr>
        <w:t>1</w:t>
      </w:r>
      <w:r>
        <w:rPr>
          <w:rFonts w:ascii="黑体" w:eastAsia="黑体" w:hAnsi="黑体" w:hint="eastAsia"/>
          <w:sz w:val="24"/>
        </w:rPr>
        <w:t xml:space="preserve">　毕业要求与相关专业对应支撑表</w:t>
      </w:r>
    </w:p>
    <w:tbl>
      <w:tblPr>
        <w:tblW w:w="82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34"/>
        <w:gridCol w:w="2634"/>
        <w:gridCol w:w="3026"/>
      </w:tblGrid>
      <w:tr w:rsidR="005B6BF5" w14:paraId="233BF066" w14:textId="77777777">
        <w:trPr>
          <w:jc w:val="center"/>
        </w:trPr>
        <w:tc>
          <w:tcPr>
            <w:tcW w:w="2634" w:type="dxa"/>
          </w:tcPr>
          <w:p w14:paraId="0EDD2105" w14:textId="77777777" w:rsidR="005B6BF5" w:rsidRDefault="00263248">
            <w:pPr>
              <w:widowControl/>
              <w:autoSpaceDE w:val="0"/>
              <w:autoSpaceDN w:val="0"/>
              <w:spacing w:line="300" w:lineRule="auto"/>
              <w:jc w:val="center"/>
              <w:textAlignment w:val="bottom"/>
              <w:rPr>
                <w:rFonts w:ascii="黑体" w:eastAsia="黑体" w:hAnsi="黑体"/>
                <w:b/>
              </w:rPr>
            </w:pPr>
            <w:r>
              <w:rPr>
                <w:rFonts w:ascii="黑体" w:eastAsia="黑体" w:hAnsi="黑体" w:hint="eastAsia"/>
                <w:b/>
              </w:rPr>
              <w:t>课程名称</w:t>
            </w:r>
          </w:p>
        </w:tc>
        <w:tc>
          <w:tcPr>
            <w:tcW w:w="2634" w:type="dxa"/>
          </w:tcPr>
          <w:p w14:paraId="54486594" w14:textId="77777777" w:rsidR="005B6BF5" w:rsidRDefault="00263248">
            <w:pPr>
              <w:widowControl/>
              <w:autoSpaceDE w:val="0"/>
              <w:autoSpaceDN w:val="0"/>
              <w:spacing w:line="300" w:lineRule="auto"/>
              <w:jc w:val="center"/>
              <w:textAlignment w:val="bottom"/>
              <w:rPr>
                <w:rFonts w:ascii="黑体" w:eastAsia="黑体" w:hAnsi="黑体"/>
                <w:b/>
              </w:rPr>
            </w:pPr>
            <w:r>
              <w:rPr>
                <w:rFonts w:ascii="黑体" w:eastAsia="黑体" w:hAnsi="黑体" w:hint="eastAsia"/>
                <w:b/>
              </w:rPr>
              <w:t>认证类别及级别</w:t>
            </w:r>
          </w:p>
        </w:tc>
        <w:tc>
          <w:tcPr>
            <w:tcW w:w="3026" w:type="dxa"/>
          </w:tcPr>
          <w:p w14:paraId="786DB169" w14:textId="77777777" w:rsidR="005B6BF5" w:rsidRDefault="00263248">
            <w:pPr>
              <w:widowControl/>
              <w:autoSpaceDE w:val="0"/>
              <w:autoSpaceDN w:val="0"/>
              <w:spacing w:line="300" w:lineRule="auto"/>
              <w:jc w:val="center"/>
              <w:textAlignment w:val="bottom"/>
              <w:rPr>
                <w:rFonts w:ascii="黑体" w:eastAsia="黑体" w:hAnsi="黑体"/>
                <w:b/>
              </w:rPr>
            </w:pPr>
            <w:r>
              <w:rPr>
                <w:rFonts w:ascii="黑体" w:eastAsia="黑体" w:hAnsi="黑体" w:hint="eastAsia"/>
                <w:b/>
              </w:rPr>
              <w:t>毕业要求及支撑强度</w:t>
            </w:r>
          </w:p>
        </w:tc>
      </w:tr>
      <w:tr w:rsidR="005B6BF5" w14:paraId="0504F9A0" w14:textId="77777777">
        <w:trPr>
          <w:trHeight w:val="626"/>
          <w:jc w:val="center"/>
        </w:trPr>
        <w:tc>
          <w:tcPr>
            <w:tcW w:w="2634" w:type="dxa"/>
            <w:vMerge w:val="restart"/>
            <w:vAlign w:val="center"/>
          </w:tcPr>
          <w:p w14:paraId="4D823838" w14:textId="77777777" w:rsidR="005B6BF5" w:rsidRDefault="00263248">
            <w:pPr>
              <w:widowControl/>
              <w:autoSpaceDE w:val="0"/>
              <w:autoSpaceDN w:val="0"/>
              <w:adjustRightInd w:val="0"/>
              <w:spacing w:line="360" w:lineRule="auto"/>
              <w:jc w:val="center"/>
              <w:textAlignment w:val="bottom"/>
              <w:rPr>
                <w:rFonts w:ascii="宋体" w:eastAsia="宋体" w:hAnsi="宋体"/>
                <w:szCs w:val="21"/>
              </w:rPr>
            </w:pPr>
            <w:r>
              <w:rPr>
                <w:rFonts w:ascii="宋体" w:eastAsia="宋体" w:hAnsi="宋体" w:cs="宋体" w:hint="eastAsia"/>
                <w:szCs w:val="21"/>
              </w:rPr>
              <w:t>大学外语</w:t>
            </w:r>
            <w:r>
              <w:rPr>
                <w:rFonts w:ascii="宋体" w:eastAsia="宋体" w:hAnsi="宋体" w:cs="宋体"/>
                <w:szCs w:val="21"/>
              </w:rPr>
              <w:t>1</w:t>
            </w:r>
          </w:p>
        </w:tc>
        <w:tc>
          <w:tcPr>
            <w:tcW w:w="2634" w:type="dxa"/>
            <w:vAlign w:val="center"/>
          </w:tcPr>
          <w:p w14:paraId="17B39AE8" w14:textId="77777777" w:rsidR="005B6BF5" w:rsidRDefault="00263248">
            <w:pPr>
              <w:widowControl/>
              <w:autoSpaceDE w:val="0"/>
              <w:autoSpaceDN w:val="0"/>
              <w:adjustRightInd w:val="0"/>
              <w:spacing w:line="360" w:lineRule="auto"/>
              <w:jc w:val="center"/>
              <w:textAlignment w:val="bottom"/>
              <w:rPr>
                <w:rFonts w:ascii="宋体" w:eastAsia="宋体" w:hAnsi="宋体"/>
                <w:b/>
                <w:szCs w:val="21"/>
              </w:rPr>
            </w:pPr>
            <w:r>
              <w:rPr>
                <w:rFonts w:ascii="宋体" w:eastAsia="宋体" w:hAnsi="宋体" w:hint="eastAsia"/>
                <w:szCs w:val="21"/>
              </w:rPr>
              <w:t>师范类三级</w:t>
            </w:r>
          </w:p>
        </w:tc>
        <w:tc>
          <w:tcPr>
            <w:tcW w:w="3026" w:type="dxa"/>
            <w:vAlign w:val="center"/>
          </w:tcPr>
          <w:p w14:paraId="604A7299" w14:textId="77777777" w:rsidR="005B6BF5" w:rsidRDefault="00263248">
            <w:pPr>
              <w:pStyle w:val="af2"/>
              <w:ind w:firstLineChars="400" w:firstLine="840"/>
              <w:rPr>
                <w:rFonts w:ascii="宋体"/>
                <w:szCs w:val="21"/>
              </w:rPr>
            </w:pPr>
            <w:r>
              <w:rPr>
                <w:rFonts w:ascii="宋体" w:hint="eastAsia"/>
                <w:szCs w:val="21"/>
              </w:rPr>
              <w:t>知识整合</w:t>
            </w:r>
            <w:r>
              <w:rPr>
                <w:rFonts w:ascii="宋体"/>
                <w:szCs w:val="21"/>
              </w:rPr>
              <w:t>H,</w:t>
            </w:r>
          </w:p>
          <w:p w14:paraId="231B39E4" w14:textId="77777777" w:rsidR="005B6BF5" w:rsidRDefault="00263248">
            <w:pPr>
              <w:pStyle w:val="af2"/>
              <w:ind w:firstLineChars="400" w:firstLine="840"/>
              <w:rPr>
                <w:rFonts w:ascii="宋体"/>
                <w:szCs w:val="21"/>
              </w:rPr>
            </w:pPr>
            <w:r>
              <w:rPr>
                <w:rFonts w:ascii="宋体" w:hint="eastAsia"/>
                <w:szCs w:val="21"/>
              </w:rPr>
              <w:t>自主学习</w:t>
            </w:r>
            <w:r>
              <w:rPr>
                <w:rFonts w:ascii="宋体"/>
                <w:szCs w:val="21"/>
              </w:rPr>
              <w:t>M</w:t>
            </w:r>
            <w:r>
              <w:rPr>
                <w:rFonts w:ascii="宋体" w:hint="eastAsia"/>
                <w:szCs w:val="21"/>
              </w:rPr>
              <w:t>，</w:t>
            </w:r>
          </w:p>
          <w:p w14:paraId="66889F4A" w14:textId="77777777" w:rsidR="005B6BF5" w:rsidRDefault="00263248">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2253D451" w14:textId="77777777" w:rsidR="005B6BF5" w:rsidRDefault="00263248">
            <w:pPr>
              <w:pStyle w:val="af2"/>
              <w:ind w:firstLineChars="400" w:firstLine="840"/>
              <w:rPr>
                <w:rFonts w:ascii="宋体"/>
                <w:szCs w:val="21"/>
              </w:rPr>
            </w:pPr>
            <w:r>
              <w:rPr>
                <w:rFonts w:ascii="宋体" w:hint="eastAsia"/>
                <w:szCs w:val="21"/>
              </w:rPr>
              <w:t>交流合作</w:t>
            </w:r>
            <w:r>
              <w:rPr>
                <w:rFonts w:ascii="宋体"/>
                <w:szCs w:val="21"/>
              </w:rPr>
              <w:t>M</w:t>
            </w:r>
          </w:p>
        </w:tc>
      </w:tr>
      <w:tr w:rsidR="005B6BF5" w14:paraId="0866D823" w14:textId="77777777">
        <w:trPr>
          <w:trHeight w:val="416"/>
          <w:jc w:val="center"/>
        </w:trPr>
        <w:tc>
          <w:tcPr>
            <w:tcW w:w="2634" w:type="dxa"/>
            <w:vMerge/>
            <w:vAlign w:val="center"/>
          </w:tcPr>
          <w:p w14:paraId="2AE92C91" w14:textId="77777777" w:rsidR="005B6BF5" w:rsidRDefault="005B6BF5">
            <w:pPr>
              <w:widowControl/>
              <w:autoSpaceDE w:val="0"/>
              <w:autoSpaceDN w:val="0"/>
              <w:adjustRightInd w:val="0"/>
              <w:spacing w:line="360" w:lineRule="auto"/>
              <w:jc w:val="center"/>
              <w:textAlignment w:val="bottom"/>
              <w:rPr>
                <w:rFonts w:ascii="宋体" w:eastAsia="宋体" w:hAnsi="宋体"/>
                <w:szCs w:val="21"/>
              </w:rPr>
            </w:pPr>
          </w:p>
        </w:tc>
        <w:tc>
          <w:tcPr>
            <w:tcW w:w="2634" w:type="dxa"/>
            <w:vAlign w:val="center"/>
          </w:tcPr>
          <w:p w14:paraId="4E5F8E6B" w14:textId="77777777" w:rsidR="005B6BF5" w:rsidRDefault="00263248">
            <w:pPr>
              <w:widowControl/>
              <w:autoSpaceDE w:val="0"/>
              <w:autoSpaceDN w:val="0"/>
              <w:adjustRightInd w:val="0"/>
              <w:spacing w:line="360" w:lineRule="auto"/>
              <w:jc w:val="center"/>
              <w:textAlignment w:val="bottom"/>
              <w:rPr>
                <w:rFonts w:ascii="宋体" w:eastAsia="宋体" w:hAnsi="宋体"/>
                <w:szCs w:val="21"/>
              </w:rPr>
            </w:pPr>
            <w:r>
              <w:rPr>
                <w:rFonts w:ascii="宋体" w:eastAsia="宋体" w:hAnsi="宋体" w:hint="eastAsia"/>
                <w:szCs w:val="21"/>
              </w:rPr>
              <w:t>师范类二级</w:t>
            </w:r>
          </w:p>
        </w:tc>
        <w:tc>
          <w:tcPr>
            <w:tcW w:w="3026" w:type="dxa"/>
            <w:vAlign w:val="center"/>
          </w:tcPr>
          <w:p w14:paraId="42E76D3F" w14:textId="77777777" w:rsidR="005B6BF5" w:rsidRDefault="00263248">
            <w:pPr>
              <w:pStyle w:val="af2"/>
              <w:ind w:firstLineChars="400" w:firstLine="840"/>
              <w:rPr>
                <w:rFonts w:ascii="宋体"/>
                <w:szCs w:val="21"/>
              </w:rPr>
            </w:pPr>
            <w:r>
              <w:rPr>
                <w:rFonts w:ascii="宋体" w:hint="eastAsia"/>
                <w:szCs w:val="21"/>
              </w:rPr>
              <w:t>学科素养</w:t>
            </w:r>
            <w:r>
              <w:rPr>
                <w:rFonts w:ascii="宋体"/>
                <w:szCs w:val="21"/>
              </w:rPr>
              <w:t>H,</w:t>
            </w:r>
          </w:p>
          <w:p w14:paraId="4356E393" w14:textId="77777777" w:rsidR="005B6BF5" w:rsidRDefault="00263248">
            <w:pPr>
              <w:pStyle w:val="af2"/>
              <w:ind w:firstLineChars="400" w:firstLine="840"/>
              <w:rPr>
                <w:rFonts w:ascii="宋体"/>
                <w:szCs w:val="21"/>
              </w:rPr>
            </w:pPr>
            <w:r>
              <w:rPr>
                <w:rFonts w:ascii="宋体" w:hint="eastAsia"/>
                <w:szCs w:val="21"/>
              </w:rPr>
              <w:t>学会反思</w:t>
            </w:r>
            <w:r>
              <w:rPr>
                <w:rFonts w:ascii="宋体"/>
                <w:szCs w:val="21"/>
              </w:rPr>
              <w:t>M</w:t>
            </w:r>
            <w:r>
              <w:rPr>
                <w:rFonts w:ascii="宋体" w:hint="eastAsia"/>
                <w:szCs w:val="21"/>
              </w:rPr>
              <w:t>，</w:t>
            </w:r>
          </w:p>
          <w:p w14:paraId="7765687F" w14:textId="77777777" w:rsidR="005B6BF5" w:rsidRDefault="00263248">
            <w:pPr>
              <w:pStyle w:val="af2"/>
              <w:ind w:firstLineChars="400" w:firstLine="840"/>
              <w:rPr>
                <w:rFonts w:ascii="宋体"/>
                <w:szCs w:val="21"/>
              </w:rPr>
            </w:pPr>
            <w:r>
              <w:rPr>
                <w:rFonts w:ascii="宋体" w:hint="eastAsia"/>
                <w:szCs w:val="21"/>
              </w:rPr>
              <w:t>沟通合作</w:t>
            </w:r>
            <w:r>
              <w:rPr>
                <w:rFonts w:ascii="宋体"/>
                <w:szCs w:val="21"/>
              </w:rPr>
              <w:t>M</w:t>
            </w:r>
          </w:p>
        </w:tc>
      </w:tr>
      <w:tr w:rsidR="005B6BF5" w14:paraId="67C40431" w14:textId="77777777">
        <w:trPr>
          <w:trHeight w:val="1099"/>
          <w:jc w:val="center"/>
        </w:trPr>
        <w:tc>
          <w:tcPr>
            <w:tcW w:w="2634" w:type="dxa"/>
            <w:vMerge/>
            <w:vAlign w:val="center"/>
          </w:tcPr>
          <w:p w14:paraId="6C7E5DE6" w14:textId="77777777" w:rsidR="005B6BF5" w:rsidRDefault="005B6BF5">
            <w:pPr>
              <w:pStyle w:val="a5"/>
              <w:jc w:val="center"/>
              <w:rPr>
                <w:rFonts w:ascii="宋体"/>
                <w:kern w:val="2"/>
                <w:sz w:val="21"/>
                <w:szCs w:val="21"/>
              </w:rPr>
            </w:pPr>
          </w:p>
        </w:tc>
        <w:tc>
          <w:tcPr>
            <w:tcW w:w="2634" w:type="dxa"/>
            <w:vAlign w:val="center"/>
          </w:tcPr>
          <w:p w14:paraId="46E540AF" w14:textId="77777777" w:rsidR="005B6BF5" w:rsidRDefault="00263248">
            <w:pPr>
              <w:pStyle w:val="a5"/>
              <w:jc w:val="center"/>
              <w:rPr>
                <w:rFonts w:ascii="宋体"/>
                <w:kern w:val="2"/>
                <w:sz w:val="21"/>
                <w:szCs w:val="21"/>
              </w:rPr>
            </w:pPr>
            <w:r>
              <w:rPr>
                <w:rFonts w:ascii="宋体" w:hAnsi="宋体" w:hint="eastAsia"/>
                <w:kern w:val="2"/>
                <w:sz w:val="21"/>
                <w:szCs w:val="21"/>
              </w:rPr>
              <w:t>非师范类</w:t>
            </w:r>
          </w:p>
        </w:tc>
        <w:tc>
          <w:tcPr>
            <w:tcW w:w="3026" w:type="dxa"/>
            <w:vAlign w:val="center"/>
          </w:tcPr>
          <w:p w14:paraId="63EF446D" w14:textId="77777777" w:rsidR="005B6BF5" w:rsidRDefault="00263248">
            <w:pPr>
              <w:pStyle w:val="af2"/>
              <w:ind w:firstLineChars="400" w:firstLine="840"/>
              <w:rPr>
                <w:rFonts w:ascii="宋体"/>
                <w:szCs w:val="21"/>
              </w:rPr>
            </w:pPr>
            <w:r>
              <w:rPr>
                <w:rFonts w:ascii="宋体" w:hint="eastAsia"/>
                <w:szCs w:val="21"/>
              </w:rPr>
              <w:t>专业素养</w:t>
            </w:r>
            <w:r>
              <w:rPr>
                <w:rFonts w:ascii="宋体"/>
                <w:szCs w:val="21"/>
              </w:rPr>
              <w:t>H,</w:t>
            </w:r>
          </w:p>
          <w:p w14:paraId="6D20F50B" w14:textId="77777777" w:rsidR="005B6BF5" w:rsidRDefault="00263248">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246592F8" w14:textId="77777777" w:rsidR="005B6BF5" w:rsidRDefault="00263248">
            <w:pPr>
              <w:pStyle w:val="af2"/>
              <w:ind w:firstLineChars="400" w:firstLine="840"/>
              <w:rPr>
                <w:rFonts w:ascii="宋体"/>
                <w:szCs w:val="21"/>
              </w:rPr>
            </w:pPr>
            <w:r>
              <w:rPr>
                <w:rFonts w:ascii="宋体" w:hint="eastAsia"/>
                <w:szCs w:val="21"/>
              </w:rPr>
              <w:t>终身学习</w:t>
            </w:r>
            <w:r>
              <w:rPr>
                <w:rFonts w:ascii="宋体"/>
                <w:szCs w:val="21"/>
              </w:rPr>
              <w:t>M</w:t>
            </w:r>
          </w:p>
        </w:tc>
      </w:tr>
      <w:tr w:rsidR="005B6BF5" w14:paraId="49EC0081" w14:textId="77777777">
        <w:trPr>
          <w:trHeight w:val="1099"/>
          <w:jc w:val="center"/>
        </w:trPr>
        <w:tc>
          <w:tcPr>
            <w:tcW w:w="2634" w:type="dxa"/>
            <w:vMerge/>
            <w:vAlign w:val="center"/>
          </w:tcPr>
          <w:p w14:paraId="65E1AC4E" w14:textId="77777777" w:rsidR="005B6BF5" w:rsidRDefault="005B6BF5">
            <w:pPr>
              <w:pStyle w:val="a5"/>
              <w:jc w:val="center"/>
              <w:rPr>
                <w:rFonts w:ascii="宋体"/>
                <w:kern w:val="2"/>
                <w:sz w:val="21"/>
                <w:szCs w:val="21"/>
              </w:rPr>
            </w:pPr>
          </w:p>
        </w:tc>
        <w:tc>
          <w:tcPr>
            <w:tcW w:w="2634" w:type="dxa"/>
            <w:vAlign w:val="center"/>
          </w:tcPr>
          <w:p w14:paraId="1D9C2ABE" w14:textId="77777777" w:rsidR="005B6BF5" w:rsidRDefault="00263248">
            <w:pPr>
              <w:pStyle w:val="a5"/>
              <w:jc w:val="center"/>
              <w:rPr>
                <w:rFonts w:ascii="宋体"/>
                <w:color w:val="FF0000"/>
                <w:kern w:val="2"/>
                <w:sz w:val="21"/>
                <w:szCs w:val="21"/>
              </w:rPr>
            </w:pPr>
            <w:r>
              <w:rPr>
                <w:rFonts w:ascii="宋体" w:hAnsi="宋体" w:hint="eastAsia"/>
                <w:kern w:val="2"/>
                <w:sz w:val="21"/>
                <w:szCs w:val="21"/>
              </w:rPr>
              <w:t>工程专业</w:t>
            </w:r>
          </w:p>
        </w:tc>
        <w:tc>
          <w:tcPr>
            <w:tcW w:w="3026" w:type="dxa"/>
            <w:vAlign w:val="center"/>
          </w:tcPr>
          <w:p w14:paraId="0B207EE9" w14:textId="77777777" w:rsidR="005B6BF5" w:rsidRDefault="00263248">
            <w:pPr>
              <w:pStyle w:val="af2"/>
              <w:ind w:firstLineChars="400" w:firstLine="840"/>
              <w:rPr>
                <w:rFonts w:ascii="宋体"/>
                <w:szCs w:val="21"/>
              </w:rPr>
            </w:pPr>
            <w:r>
              <w:rPr>
                <w:rFonts w:ascii="宋体" w:hint="eastAsia"/>
                <w:szCs w:val="21"/>
              </w:rPr>
              <w:t>问题分析</w:t>
            </w:r>
            <w:r>
              <w:rPr>
                <w:rFonts w:ascii="宋体"/>
                <w:szCs w:val="21"/>
              </w:rPr>
              <w:t>H</w:t>
            </w:r>
            <w:r>
              <w:rPr>
                <w:rFonts w:ascii="宋体" w:hint="eastAsia"/>
                <w:szCs w:val="21"/>
              </w:rPr>
              <w:t>，</w:t>
            </w:r>
          </w:p>
          <w:p w14:paraId="78B179D9" w14:textId="77777777" w:rsidR="005B6BF5" w:rsidRDefault="00263248">
            <w:pPr>
              <w:pStyle w:val="af2"/>
              <w:ind w:firstLineChars="400" w:firstLine="840"/>
              <w:rPr>
                <w:rFonts w:ascii="宋体"/>
                <w:szCs w:val="21"/>
              </w:rPr>
            </w:pPr>
            <w:r>
              <w:rPr>
                <w:rFonts w:ascii="宋体" w:hint="eastAsia"/>
                <w:szCs w:val="21"/>
              </w:rPr>
              <w:t>沟通</w:t>
            </w:r>
            <w:r>
              <w:rPr>
                <w:rFonts w:ascii="宋体"/>
                <w:szCs w:val="21"/>
              </w:rPr>
              <w:t>M</w:t>
            </w:r>
            <w:r>
              <w:rPr>
                <w:rFonts w:ascii="宋体" w:hint="eastAsia"/>
                <w:szCs w:val="21"/>
              </w:rPr>
              <w:t>，</w:t>
            </w:r>
          </w:p>
          <w:p w14:paraId="4B9C656E" w14:textId="77777777" w:rsidR="005B6BF5" w:rsidRDefault="00263248">
            <w:pPr>
              <w:pStyle w:val="af2"/>
              <w:ind w:firstLineChars="400" w:firstLine="840"/>
              <w:rPr>
                <w:rFonts w:ascii="宋体"/>
                <w:szCs w:val="21"/>
              </w:rPr>
            </w:pPr>
            <w:r>
              <w:rPr>
                <w:rFonts w:ascii="宋体" w:hint="eastAsia"/>
                <w:szCs w:val="21"/>
              </w:rPr>
              <w:t>终生学习</w:t>
            </w:r>
            <w:r>
              <w:rPr>
                <w:rFonts w:ascii="宋体"/>
                <w:szCs w:val="21"/>
              </w:rPr>
              <w:t>M</w:t>
            </w:r>
          </w:p>
        </w:tc>
      </w:tr>
      <w:tr w:rsidR="005B6BF5" w14:paraId="61621933" w14:textId="77777777">
        <w:trPr>
          <w:trHeight w:val="1099"/>
          <w:jc w:val="center"/>
        </w:trPr>
        <w:tc>
          <w:tcPr>
            <w:tcW w:w="2634" w:type="dxa"/>
            <w:vMerge w:val="restart"/>
            <w:vAlign w:val="center"/>
          </w:tcPr>
          <w:p w14:paraId="7DDC4301" w14:textId="77777777" w:rsidR="005B6BF5" w:rsidRDefault="00263248">
            <w:pPr>
              <w:pStyle w:val="a5"/>
              <w:jc w:val="center"/>
              <w:rPr>
                <w:rFonts w:ascii="宋体"/>
                <w:kern w:val="2"/>
                <w:sz w:val="21"/>
                <w:szCs w:val="21"/>
              </w:rPr>
            </w:pPr>
            <w:r>
              <w:rPr>
                <w:rFonts w:ascii="宋体" w:hAnsi="宋体" w:hint="eastAsia"/>
                <w:sz w:val="21"/>
                <w:szCs w:val="21"/>
              </w:rPr>
              <w:t>大学外语</w:t>
            </w:r>
            <w:r>
              <w:rPr>
                <w:rFonts w:ascii="宋体" w:hAnsi="宋体"/>
                <w:sz w:val="21"/>
                <w:szCs w:val="21"/>
              </w:rPr>
              <w:t>2</w:t>
            </w:r>
          </w:p>
        </w:tc>
        <w:tc>
          <w:tcPr>
            <w:tcW w:w="2634" w:type="dxa"/>
            <w:vAlign w:val="center"/>
          </w:tcPr>
          <w:p w14:paraId="06037E05" w14:textId="77777777" w:rsidR="005B6BF5" w:rsidRDefault="00263248">
            <w:pPr>
              <w:pStyle w:val="a5"/>
              <w:jc w:val="center"/>
              <w:rPr>
                <w:rFonts w:ascii="宋体"/>
                <w:kern w:val="2"/>
                <w:sz w:val="21"/>
                <w:szCs w:val="21"/>
              </w:rPr>
            </w:pPr>
            <w:r>
              <w:rPr>
                <w:rFonts w:ascii="宋体" w:hAnsi="宋体" w:hint="eastAsia"/>
                <w:sz w:val="21"/>
                <w:szCs w:val="21"/>
              </w:rPr>
              <w:t>师范类三级</w:t>
            </w:r>
          </w:p>
        </w:tc>
        <w:tc>
          <w:tcPr>
            <w:tcW w:w="3026" w:type="dxa"/>
            <w:vAlign w:val="center"/>
          </w:tcPr>
          <w:p w14:paraId="4F0634A5" w14:textId="77777777" w:rsidR="005B6BF5" w:rsidRDefault="00263248">
            <w:pPr>
              <w:pStyle w:val="af2"/>
              <w:ind w:firstLineChars="400" w:firstLine="840"/>
              <w:rPr>
                <w:rFonts w:ascii="宋体"/>
                <w:szCs w:val="21"/>
              </w:rPr>
            </w:pPr>
            <w:r>
              <w:rPr>
                <w:rFonts w:ascii="宋体" w:hint="eastAsia"/>
                <w:szCs w:val="21"/>
              </w:rPr>
              <w:t>知识整合</w:t>
            </w:r>
            <w:r>
              <w:rPr>
                <w:rFonts w:ascii="宋体"/>
                <w:szCs w:val="21"/>
              </w:rPr>
              <w:t>H,</w:t>
            </w:r>
          </w:p>
          <w:p w14:paraId="3C1E8BF0" w14:textId="77777777" w:rsidR="005B6BF5" w:rsidRDefault="00263248">
            <w:pPr>
              <w:pStyle w:val="af2"/>
              <w:ind w:firstLineChars="400" w:firstLine="840"/>
              <w:rPr>
                <w:rFonts w:ascii="宋体"/>
                <w:szCs w:val="21"/>
              </w:rPr>
            </w:pPr>
            <w:r>
              <w:rPr>
                <w:rFonts w:ascii="宋体" w:hint="eastAsia"/>
                <w:szCs w:val="21"/>
              </w:rPr>
              <w:t>自主学习</w:t>
            </w:r>
            <w:r>
              <w:rPr>
                <w:rFonts w:ascii="宋体"/>
                <w:szCs w:val="21"/>
              </w:rPr>
              <w:t>M</w:t>
            </w:r>
            <w:r>
              <w:rPr>
                <w:rFonts w:ascii="宋体" w:hint="eastAsia"/>
                <w:szCs w:val="21"/>
              </w:rPr>
              <w:t>，</w:t>
            </w:r>
          </w:p>
          <w:p w14:paraId="7AEB4289" w14:textId="77777777" w:rsidR="005B6BF5" w:rsidRDefault="00263248">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2E64857F" w14:textId="77777777" w:rsidR="005B6BF5" w:rsidRDefault="00263248">
            <w:pPr>
              <w:pStyle w:val="af2"/>
              <w:ind w:firstLineChars="400" w:firstLine="840"/>
              <w:rPr>
                <w:rFonts w:ascii="宋体"/>
                <w:szCs w:val="21"/>
              </w:rPr>
            </w:pPr>
            <w:r>
              <w:rPr>
                <w:rFonts w:ascii="宋体" w:hint="eastAsia"/>
                <w:szCs w:val="21"/>
              </w:rPr>
              <w:t>交流合作</w:t>
            </w:r>
            <w:r>
              <w:rPr>
                <w:rFonts w:ascii="宋体"/>
                <w:szCs w:val="21"/>
              </w:rPr>
              <w:t>M</w:t>
            </w:r>
          </w:p>
        </w:tc>
      </w:tr>
      <w:tr w:rsidR="005B6BF5" w14:paraId="47D4ED87" w14:textId="77777777">
        <w:trPr>
          <w:trHeight w:val="1099"/>
          <w:jc w:val="center"/>
        </w:trPr>
        <w:tc>
          <w:tcPr>
            <w:tcW w:w="2634" w:type="dxa"/>
            <w:vMerge/>
            <w:vAlign w:val="center"/>
          </w:tcPr>
          <w:p w14:paraId="0B6D9EFC" w14:textId="77777777" w:rsidR="005B6BF5" w:rsidRDefault="005B6BF5">
            <w:pPr>
              <w:pStyle w:val="a5"/>
              <w:jc w:val="center"/>
              <w:rPr>
                <w:rFonts w:ascii="宋体"/>
                <w:sz w:val="21"/>
                <w:szCs w:val="21"/>
              </w:rPr>
            </w:pPr>
          </w:p>
        </w:tc>
        <w:tc>
          <w:tcPr>
            <w:tcW w:w="2634" w:type="dxa"/>
            <w:vAlign w:val="center"/>
          </w:tcPr>
          <w:p w14:paraId="0778DAC7" w14:textId="77777777" w:rsidR="005B6BF5" w:rsidRDefault="00263248">
            <w:pPr>
              <w:pStyle w:val="a5"/>
              <w:jc w:val="center"/>
              <w:rPr>
                <w:rFonts w:ascii="宋体"/>
                <w:sz w:val="21"/>
                <w:szCs w:val="21"/>
              </w:rPr>
            </w:pPr>
            <w:r>
              <w:rPr>
                <w:rFonts w:ascii="宋体" w:hAnsi="宋体" w:hint="eastAsia"/>
                <w:sz w:val="21"/>
                <w:szCs w:val="21"/>
              </w:rPr>
              <w:t>师范类二级</w:t>
            </w:r>
          </w:p>
        </w:tc>
        <w:tc>
          <w:tcPr>
            <w:tcW w:w="3026" w:type="dxa"/>
            <w:vAlign w:val="center"/>
          </w:tcPr>
          <w:p w14:paraId="426DC4BB" w14:textId="77777777" w:rsidR="005B6BF5" w:rsidRDefault="00263248">
            <w:pPr>
              <w:pStyle w:val="af2"/>
              <w:ind w:firstLineChars="400" w:firstLine="840"/>
              <w:rPr>
                <w:rFonts w:ascii="宋体"/>
                <w:szCs w:val="21"/>
              </w:rPr>
            </w:pPr>
            <w:r>
              <w:rPr>
                <w:rFonts w:ascii="宋体" w:hint="eastAsia"/>
                <w:szCs w:val="21"/>
              </w:rPr>
              <w:t>学科素养</w:t>
            </w:r>
            <w:r>
              <w:rPr>
                <w:rFonts w:ascii="宋体"/>
                <w:szCs w:val="21"/>
              </w:rPr>
              <w:t>H,</w:t>
            </w:r>
          </w:p>
          <w:p w14:paraId="08211BDE" w14:textId="77777777" w:rsidR="005B6BF5" w:rsidRDefault="00263248">
            <w:pPr>
              <w:pStyle w:val="af2"/>
              <w:ind w:firstLineChars="400" w:firstLine="840"/>
              <w:rPr>
                <w:rFonts w:ascii="宋体"/>
                <w:szCs w:val="21"/>
              </w:rPr>
            </w:pPr>
            <w:r>
              <w:rPr>
                <w:rFonts w:ascii="宋体" w:hint="eastAsia"/>
                <w:szCs w:val="21"/>
              </w:rPr>
              <w:t>学会反思</w:t>
            </w:r>
            <w:r>
              <w:rPr>
                <w:rFonts w:ascii="宋体"/>
                <w:szCs w:val="21"/>
              </w:rPr>
              <w:t>M</w:t>
            </w:r>
            <w:r>
              <w:rPr>
                <w:rFonts w:ascii="宋体" w:hint="eastAsia"/>
                <w:szCs w:val="21"/>
              </w:rPr>
              <w:t>，</w:t>
            </w:r>
          </w:p>
          <w:p w14:paraId="7936D6A2" w14:textId="77777777" w:rsidR="005B6BF5" w:rsidRDefault="00263248">
            <w:pPr>
              <w:pStyle w:val="af2"/>
              <w:ind w:firstLineChars="400" w:firstLine="840"/>
              <w:rPr>
                <w:rFonts w:ascii="宋体"/>
                <w:szCs w:val="21"/>
              </w:rPr>
            </w:pPr>
            <w:r>
              <w:rPr>
                <w:rFonts w:ascii="宋体" w:hint="eastAsia"/>
                <w:szCs w:val="21"/>
              </w:rPr>
              <w:t>沟通合作</w:t>
            </w:r>
            <w:r>
              <w:rPr>
                <w:rFonts w:ascii="宋体"/>
                <w:szCs w:val="21"/>
              </w:rPr>
              <w:t>M</w:t>
            </w:r>
          </w:p>
        </w:tc>
      </w:tr>
      <w:tr w:rsidR="005B6BF5" w14:paraId="5CF47905" w14:textId="77777777">
        <w:trPr>
          <w:trHeight w:val="1099"/>
          <w:jc w:val="center"/>
        </w:trPr>
        <w:tc>
          <w:tcPr>
            <w:tcW w:w="2634" w:type="dxa"/>
            <w:vMerge/>
            <w:vAlign w:val="center"/>
          </w:tcPr>
          <w:p w14:paraId="4EA92471" w14:textId="77777777" w:rsidR="005B6BF5" w:rsidRDefault="005B6BF5">
            <w:pPr>
              <w:pStyle w:val="a5"/>
              <w:jc w:val="center"/>
              <w:rPr>
                <w:rFonts w:ascii="宋体"/>
                <w:sz w:val="21"/>
                <w:szCs w:val="21"/>
              </w:rPr>
            </w:pPr>
          </w:p>
        </w:tc>
        <w:tc>
          <w:tcPr>
            <w:tcW w:w="2634" w:type="dxa"/>
            <w:vAlign w:val="center"/>
          </w:tcPr>
          <w:p w14:paraId="49E7D911" w14:textId="77777777" w:rsidR="005B6BF5" w:rsidRDefault="00263248">
            <w:pPr>
              <w:pStyle w:val="a5"/>
              <w:jc w:val="center"/>
              <w:rPr>
                <w:rFonts w:ascii="宋体"/>
                <w:sz w:val="21"/>
                <w:szCs w:val="21"/>
              </w:rPr>
            </w:pPr>
            <w:r>
              <w:rPr>
                <w:rFonts w:ascii="宋体" w:hAnsi="宋体" w:hint="eastAsia"/>
                <w:kern w:val="2"/>
                <w:sz w:val="21"/>
                <w:szCs w:val="21"/>
              </w:rPr>
              <w:t>非师范类</w:t>
            </w:r>
          </w:p>
        </w:tc>
        <w:tc>
          <w:tcPr>
            <w:tcW w:w="3026" w:type="dxa"/>
            <w:vAlign w:val="center"/>
          </w:tcPr>
          <w:p w14:paraId="5E7F4F18" w14:textId="77777777" w:rsidR="005B6BF5" w:rsidRDefault="00263248">
            <w:pPr>
              <w:pStyle w:val="af2"/>
              <w:ind w:firstLineChars="400" w:firstLine="840"/>
              <w:rPr>
                <w:rFonts w:ascii="宋体"/>
                <w:szCs w:val="21"/>
              </w:rPr>
            </w:pPr>
            <w:r>
              <w:rPr>
                <w:rFonts w:ascii="宋体" w:hint="eastAsia"/>
                <w:szCs w:val="21"/>
              </w:rPr>
              <w:t>专业素养</w:t>
            </w:r>
            <w:r>
              <w:rPr>
                <w:rFonts w:ascii="宋体"/>
                <w:szCs w:val="21"/>
              </w:rPr>
              <w:t>H,</w:t>
            </w:r>
          </w:p>
          <w:p w14:paraId="550A3777" w14:textId="77777777" w:rsidR="005B6BF5" w:rsidRDefault="00263248">
            <w:pPr>
              <w:pStyle w:val="af2"/>
              <w:ind w:firstLineChars="400" w:firstLine="840"/>
              <w:rPr>
                <w:rFonts w:ascii="宋体"/>
                <w:szCs w:val="21"/>
              </w:rPr>
            </w:pPr>
            <w:r>
              <w:rPr>
                <w:rFonts w:ascii="宋体" w:hint="eastAsia"/>
                <w:szCs w:val="21"/>
              </w:rPr>
              <w:t>国际视野</w:t>
            </w:r>
            <w:r>
              <w:rPr>
                <w:rFonts w:ascii="宋体"/>
                <w:szCs w:val="21"/>
              </w:rPr>
              <w:t>M</w:t>
            </w:r>
            <w:r>
              <w:rPr>
                <w:rFonts w:ascii="宋体" w:hint="eastAsia"/>
                <w:szCs w:val="21"/>
              </w:rPr>
              <w:t>，</w:t>
            </w:r>
          </w:p>
          <w:p w14:paraId="03FEB1B7" w14:textId="77777777" w:rsidR="005B6BF5" w:rsidRDefault="00263248">
            <w:pPr>
              <w:pStyle w:val="af2"/>
              <w:ind w:firstLineChars="400" w:firstLine="840"/>
              <w:rPr>
                <w:rFonts w:ascii="宋体"/>
                <w:szCs w:val="21"/>
              </w:rPr>
            </w:pPr>
            <w:r>
              <w:rPr>
                <w:rFonts w:ascii="宋体" w:hint="eastAsia"/>
                <w:szCs w:val="21"/>
              </w:rPr>
              <w:t>终身学习</w:t>
            </w:r>
            <w:r>
              <w:rPr>
                <w:rFonts w:ascii="宋体"/>
                <w:szCs w:val="21"/>
              </w:rPr>
              <w:t>M</w:t>
            </w:r>
          </w:p>
        </w:tc>
      </w:tr>
      <w:tr w:rsidR="005B6BF5" w14:paraId="178E950B" w14:textId="77777777">
        <w:trPr>
          <w:trHeight w:val="1099"/>
          <w:jc w:val="center"/>
        </w:trPr>
        <w:tc>
          <w:tcPr>
            <w:tcW w:w="2634" w:type="dxa"/>
            <w:vMerge/>
            <w:vAlign w:val="center"/>
          </w:tcPr>
          <w:p w14:paraId="29D38FDB" w14:textId="77777777" w:rsidR="005B6BF5" w:rsidRDefault="005B6BF5">
            <w:pPr>
              <w:pStyle w:val="a5"/>
              <w:jc w:val="center"/>
              <w:rPr>
                <w:rFonts w:ascii="宋体"/>
                <w:sz w:val="21"/>
                <w:szCs w:val="21"/>
              </w:rPr>
            </w:pPr>
          </w:p>
        </w:tc>
        <w:tc>
          <w:tcPr>
            <w:tcW w:w="2634" w:type="dxa"/>
            <w:vAlign w:val="center"/>
          </w:tcPr>
          <w:p w14:paraId="344292A3" w14:textId="77777777" w:rsidR="005B6BF5" w:rsidRDefault="00263248">
            <w:pPr>
              <w:pStyle w:val="a5"/>
              <w:jc w:val="center"/>
              <w:rPr>
                <w:rFonts w:ascii="宋体"/>
                <w:kern w:val="2"/>
                <w:sz w:val="21"/>
                <w:szCs w:val="21"/>
              </w:rPr>
            </w:pPr>
            <w:r>
              <w:rPr>
                <w:rFonts w:ascii="宋体" w:hAnsi="宋体" w:hint="eastAsia"/>
                <w:kern w:val="2"/>
                <w:sz w:val="21"/>
                <w:szCs w:val="21"/>
              </w:rPr>
              <w:t>工程专业</w:t>
            </w:r>
          </w:p>
        </w:tc>
        <w:tc>
          <w:tcPr>
            <w:tcW w:w="3026" w:type="dxa"/>
            <w:vAlign w:val="center"/>
          </w:tcPr>
          <w:p w14:paraId="79003507" w14:textId="77777777" w:rsidR="005B6BF5" w:rsidRDefault="00263248">
            <w:pPr>
              <w:pStyle w:val="af2"/>
              <w:ind w:firstLineChars="400" w:firstLine="840"/>
              <w:rPr>
                <w:rFonts w:ascii="宋体"/>
                <w:szCs w:val="21"/>
              </w:rPr>
            </w:pPr>
            <w:r>
              <w:rPr>
                <w:rFonts w:ascii="宋体" w:hint="eastAsia"/>
                <w:szCs w:val="21"/>
              </w:rPr>
              <w:t>问题分析</w:t>
            </w:r>
            <w:r>
              <w:rPr>
                <w:rFonts w:ascii="宋体"/>
                <w:szCs w:val="21"/>
              </w:rPr>
              <w:t>H</w:t>
            </w:r>
            <w:r>
              <w:rPr>
                <w:rFonts w:ascii="宋体" w:hint="eastAsia"/>
                <w:szCs w:val="21"/>
              </w:rPr>
              <w:t>，</w:t>
            </w:r>
          </w:p>
          <w:p w14:paraId="17FF4821" w14:textId="77777777" w:rsidR="005B6BF5" w:rsidRDefault="00263248">
            <w:pPr>
              <w:pStyle w:val="af2"/>
              <w:ind w:firstLineChars="400" w:firstLine="840"/>
              <w:rPr>
                <w:rFonts w:ascii="宋体"/>
                <w:szCs w:val="21"/>
              </w:rPr>
            </w:pPr>
            <w:r>
              <w:rPr>
                <w:rFonts w:ascii="宋体" w:hint="eastAsia"/>
                <w:szCs w:val="21"/>
              </w:rPr>
              <w:t>沟通</w:t>
            </w:r>
            <w:r>
              <w:rPr>
                <w:rFonts w:ascii="宋体"/>
                <w:szCs w:val="21"/>
              </w:rPr>
              <w:t>M</w:t>
            </w:r>
            <w:r>
              <w:rPr>
                <w:rFonts w:ascii="宋体" w:hint="eastAsia"/>
                <w:szCs w:val="21"/>
              </w:rPr>
              <w:t>，</w:t>
            </w:r>
          </w:p>
          <w:p w14:paraId="377ED3C2" w14:textId="77777777" w:rsidR="005B6BF5" w:rsidRDefault="00263248">
            <w:pPr>
              <w:pStyle w:val="af2"/>
              <w:ind w:firstLineChars="400" w:firstLine="840"/>
              <w:rPr>
                <w:rFonts w:ascii="宋体"/>
                <w:szCs w:val="21"/>
              </w:rPr>
            </w:pPr>
            <w:r>
              <w:rPr>
                <w:rFonts w:ascii="宋体" w:hint="eastAsia"/>
                <w:szCs w:val="21"/>
              </w:rPr>
              <w:t>终生学习</w:t>
            </w:r>
            <w:r>
              <w:rPr>
                <w:rFonts w:ascii="宋体"/>
                <w:szCs w:val="21"/>
              </w:rPr>
              <w:t>M</w:t>
            </w:r>
          </w:p>
        </w:tc>
      </w:tr>
    </w:tbl>
    <w:p w14:paraId="53F8791F" w14:textId="77777777" w:rsidR="005B6BF5" w:rsidRDefault="005B6BF5">
      <w:pPr>
        <w:spacing w:line="360" w:lineRule="auto"/>
        <w:rPr>
          <w:rFonts w:ascii="黑体" w:eastAsia="黑体" w:hAnsi="黑体"/>
          <w:b/>
          <w:sz w:val="24"/>
        </w:rPr>
      </w:pPr>
      <w:bookmarkStart w:id="5" w:name="_Toc25119_WPSOffice_Level1"/>
      <w:bookmarkStart w:id="6" w:name="_Toc12298_WPSOffice_Level1"/>
    </w:p>
    <w:p w14:paraId="7E4B87F4" w14:textId="77777777" w:rsidR="005B6BF5" w:rsidRDefault="00263248">
      <w:pPr>
        <w:numPr>
          <w:ilvl w:val="0"/>
          <w:numId w:val="1"/>
        </w:numPr>
        <w:spacing w:line="360" w:lineRule="auto"/>
        <w:rPr>
          <w:rFonts w:ascii="黑体" w:eastAsia="黑体" w:hAnsi="黑体"/>
          <w:b/>
          <w:sz w:val="24"/>
        </w:rPr>
      </w:pPr>
      <w:r>
        <w:rPr>
          <w:rFonts w:ascii="黑体" w:eastAsia="黑体" w:hAnsi="黑体" w:hint="eastAsia"/>
          <w:b/>
          <w:sz w:val="24"/>
        </w:rPr>
        <w:t>课程设置及学分分配</w:t>
      </w:r>
      <w:bookmarkEnd w:id="5"/>
      <w:bookmarkEnd w:id="6"/>
    </w:p>
    <w:p w14:paraId="32AB98D9" w14:textId="77777777" w:rsidR="005B6BF5" w:rsidRDefault="00263248">
      <w:pPr>
        <w:numPr>
          <w:ilvl w:val="255"/>
          <w:numId w:val="0"/>
        </w:numPr>
        <w:spacing w:line="360" w:lineRule="auto"/>
        <w:rPr>
          <w:rFonts w:ascii="黑体" w:eastAsia="黑体" w:hAnsi="黑体"/>
          <w:b/>
          <w:sz w:val="24"/>
        </w:rPr>
      </w:pPr>
      <w:r>
        <w:rPr>
          <w:rFonts w:ascii="黑体" w:eastAsia="黑体" w:hAnsi="黑体" w:hint="eastAsia"/>
          <w:b/>
          <w:sz w:val="24"/>
        </w:rPr>
        <w:t xml:space="preserve">　　（一）大学英语</w:t>
      </w:r>
    </w:p>
    <w:p w14:paraId="7C138463" w14:textId="77777777" w:rsidR="005B6BF5" w:rsidRDefault="00263248">
      <w:pPr>
        <w:spacing w:line="360" w:lineRule="auto"/>
        <w:ind w:firstLineChars="200" w:firstLine="420"/>
        <w:rPr>
          <w:rFonts w:ascii="宋体" w:eastAsia="宋体" w:hAnsi="宋体" w:cs="宋体"/>
          <w:szCs w:val="21"/>
        </w:rPr>
      </w:pPr>
      <w:r>
        <w:rPr>
          <w:rFonts w:ascii="宋体" w:eastAsia="宋体" w:hAnsi="宋体" w:cs="宋体" w:hint="eastAsia"/>
          <w:szCs w:val="21"/>
        </w:rPr>
        <w:t>大学英语语言基础课程（</w:t>
      </w:r>
      <w:r>
        <w:rPr>
          <w:rFonts w:ascii="宋体" w:eastAsia="宋体" w:hAnsi="宋体" w:cs="宋体"/>
          <w:szCs w:val="21"/>
        </w:rPr>
        <w:t>4</w:t>
      </w:r>
      <w:r>
        <w:rPr>
          <w:rFonts w:ascii="宋体" w:eastAsia="宋体" w:hAnsi="宋体" w:cs="宋体" w:hint="eastAsia"/>
          <w:szCs w:val="21"/>
        </w:rPr>
        <w:t>学时</w:t>
      </w:r>
      <w:r>
        <w:rPr>
          <w:rFonts w:ascii="宋体" w:eastAsia="宋体" w:hAnsi="宋体" w:cs="宋体"/>
          <w:szCs w:val="21"/>
        </w:rPr>
        <w:t>/</w:t>
      </w:r>
      <w:r>
        <w:rPr>
          <w:rFonts w:ascii="宋体" w:eastAsia="宋体" w:hAnsi="宋体" w:cs="宋体" w:hint="eastAsia"/>
          <w:szCs w:val="21"/>
        </w:rPr>
        <w:t>周）</w:t>
      </w:r>
      <w:proofErr w:type="gramStart"/>
      <w:r>
        <w:rPr>
          <w:rFonts w:ascii="宋体" w:eastAsia="宋体" w:hAnsi="宋体" w:cs="宋体" w:hint="eastAsia"/>
          <w:szCs w:val="21"/>
        </w:rPr>
        <w:t>配每周</w:t>
      </w:r>
      <w:proofErr w:type="gramEnd"/>
      <w:r>
        <w:rPr>
          <w:rFonts w:ascii="宋体" w:eastAsia="宋体" w:hAnsi="宋体" w:cs="宋体"/>
          <w:szCs w:val="21"/>
        </w:rPr>
        <w:t>1</w:t>
      </w:r>
      <w:r>
        <w:rPr>
          <w:rFonts w:ascii="宋体" w:eastAsia="宋体" w:hAnsi="宋体" w:cs="宋体" w:hint="eastAsia"/>
          <w:szCs w:val="21"/>
        </w:rPr>
        <w:t>学时的数字化平台上机学习课程。必修课成绩设通过（</w:t>
      </w:r>
      <w:r>
        <w:rPr>
          <w:rFonts w:ascii="宋体" w:eastAsia="宋体" w:hAnsi="宋体" w:cs="宋体"/>
          <w:szCs w:val="21"/>
        </w:rPr>
        <w:t>P</w:t>
      </w:r>
      <w:r>
        <w:rPr>
          <w:rFonts w:ascii="宋体" w:eastAsia="宋体" w:hAnsi="宋体" w:cs="宋体" w:hint="eastAsia"/>
          <w:szCs w:val="21"/>
        </w:rPr>
        <w:t>）和不通过（</w:t>
      </w:r>
      <w:r>
        <w:rPr>
          <w:rFonts w:ascii="宋体" w:eastAsia="宋体" w:hAnsi="宋体" w:cs="宋体"/>
          <w:szCs w:val="21"/>
        </w:rPr>
        <w:t>NP</w:t>
      </w:r>
      <w:r>
        <w:rPr>
          <w:rFonts w:ascii="宋体" w:eastAsia="宋体" w:hAnsi="宋体" w:cs="宋体" w:hint="eastAsia"/>
          <w:szCs w:val="21"/>
        </w:rPr>
        <w:t>）两种，通过后获得相应学分。</w:t>
      </w:r>
    </w:p>
    <w:p w14:paraId="13CAB5B7" w14:textId="77777777" w:rsidR="005B6BF5" w:rsidRDefault="00263248">
      <w:pPr>
        <w:spacing w:line="360" w:lineRule="auto"/>
        <w:ind w:firstLineChars="200" w:firstLine="420"/>
        <w:rPr>
          <w:rFonts w:ascii="宋体" w:eastAsia="宋体" w:hAnsi="宋体" w:cs="宋体"/>
          <w:szCs w:val="21"/>
        </w:rPr>
      </w:pPr>
      <w:r>
        <w:rPr>
          <w:rFonts w:ascii="宋体" w:eastAsia="宋体" w:hAnsi="宋体" w:cs="宋体" w:hint="eastAsia"/>
          <w:szCs w:val="21"/>
        </w:rPr>
        <w:t>学生入学后，凡需修读大学英语课程的学生均需参加</w:t>
      </w:r>
      <w:r>
        <w:rPr>
          <w:rFonts w:ascii="宋体" w:eastAsia="宋体" w:hAnsi="宋体" w:cs="宋体" w:hint="eastAsia"/>
        </w:rPr>
        <w:t>“东北师范大学英语水平测试”（</w:t>
      </w:r>
      <w:r>
        <w:rPr>
          <w:rFonts w:ascii="宋体" w:eastAsia="宋体" w:hAnsi="宋体" w:cs="宋体"/>
        </w:rPr>
        <w:t>DET</w:t>
      </w:r>
      <w:r>
        <w:rPr>
          <w:rFonts w:ascii="宋体" w:eastAsia="宋体" w:hAnsi="宋体" w:cs="宋体" w:hint="eastAsia"/>
        </w:rPr>
        <w:t>）</w:t>
      </w:r>
      <w:r>
        <w:rPr>
          <w:rFonts w:ascii="宋体" w:eastAsia="宋体" w:hAnsi="宋体" w:cs="宋体" w:hint="eastAsia"/>
          <w:szCs w:val="21"/>
        </w:rPr>
        <w:t>，并按成绩分班。普通类学生参加普通类大学英语</w:t>
      </w:r>
      <w:r>
        <w:rPr>
          <w:rFonts w:ascii="宋体" w:eastAsia="宋体" w:hAnsi="宋体" w:cs="宋体" w:hint="eastAsia"/>
          <w:szCs w:val="21"/>
        </w:rPr>
        <w:t>水平</w:t>
      </w:r>
      <w:r>
        <w:rPr>
          <w:rFonts w:ascii="宋体" w:eastAsia="宋体" w:hAnsi="宋体" w:cs="宋体" w:hint="eastAsia"/>
          <w:szCs w:val="21"/>
        </w:rPr>
        <w:t>测试，根据成绩分为</w:t>
      </w:r>
      <w:r>
        <w:rPr>
          <w:rFonts w:ascii="宋体" w:eastAsia="宋体" w:hAnsi="宋体" w:cs="宋体"/>
          <w:szCs w:val="21"/>
        </w:rPr>
        <w:t>A</w:t>
      </w:r>
      <w:r>
        <w:rPr>
          <w:rFonts w:ascii="宋体" w:eastAsia="宋体" w:hAnsi="宋体" w:cs="宋体" w:hint="eastAsia"/>
          <w:szCs w:val="21"/>
        </w:rPr>
        <w:t>、</w:t>
      </w:r>
      <w:r>
        <w:rPr>
          <w:rFonts w:ascii="宋体" w:eastAsia="宋体" w:hAnsi="宋体" w:cs="宋体"/>
          <w:szCs w:val="21"/>
        </w:rPr>
        <w:t>B</w:t>
      </w:r>
      <w:r>
        <w:rPr>
          <w:rFonts w:ascii="宋体" w:eastAsia="宋体" w:hAnsi="宋体" w:cs="宋体" w:hint="eastAsia"/>
          <w:szCs w:val="21"/>
        </w:rPr>
        <w:t>班，音体美专业学生及少数民族学生参加术科类大学英语</w:t>
      </w:r>
      <w:r>
        <w:rPr>
          <w:rFonts w:ascii="宋体" w:eastAsia="宋体" w:hAnsi="宋体" w:cs="宋体" w:hint="eastAsia"/>
          <w:szCs w:val="21"/>
        </w:rPr>
        <w:t>水平</w:t>
      </w:r>
      <w:r>
        <w:rPr>
          <w:rFonts w:ascii="宋体" w:eastAsia="宋体" w:hAnsi="宋体" w:cs="宋体" w:hint="eastAsia"/>
          <w:szCs w:val="21"/>
        </w:rPr>
        <w:t>测试，按成绩分为</w:t>
      </w:r>
      <w:r>
        <w:rPr>
          <w:rFonts w:ascii="宋体" w:eastAsia="宋体" w:hAnsi="宋体" w:cs="宋体"/>
          <w:szCs w:val="21"/>
        </w:rPr>
        <w:t>C</w:t>
      </w:r>
      <w:r>
        <w:rPr>
          <w:rFonts w:ascii="宋体" w:eastAsia="宋体" w:hAnsi="宋体" w:cs="宋体" w:hint="eastAsia"/>
          <w:szCs w:val="21"/>
        </w:rPr>
        <w:t>、</w:t>
      </w:r>
      <w:r>
        <w:rPr>
          <w:rFonts w:ascii="宋体" w:eastAsia="宋体" w:hAnsi="宋体" w:cs="宋体"/>
          <w:szCs w:val="21"/>
        </w:rPr>
        <w:t>D</w:t>
      </w:r>
      <w:r>
        <w:rPr>
          <w:rFonts w:ascii="宋体" w:eastAsia="宋体" w:hAnsi="宋体" w:cs="宋体" w:hint="eastAsia"/>
          <w:szCs w:val="21"/>
        </w:rPr>
        <w:t>班。</w:t>
      </w:r>
    </w:p>
    <w:p w14:paraId="62A9E8BF" w14:textId="77777777" w:rsidR="005B6BF5" w:rsidRDefault="00263248">
      <w:pPr>
        <w:spacing w:line="360" w:lineRule="auto"/>
        <w:ind w:firstLineChars="200" w:firstLine="420"/>
        <w:rPr>
          <w:rFonts w:ascii="宋体" w:eastAsia="宋体" w:hAnsi="宋体" w:cs="宋体"/>
          <w:szCs w:val="21"/>
        </w:rPr>
      </w:pPr>
      <w:r>
        <w:rPr>
          <w:rFonts w:ascii="宋体" w:eastAsia="宋体" w:hAnsi="宋体" w:cs="宋体" w:hint="eastAsia"/>
          <w:szCs w:val="21"/>
        </w:rPr>
        <w:t>学生入学后，对已获得托福成绩</w:t>
      </w:r>
      <w:r>
        <w:rPr>
          <w:rFonts w:ascii="宋体" w:eastAsia="宋体" w:hAnsi="宋体" w:cs="宋体"/>
          <w:szCs w:val="21"/>
        </w:rPr>
        <w:t>90</w:t>
      </w:r>
      <w:r>
        <w:rPr>
          <w:rFonts w:ascii="宋体" w:eastAsia="宋体" w:hAnsi="宋体" w:cs="宋体" w:hint="eastAsia"/>
          <w:szCs w:val="21"/>
        </w:rPr>
        <w:t>分（且单项分数不低于</w:t>
      </w:r>
      <w:r>
        <w:rPr>
          <w:rFonts w:ascii="宋体" w:eastAsia="宋体" w:hAnsi="宋体" w:cs="宋体"/>
          <w:szCs w:val="21"/>
        </w:rPr>
        <w:t>21</w:t>
      </w:r>
      <w:r>
        <w:rPr>
          <w:rFonts w:ascii="宋体" w:eastAsia="宋体" w:hAnsi="宋体" w:cs="宋体" w:hint="eastAsia"/>
          <w:szCs w:val="21"/>
        </w:rPr>
        <w:t>分）</w:t>
      </w:r>
      <w:proofErr w:type="gramStart"/>
      <w:r>
        <w:rPr>
          <w:rFonts w:ascii="宋体" w:eastAsia="宋体" w:hAnsi="宋体" w:cs="宋体" w:hint="eastAsia"/>
          <w:szCs w:val="21"/>
        </w:rPr>
        <w:t>或雅思成绩</w:t>
      </w:r>
      <w:proofErr w:type="gramEnd"/>
      <w:r>
        <w:rPr>
          <w:rFonts w:ascii="宋体" w:eastAsia="宋体" w:hAnsi="宋体" w:cs="宋体"/>
          <w:szCs w:val="21"/>
        </w:rPr>
        <w:t>6.5</w:t>
      </w:r>
      <w:r>
        <w:rPr>
          <w:rFonts w:ascii="宋体" w:eastAsia="宋体" w:hAnsi="宋体" w:cs="宋体" w:hint="eastAsia"/>
          <w:szCs w:val="21"/>
        </w:rPr>
        <w:t>分（且单项分数不低于</w:t>
      </w:r>
      <w:r>
        <w:rPr>
          <w:rFonts w:ascii="宋体" w:eastAsia="宋体" w:hAnsi="宋体" w:cs="宋体"/>
          <w:szCs w:val="21"/>
        </w:rPr>
        <w:t>6</w:t>
      </w:r>
      <w:r>
        <w:rPr>
          <w:rFonts w:ascii="宋体" w:eastAsia="宋体" w:hAnsi="宋体" w:cs="宋体" w:hint="eastAsia"/>
          <w:szCs w:val="21"/>
        </w:rPr>
        <w:t>分）以上的学生可免修</w:t>
      </w:r>
      <w:r>
        <w:rPr>
          <w:rFonts w:ascii="宋体" w:eastAsia="宋体" w:hAnsi="宋体" w:cs="宋体"/>
          <w:szCs w:val="21"/>
        </w:rPr>
        <w:t>8</w:t>
      </w:r>
      <w:r>
        <w:rPr>
          <w:rFonts w:ascii="宋体" w:eastAsia="宋体" w:hAnsi="宋体" w:cs="宋体" w:hint="eastAsia"/>
          <w:szCs w:val="21"/>
        </w:rPr>
        <w:t>学分的大学英语语言基础课程（成绩按折算成百分数后×</w:t>
      </w:r>
      <w:r>
        <w:rPr>
          <w:rFonts w:ascii="宋体" w:eastAsia="宋体" w:hAnsi="宋体" w:cs="宋体"/>
          <w:szCs w:val="21"/>
        </w:rPr>
        <w:t>1.2</w:t>
      </w:r>
      <w:r>
        <w:rPr>
          <w:rFonts w:ascii="宋体" w:eastAsia="宋体" w:hAnsi="宋体" w:cs="宋体" w:hint="eastAsia"/>
          <w:szCs w:val="21"/>
        </w:rPr>
        <w:t>计算）；托福成绩</w:t>
      </w:r>
      <w:r>
        <w:rPr>
          <w:rFonts w:ascii="宋体" w:eastAsia="宋体" w:hAnsi="宋体" w:cs="宋体"/>
          <w:szCs w:val="21"/>
        </w:rPr>
        <w:t>80</w:t>
      </w:r>
      <w:r>
        <w:rPr>
          <w:rFonts w:ascii="宋体" w:eastAsia="宋体" w:hAnsi="宋体" w:cs="宋体" w:hint="eastAsia"/>
          <w:szCs w:val="21"/>
        </w:rPr>
        <w:t>分（且单项成绩不低于</w:t>
      </w:r>
      <w:r>
        <w:rPr>
          <w:rFonts w:ascii="宋体" w:eastAsia="宋体" w:hAnsi="宋体" w:cs="宋体"/>
          <w:szCs w:val="21"/>
        </w:rPr>
        <w:t>19.5</w:t>
      </w:r>
      <w:r>
        <w:rPr>
          <w:rFonts w:ascii="宋体" w:eastAsia="宋体" w:hAnsi="宋体" w:cs="宋体" w:hint="eastAsia"/>
          <w:szCs w:val="21"/>
        </w:rPr>
        <w:t>分）</w:t>
      </w:r>
      <w:proofErr w:type="gramStart"/>
      <w:r>
        <w:rPr>
          <w:rFonts w:ascii="宋体" w:eastAsia="宋体" w:hAnsi="宋体" w:cs="宋体" w:hint="eastAsia"/>
          <w:szCs w:val="21"/>
        </w:rPr>
        <w:t>或雅思成绩</w:t>
      </w:r>
      <w:proofErr w:type="gramEnd"/>
      <w:r>
        <w:rPr>
          <w:rFonts w:ascii="宋体" w:eastAsia="宋体" w:hAnsi="宋体" w:cs="宋体"/>
          <w:szCs w:val="21"/>
        </w:rPr>
        <w:t>6.0</w:t>
      </w:r>
      <w:r>
        <w:rPr>
          <w:rFonts w:ascii="宋体" w:eastAsia="宋体" w:hAnsi="宋体" w:cs="宋体" w:hint="eastAsia"/>
          <w:szCs w:val="21"/>
        </w:rPr>
        <w:t>分（且单项分数不低于</w:t>
      </w:r>
      <w:r>
        <w:rPr>
          <w:rFonts w:ascii="宋体" w:eastAsia="宋体" w:hAnsi="宋体" w:cs="宋体"/>
          <w:szCs w:val="21"/>
        </w:rPr>
        <w:t>5.5</w:t>
      </w:r>
      <w:r>
        <w:rPr>
          <w:rFonts w:ascii="宋体" w:eastAsia="宋体" w:hAnsi="宋体" w:cs="宋体" w:hint="eastAsia"/>
          <w:szCs w:val="21"/>
        </w:rPr>
        <w:t>分）以上的学生可免修</w:t>
      </w:r>
      <w:r>
        <w:rPr>
          <w:rFonts w:ascii="宋体" w:eastAsia="宋体" w:hAnsi="宋体" w:cs="宋体"/>
          <w:szCs w:val="21"/>
        </w:rPr>
        <w:t>4</w:t>
      </w:r>
      <w:r>
        <w:rPr>
          <w:rFonts w:ascii="宋体" w:eastAsia="宋体" w:hAnsi="宋体" w:cs="宋体" w:hint="eastAsia"/>
          <w:szCs w:val="21"/>
        </w:rPr>
        <w:t>学分的大学英语语言基础课程（成绩按折算成百分数后×</w:t>
      </w:r>
      <w:r>
        <w:rPr>
          <w:rFonts w:ascii="宋体" w:eastAsia="宋体" w:hAnsi="宋体" w:cs="宋体"/>
          <w:szCs w:val="21"/>
        </w:rPr>
        <w:t>1.2</w:t>
      </w:r>
      <w:r>
        <w:rPr>
          <w:rFonts w:ascii="宋体" w:eastAsia="宋体" w:hAnsi="宋体" w:cs="宋体" w:hint="eastAsia"/>
          <w:szCs w:val="21"/>
        </w:rPr>
        <w:t>计算）；大学英语四级成绩</w:t>
      </w:r>
      <w:r>
        <w:rPr>
          <w:rFonts w:ascii="宋体" w:eastAsia="宋体" w:hAnsi="宋体" w:cs="宋体"/>
          <w:szCs w:val="21"/>
        </w:rPr>
        <w:t>533</w:t>
      </w:r>
      <w:r>
        <w:rPr>
          <w:rFonts w:ascii="宋体" w:eastAsia="宋体" w:hAnsi="宋体" w:cs="宋体" w:hint="eastAsia"/>
          <w:szCs w:val="21"/>
        </w:rPr>
        <w:t>分（且单项分数不低于</w:t>
      </w:r>
      <w:r>
        <w:rPr>
          <w:rFonts w:ascii="宋体" w:eastAsia="宋体" w:hAnsi="宋体" w:cs="宋体"/>
          <w:szCs w:val="21"/>
        </w:rPr>
        <w:t>70</w:t>
      </w:r>
      <w:r>
        <w:rPr>
          <w:rFonts w:ascii="宋体" w:eastAsia="宋体" w:hAnsi="宋体" w:cs="宋体" w:hint="eastAsia"/>
          <w:szCs w:val="21"/>
        </w:rPr>
        <w:t>％）或大学英语六级成绩</w:t>
      </w:r>
      <w:r>
        <w:rPr>
          <w:rFonts w:ascii="宋体" w:eastAsia="宋体" w:hAnsi="宋体" w:cs="宋体"/>
          <w:szCs w:val="21"/>
        </w:rPr>
        <w:t>425</w:t>
      </w:r>
      <w:r>
        <w:rPr>
          <w:rFonts w:ascii="宋体" w:eastAsia="宋体" w:hAnsi="宋体" w:cs="宋体" w:hint="eastAsia"/>
          <w:szCs w:val="21"/>
        </w:rPr>
        <w:t>分（且单项分数不低于</w:t>
      </w:r>
      <w:r>
        <w:rPr>
          <w:rFonts w:ascii="宋体" w:eastAsia="宋体" w:hAnsi="宋体" w:cs="宋体"/>
          <w:szCs w:val="21"/>
        </w:rPr>
        <w:t>60</w:t>
      </w:r>
      <w:r>
        <w:rPr>
          <w:rFonts w:ascii="宋体" w:eastAsia="宋体" w:hAnsi="宋体" w:cs="宋体" w:hint="eastAsia"/>
          <w:szCs w:val="21"/>
        </w:rPr>
        <w:t>％）的学生可免修</w:t>
      </w:r>
      <w:r>
        <w:rPr>
          <w:rFonts w:ascii="宋体" w:eastAsia="宋体" w:hAnsi="宋体" w:cs="宋体"/>
          <w:szCs w:val="21"/>
        </w:rPr>
        <w:t>4</w:t>
      </w:r>
      <w:r>
        <w:rPr>
          <w:rFonts w:ascii="宋体" w:eastAsia="宋体" w:hAnsi="宋体" w:cs="宋体" w:hint="eastAsia"/>
          <w:szCs w:val="21"/>
        </w:rPr>
        <w:t>学分的大学英语语言基础课程（成绩按折算成百分数后×</w:t>
      </w:r>
      <w:r>
        <w:rPr>
          <w:rFonts w:ascii="宋体" w:eastAsia="宋体" w:hAnsi="宋体" w:cs="宋体"/>
          <w:szCs w:val="21"/>
        </w:rPr>
        <w:t>1.1</w:t>
      </w:r>
      <w:r>
        <w:rPr>
          <w:rFonts w:ascii="宋体" w:eastAsia="宋体" w:hAnsi="宋体" w:cs="宋体" w:hint="eastAsia"/>
          <w:szCs w:val="21"/>
        </w:rPr>
        <w:t>计算）；校内英语水平考试</w:t>
      </w:r>
      <w:r>
        <w:rPr>
          <w:rFonts w:ascii="宋体" w:eastAsia="宋体" w:hAnsi="宋体" w:cs="宋体"/>
          <w:szCs w:val="21"/>
        </w:rPr>
        <w:t>80</w:t>
      </w:r>
      <w:r>
        <w:rPr>
          <w:rFonts w:ascii="宋体" w:eastAsia="宋体" w:hAnsi="宋体" w:cs="宋体" w:hint="eastAsia"/>
          <w:szCs w:val="21"/>
        </w:rPr>
        <w:t>分以上，可免修剩余大学英语语言基础课程（成绩按实际成绩×</w:t>
      </w:r>
      <w:r>
        <w:rPr>
          <w:rFonts w:ascii="宋体" w:eastAsia="宋体" w:hAnsi="宋体" w:cs="宋体"/>
          <w:szCs w:val="21"/>
        </w:rPr>
        <w:t>1.1</w:t>
      </w:r>
      <w:r>
        <w:rPr>
          <w:rFonts w:ascii="宋体" w:eastAsia="宋体" w:hAnsi="宋体" w:cs="宋体" w:hint="eastAsia"/>
          <w:szCs w:val="21"/>
        </w:rPr>
        <w:t>计算）。</w:t>
      </w:r>
    </w:p>
    <w:p w14:paraId="2B52DB3A" w14:textId="77777777" w:rsidR="005B6BF5" w:rsidRDefault="005B6BF5">
      <w:pPr>
        <w:spacing w:line="360" w:lineRule="auto"/>
        <w:ind w:firstLineChars="200" w:firstLine="420"/>
        <w:rPr>
          <w:rFonts w:ascii="宋体" w:eastAsia="宋体" w:hAnsi="宋体" w:cs="宋体"/>
          <w:szCs w:val="21"/>
        </w:rPr>
      </w:pPr>
    </w:p>
    <w:p w14:paraId="24B112DE" w14:textId="77777777" w:rsidR="005B6BF5" w:rsidRDefault="00263248">
      <w:pPr>
        <w:spacing w:line="360" w:lineRule="auto"/>
        <w:jc w:val="center"/>
        <w:rPr>
          <w:rFonts w:ascii="宋体"/>
          <w:bCs/>
          <w:szCs w:val="21"/>
        </w:rPr>
      </w:pPr>
      <w:r>
        <w:rPr>
          <w:rFonts w:ascii="黑体" w:eastAsia="黑体" w:hAnsi="黑体" w:hint="eastAsia"/>
          <w:sz w:val="24"/>
        </w:rPr>
        <w:lastRenderedPageBreak/>
        <w:t>表</w:t>
      </w:r>
      <w:r>
        <w:rPr>
          <w:rFonts w:ascii="黑体" w:eastAsia="黑体" w:hAnsi="黑体" w:hint="eastAsia"/>
          <w:sz w:val="24"/>
        </w:rPr>
        <w:t>2</w:t>
      </w:r>
      <w:r>
        <w:rPr>
          <w:rFonts w:ascii="黑体" w:eastAsia="黑体" w:hAnsi="黑体" w:hint="eastAsia"/>
          <w:sz w:val="24"/>
        </w:rPr>
        <w:t xml:space="preserve">　大学英语必修课程列表</w:t>
      </w:r>
    </w:p>
    <w:tbl>
      <w:tblPr>
        <w:tblW w:w="93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1252"/>
        <w:gridCol w:w="578"/>
        <w:gridCol w:w="2399"/>
        <w:gridCol w:w="1388"/>
        <w:gridCol w:w="630"/>
        <w:gridCol w:w="784"/>
        <w:gridCol w:w="855"/>
        <w:gridCol w:w="877"/>
      </w:tblGrid>
      <w:tr w:rsidR="005B6BF5" w14:paraId="60638219" w14:textId="77777777">
        <w:trPr>
          <w:trHeight w:val="614"/>
          <w:jc w:val="center"/>
        </w:trPr>
        <w:tc>
          <w:tcPr>
            <w:tcW w:w="562" w:type="dxa"/>
            <w:tcBorders>
              <w:top w:val="single" w:sz="4" w:space="0" w:color="auto"/>
            </w:tcBorders>
            <w:tcMar>
              <w:left w:w="57" w:type="dxa"/>
              <w:right w:w="57" w:type="dxa"/>
            </w:tcMar>
            <w:vAlign w:val="center"/>
          </w:tcPr>
          <w:p w14:paraId="382D9D79"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课程性质</w:t>
            </w:r>
          </w:p>
        </w:tc>
        <w:tc>
          <w:tcPr>
            <w:tcW w:w="1252" w:type="dxa"/>
            <w:tcBorders>
              <w:top w:val="single" w:sz="4" w:space="0" w:color="auto"/>
              <w:right w:val="single" w:sz="4" w:space="0" w:color="auto"/>
            </w:tcBorders>
            <w:tcMar>
              <w:left w:w="57" w:type="dxa"/>
              <w:right w:w="57" w:type="dxa"/>
            </w:tcMar>
            <w:vAlign w:val="center"/>
          </w:tcPr>
          <w:p w14:paraId="48FF0818"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课程模块</w:t>
            </w:r>
          </w:p>
        </w:tc>
        <w:tc>
          <w:tcPr>
            <w:tcW w:w="2977" w:type="dxa"/>
            <w:gridSpan w:val="2"/>
            <w:tcBorders>
              <w:top w:val="single" w:sz="4" w:space="0" w:color="auto"/>
              <w:left w:val="single" w:sz="4" w:space="0" w:color="auto"/>
            </w:tcBorders>
            <w:tcMar>
              <w:left w:w="57" w:type="dxa"/>
              <w:right w:w="57" w:type="dxa"/>
            </w:tcMar>
            <w:vAlign w:val="center"/>
          </w:tcPr>
          <w:p w14:paraId="7AE65216"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课程名称</w:t>
            </w:r>
          </w:p>
        </w:tc>
        <w:tc>
          <w:tcPr>
            <w:tcW w:w="1388" w:type="dxa"/>
            <w:tcBorders>
              <w:top w:val="single" w:sz="4" w:space="0" w:color="auto"/>
              <w:right w:val="single" w:sz="4" w:space="0" w:color="auto"/>
            </w:tcBorders>
            <w:tcMar>
              <w:left w:w="57" w:type="dxa"/>
              <w:right w:w="57" w:type="dxa"/>
            </w:tcMar>
            <w:vAlign w:val="center"/>
          </w:tcPr>
          <w:p w14:paraId="70E8203B"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课程编码</w:t>
            </w:r>
          </w:p>
        </w:tc>
        <w:tc>
          <w:tcPr>
            <w:tcW w:w="630" w:type="dxa"/>
            <w:tcBorders>
              <w:top w:val="single" w:sz="4" w:space="0" w:color="auto"/>
              <w:left w:val="single" w:sz="4" w:space="0" w:color="auto"/>
            </w:tcBorders>
            <w:tcMar>
              <w:left w:w="57" w:type="dxa"/>
              <w:right w:w="57" w:type="dxa"/>
            </w:tcMar>
            <w:vAlign w:val="center"/>
          </w:tcPr>
          <w:p w14:paraId="14297C96"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学分</w:t>
            </w:r>
          </w:p>
        </w:tc>
        <w:tc>
          <w:tcPr>
            <w:tcW w:w="784" w:type="dxa"/>
            <w:tcBorders>
              <w:top w:val="single" w:sz="4" w:space="0" w:color="auto"/>
            </w:tcBorders>
            <w:tcMar>
              <w:left w:w="57" w:type="dxa"/>
              <w:right w:w="57" w:type="dxa"/>
            </w:tcMar>
            <w:vAlign w:val="center"/>
          </w:tcPr>
          <w:p w14:paraId="169D316E"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周学时</w:t>
            </w:r>
          </w:p>
        </w:tc>
        <w:tc>
          <w:tcPr>
            <w:tcW w:w="855" w:type="dxa"/>
            <w:tcBorders>
              <w:top w:val="single" w:sz="4" w:space="0" w:color="auto"/>
            </w:tcBorders>
            <w:tcMar>
              <w:left w:w="57" w:type="dxa"/>
              <w:right w:w="57" w:type="dxa"/>
            </w:tcMar>
            <w:vAlign w:val="center"/>
          </w:tcPr>
          <w:p w14:paraId="277DFF83"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开课</w:t>
            </w:r>
          </w:p>
          <w:p w14:paraId="27C0010F"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学期</w:t>
            </w:r>
          </w:p>
        </w:tc>
        <w:tc>
          <w:tcPr>
            <w:tcW w:w="877" w:type="dxa"/>
            <w:tcBorders>
              <w:top w:val="single" w:sz="4" w:space="0" w:color="auto"/>
            </w:tcBorders>
            <w:tcMar>
              <w:left w:w="57" w:type="dxa"/>
              <w:right w:w="57" w:type="dxa"/>
            </w:tcMar>
            <w:vAlign w:val="center"/>
          </w:tcPr>
          <w:p w14:paraId="0BF56655"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学分要求</w:t>
            </w:r>
          </w:p>
        </w:tc>
      </w:tr>
      <w:tr w:rsidR="005B6BF5" w14:paraId="4C892CB6" w14:textId="77777777">
        <w:trPr>
          <w:trHeight w:val="686"/>
          <w:jc w:val="center"/>
        </w:trPr>
        <w:tc>
          <w:tcPr>
            <w:tcW w:w="562" w:type="dxa"/>
            <w:vMerge w:val="restart"/>
            <w:tcMar>
              <w:left w:w="57" w:type="dxa"/>
              <w:right w:w="57" w:type="dxa"/>
            </w:tcMar>
            <w:vAlign w:val="center"/>
          </w:tcPr>
          <w:p w14:paraId="6482F443"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必修课程</w:t>
            </w:r>
          </w:p>
        </w:tc>
        <w:tc>
          <w:tcPr>
            <w:tcW w:w="1252" w:type="dxa"/>
            <w:vMerge w:val="restart"/>
            <w:tcBorders>
              <w:right w:val="single" w:sz="4" w:space="0" w:color="auto"/>
            </w:tcBorders>
            <w:tcMar>
              <w:left w:w="57" w:type="dxa"/>
              <w:right w:w="57" w:type="dxa"/>
            </w:tcMar>
            <w:vAlign w:val="center"/>
          </w:tcPr>
          <w:p w14:paraId="0EE19FDC"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语言基础模块</w:t>
            </w:r>
          </w:p>
        </w:tc>
        <w:tc>
          <w:tcPr>
            <w:tcW w:w="578" w:type="dxa"/>
            <w:vMerge w:val="restart"/>
            <w:tcBorders>
              <w:left w:val="single" w:sz="4" w:space="0" w:color="auto"/>
              <w:right w:val="single" w:sz="4" w:space="0" w:color="auto"/>
            </w:tcBorders>
            <w:tcMar>
              <w:left w:w="57" w:type="dxa"/>
              <w:right w:w="57" w:type="dxa"/>
            </w:tcMar>
            <w:vAlign w:val="center"/>
          </w:tcPr>
          <w:p w14:paraId="00BE7585"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A</w:t>
            </w:r>
            <w:r>
              <w:rPr>
                <w:rFonts w:ascii="宋体" w:eastAsia="宋体" w:hAnsi="宋体" w:hint="eastAsia"/>
                <w:sz w:val="18"/>
                <w:szCs w:val="21"/>
              </w:rPr>
              <w:t>、</w:t>
            </w:r>
            <w:r>
              <w:rPr>
                <w:rFonts w:ascii="宋体" w:eastAsia="宋体" w:hAnsi="宋体"/>
                <w:sz w:val="18"/>
                <w:szCs w:val="21"/>
              </w:rPr>
              <w:t>B</w:t>
            </w:r>
            <w:r>
              <w:rPr>
                <w:rFonts w:ascii="宋体" w:eastAsia="宋体" w:hAnsi="宋体" w:hint="eastAsia"/>
                <w:sz w:val="18"/>
                <w:szCs w:val="21"/>
              </w:rPr>
              <w:t>班</w:t>
            </w:r>
          </w:p>
        </w:tc>
        <w:tc>
          <w:tcPr>
            <w:tcW w:w="2399" w:type="dxa"/>
            <w:tcBorders>
              <w:left w:val="single" w:sz="4" w:space="0" w:color="auto"/>
              <w:bottom w:val="single" w:sz="4" w:space="0" w:color="auto"/>
            </w:tcBorders>
            <w:tcMar>
              <w:left w:w="57" w:type="dxa"/>
              <w:right w:w="57" w:type="dxa"/>
            </w:tcMar>
            <w:vAlign w:val="center"/>
          </w:tcPr>
          <w:p w14:paraId="25AF2471" w14:textId="77777777" w:rsidR="005B6BF5" w:rsidRDefault="00263248">
            <w:pPr>
              <w:spacing w:line="0" w:lineRule="atLeast"/>
              <w:jc w:val="left"/>
              <w:rPr>
                <w:rFonts w:ascii="宋体" w:eastAsia="宋体" w:hAnsi="宋体"/>
                <w:sz w:val="18"/>
                <w:szCs w:val="21"/>
              </w:rPr>
            </w:pPr>
            <w:r>
              <w:rPr>
                <w:rFonts w:ascii="宋体" w:eastAsia="宋体" w:hAnsi="宋体" w:hint="eastAsia"/>
                <w:sz w:val="18"/>
                <w:szCs w:val="21"/>
              </w:rPr>
              <w:t>大学英语读写</w:t>
            </w:r>
            <w:r>
              <w:rPr>
                <w:rFonts w:ascii="宋体" w:eastAsia="宋体" w:hAnsi="宋体"/>
                <w:sz w:val="18"/>
                <w:szCs w:val="21"/>
              </w:rPr>
              <w:t>1</w:t>
            </w:r>
            <w:r>
              <w:rPr>
                <w:rFonts w:ascii="宋体" w:eastAsia="宋体" w:hAnsi="宋体" w:hint="eastAsia"/>
                <w:sz w:val="18"/>
                <w:szCs w:val="21"/>
              </w:rPr>
              <w:t>（读写</w:t>
            </w:r>
            <w:r>
              <w:rPr>
                <w:rFonts w:ascii="宋体" w:eastAsia="宋体" w:hAnsi="宋体"/>
                <w:sz w:val="18"/>
                <w:szCs w:val="21"/>
              </w:rPr>
              <w:t>3</w:t>
            </w:r>
            <w:r>
              <w:rPr>
                <w:rFonts w:ascii="宋体" w:eastAsia="宋体" w:hAnsi="宋体" w:hint="eastAsia"/>
                <w:sz w:val="18"/>
                <w:szCs w:val="21"/>
              </w:rPr>
              <w:t>学时</w:t>
            </w:r>
            <w:r>
              <w:rPr>
                <w:rFonts w:ascii="宋体" w:eastAsia="宋体" w:hAnsi="宋体"/>
                <w:sz w:val="18"/>
                <w:szCs w:val="21"/>
              </w:rPr>
              <w:t>+</w:t>
            </w:r>
            <w:r>
              <w:rPr>
                <w:rFonts w:ascii="宋体" w:eastAsia="宋体" w:hAnsi="宋体" w:hint="eastAsia"/>
                <w:sz w:val="18"/>
                <w:szCs w:val="21"/>
              </w:rPr>
              <w:t>说写</w:t>
            </w:r>
            <w:r>
              <w:rPr>
                <w:rFonts w:ascii="宋体" w:eastAsia="宋体" w:hAnsi="宋体"/>
                <w:sz w:val="18"/>
                <w:szCs w:val="21"/>
              </w:rPr>
              <w:t>1</w:t>
            </w:r>
            <w:r>
              <w:rPr>
                <w:rFonts w:ascii="宋体" w:eastAsia="宋体" w:hAnsi="宋体" w:hint="eastAsia"/>
                <w:sz w:val="18"/>
                <w:szCs w:val="21"/>
              </w:rPr>
              <w:t>学时）</w:t>
            </w:r>
            <w:r>
              <w:rPr>
                <w:rFonts w:ascii="宋体" w:eastAsia="宋体" w:hAnsi="宋体"/>
                <w:sz w:val="18"/>
                <w:szCs w:val="21"/>
              </w:rPr>
              <w:t>(</w:t>
            </w:r>
            <w:r>
              <w:rPr>
                <w:rFonts w:ascii="宋体" w:eastAsia="宋体" w:hAnsi="宋体"/>
                <w:bCs/>
                <w:sz w:val="18"/>
              </w:rPr>
              <w:t>College English Reading and Writing 1)</w:t>
            </w:r>
          </w:p>
        </w:tc>
        <w:tc>
          <w:tcPr>
            <w:tcW w:w="1388" w:type="dxa"/>
            <w:tcBorders>
              <w:bottom w:val="single" w:sz="4" w:space="0" w:color="auto"/>
              <w:right w:val="single" w:sz="4" w:space="0" w:color="auto"/>
            </w:tcBorders>
            <w:tcMar>
              <w:left w:w="57" w:type="dxa"/>
              <w:right w:w="57" w:type="dxa"/>
            </w:tcMar>
            <w:vAlign w:val="center"/>
          </w:tcPr>
          <w:p w14:paraId="4B15D493" w14:textId="77777777" w:rsidR="005B6BF5" w:rsidRDefault="00263248">
            <w:pPr>
              <w:spacing w:line="0" w:lineRule="atLeast"/>
              <w:jc w:val="center"/>
              <w:rPr>
                <w:rFonts w:ascii="宋体" w:eastAsia="宋体" w:hAnsi="宋体"/>
                <w:sz w:val="18"/>
                <w:szCs w:val="16"/>
              </w:rPr>
            </w:pPr>
            <w:r>
              <w:rPr>
                <w:rFonts w:ascii="宋体" w:eastAsia="宋体" w:hAnsi="宋体"/>
                <w:sz w:val="18"/>
                <w:szCs w:val="16"/>
              </w:rPr>
              <w:t>1151671995001</w:t>
            </w:r>
          </w:p>
        </w:tc>
        <w:tc>
          <w:tcPr>
            <w:tcW w:w="630" w:type="dxa"/>
            <w:tcBorders>
              <w:left w:val="single" w:sz="4" w:space="0" w:color="auto"/>
              <w:bottom w:val="single" w:sz="4" w:space="0" w:color="auto"/>
            </w:tcBorders>
            <w:tcMar>
              <w:left w:w="57" w:type="dxa"/>
              <w:right w:w="57" w:type="dxa"/>
            </w:tcMar>
            <w:vAlign w:val="center"/>
          </w:tcPr>
          <w:p w14:paraId="1F88E25C"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bottom w:val="single" w:sz="4" w:space="0" w:color="auto"/>
            </w:tcBorders>
            <w:tcMar>
              <w:left w:w="57" w:type="dxa"/>
              <w:right w:w="57" w:type="dxa"/>
            </w:tcMar>
            <w:vAlign w:val="center"/>
          </w:tcPr>
          <w:p w14:paraId="6160A236"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bottom w:val="single" w:sz="4" w:space="0" w:color="auto"/>
            </w:tcBorders>
            <w:tcMar>
              <w:left w:w="57" w:type="dxa"/>
              <w:right w:w="57" w:type="dxa"/>
            </w:tcMar>
            <w:vAlign w:val="center"/>
          </w:tcPr>
          <w:p w14:paraId="533BD3B3"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秋季</w:t>
            </w:r>
          </w:p>
        </w:tc>
        <w:tc>
          <w:tcPr>
            <w:tcW w:w="877" w:type="dxa"/>
            <w:tcBorders>
              <w:bottom w:val="single" w:sz="4" w:space="0" w:color="auto"/>
            </w:tcBorders>
            <w:tcMar>
              <w:left w:w="57" w:type="dxa"/>
              <w:right w:w="57" w:type="dxa"/>
            </w:tcMar>
            <w:vAlign w:val="center"/>
          </w:tcPr>
          <w:p w14:paraId="39354AF3"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r>
      <w:tr w:rsidR="005B6BF5" w14:paraId="45EF4297" w14:textId="77777777">
        <w:trPr>
          <w:trHeight w:val="556"/>
          <w:jc w:val="center"/>
        </w:trPr>
        <w:tc>
          <w:tcPr>
            <w:tcW w:w="562" w:type="dxa"/>
            <w:vMerge/>
            <w:tcMar>
              <w:left w:w="57" w:type="dxa"/>
              <w:right w:w="57" w:type="dxa"/>
            </w:tcMar>
            <w:vAlign w:val="center"/>
          </w:tcPr>
          <w:p w14:paraId="45851331" w14:textId="77777777" w:rsidR="005B6BF5" w:rsidRDefault="005B6BF5">
            <w:pPr>
              <w:spacing w:line="0" w:lineRule="atLeast"/>
              <w:jc w:val="center"/>
              <w:rPr>
                <w:rFonts w:ascii="宋体" w:eastAsia="宋体" w:hAnsi="宋体"/>
                <w:sz w:val="18"/>
                <w:szCs w:val="21"/>
              </w:rPr>
            </w:pPr>
          </w:p>
        </w:tc>
        <w:tc>
          <w:tcPr>
            <w:tcW w:w="1252" w:type="dxa"/>
            <w:vMerge/>
            <w:tcBorders>
              <w:right w:val="single" w:sz="4" w:space="0" w:color="auto"/>
            </w:tcBorders>
            <w:tcMar>
              <w:left w:w="57" w:type="dxa"/>
              <w:right w:w="57" w:type="dxa"/>
            </w:tcMar>
            <w:vAlign w:val="center"/>
          </w:tcPr>
          <w:p w14:paraId="1D3E06CF" w14:textId="77777777" w:rsidR="005B6BF5" w:rsidRDefault="005B6BF5">
            <w:pPr>
              <w:spacing w:line="0" w:lineRule="atLeast"/>
              <w:jc w:val="center"/>
              <w:rPr>
                <w:rFonts w:ascii="宋体" w:eastAsia="宋体" w:hAnsi="宋体"/>
                <w:sz w:val="18"/>
                <w:szCs w:val="21"/>
              </w:rPr>
            </w:pPr>
          </w:p>
        </w:tc>
        <w:tc>
          <w:tcPr>
            <w:tcW w:w="578" w:type="dxa"/>
            <w:vMerge/>
            <w:tcBorders>
              <w:left w:val="single" w:sz="4" w:space="0" w:color="auto"/>
              <w:right w:val="single" w:sz="4" w:space="0" w:color="auto"/>
            </w:tcBorders>
            <w:tcMar>
              <w:left w:w="57" w:type="dxa"/>
              <w:right w:w="57" w:type="dxa"/>
            </w:tcMar>
            <w:vAlign w:val="center"/>
          </w:tcPr>
          <w:p w14:paraId="6F97FC07" w14:textId="77777777" w:rsidR="005B6BF5" w:rsidRDefault="005B6BF5">
            <w:pPr>
              <w:spacing w:line="0" w:lineRule="atLeast"/>
              <w:jc w:val="center"/>
              <w:rPr>
                <w:rFonts w:ascii="宋体" w:eastAsia="宋体" w:hAnsi="宋体"/>
                <w:sz w:val="18"/>
                <w:szCs w:val="21"/>
              </w:rPr>
            </w:pPr>
          </w:p>
        </w:tc>
        <w:tc>
          <w:tcPr>
            <w:tcW w:w="2399" w:type="dxa"/>
            <w:tcBorders>
              <w:top w:val="single" w:sz="4" w:space="0" w:color="auto"/>
              <w:left w:val="single" w:sz="4" w:space="0" w:color="auto"/>
            </w:tcBorders>
            <w:tcMar>
              <w:left w:w="57" w:type="dxa"/>
              <w:right w:w="57" w:type="dxa"/>
            </w:tcMar>
            <w:vAlign w:val="center"/>
          </w:tcPr>
          <w:p w14:paraId="34AC87AA" w14:textId="77777777" w:rsidR="005B6BF5" w:rsidRDefault="00263248">
            <w:pPr>
              <w:spacing w:line="0" w:lineRule="atLeast"/>
              <w:jc w:val="left"/>
              <w:rPr>
                <w:rFonts w:ascii="宋体" w:eastAsia="宋体" w:hAnsi="宋体"/>
                <w:sz w:val="18"/>
                <w:szCs w:val="21"/>
              </w:rPr>
            </w:pPr>
            <w:r>
              <w:rPr>
                <w:rFonts w:ascii="宋体" w:eastAsia="宋体" w:hAnsi="宋体" w:hint="eastAsia"/>
                <w:sz w:val="18"/>
                <w:szCs w:val="21"/>
              </w:rPr>
              <w:t>大学英语读写</w:t>
            </w:r>
            <w:r>
              <w:rPr>
                <w:rFonts w:ascii="宋体" w:eastAsia="宋体" w:hAnsi="宋体"/>
                <w:sz w:val="18"/>
                <w:szCs w:val="21"/>
              </w:rPr>
              <w:t>2</w:t>
            </w:r>
            <w:r>
              <w:rPr>
                <w:rFonts w:ascii="宋体" w:eastAsia="宋体" w:hAnsi="宋体" w:hint="eastAsia"/>
                <w:sz w:val="18"/>
                <w:szCs w:val="21"/>
              </w:rPr>
              <w:t>（读写</w:t>
            </w:r>
            <w:r>
              <w:rPr>
                <w:rFonts w:ascii="宋体" w:eastAsia="宋体" w:hAnsi="宋体"/>
                <w:sz w:val="18"/>
                <w:szCs w:val="21"/>
              </w:rPr>
              <w:t>3</w:t>
            </w:r>
            <w:r>
              <w:rPr>
                <w:rFonts w:ascii="宋体" w:eastAsia="宋体" w:hAnsi="宋体" w:hint="eastAsia"/>
                <w:sz w:val="18"/>
                <w:szCs w:val="21"/>
              </w:rPr>
              <w:t>学时</w:t>
            </w:r>
            <w:r>
              <w:rPr>
                <w:rFonts w:ascii="宋体" w:eastAsia="宋体" w:hAnsi="宋体"/>
                <w:sz w:val="18"/>
                <w:szCs w:val="21"/>
              </w:rPr>
              <w:t>+</w:t>
            </w:r>
            <w:r>
              <w:rPr>
                <w:rFonts w:ascii="宋体" w:eastAsia="宋体" w:hAnsi="宋体" w:hint="eastAsia"/>
                <w:sz w:val="18"/>
                <w:szCs w:val="21"/>
              </w:rPr>
              <w:t>写译</w:t>
            </w:r>
            <w:r>
              <w:rPr>
                <w:rFonts w:ascii="宋体" w:eastAsia="宋体" w:hAnsi="宋体"/>
                <w:sz w:val="18"/>
                <w:szCs w:val="21"/>
              </w:rPr>
              <w:t>1</w:t>
            </w:r>
            <w:r>
              <w:rPr>
                <w:rFonts w:ascii="宋体" w:eastAsia="宋体" w:hAnsi="宋体" w:hint="eastAsia"/>
                <w:sz w:val="18"/>
                <w:szCs w:val="21"/>
              </w:rPr>
              <w:t>学时）</w:t>
            </w:r>
            <w:r>
              <w:rPr>
                <w:rFonts w:ascii="宋体" w:eastAsia="宋体" w:hAnsi="宋体"/>
                <w:sz w:val="18"/>
                <w:szCs w:val="21"/>
              </w:rPr>
              <w:t>(</w:t>
            </w:r>
            <w:r>
              <w:rPr>
                <w:rFonts w:ascii="宋体" w:eastAsia="宋体" w:hAnsi="宋体"/>
                <w:bCs/>
                <w:sz w:val="18"/>
              </w:rPr>
              <w:t>College English Reading and Writing 2)</w:t>
            </w:r>
          </w:p>
        </w:tc>
        <w:tc>
          <w:tcPr>
            <w:tcW w:w="1388" w:type="dxa"/>
            <w:tcBorders>
              <w:top w:val="single" w:sz="4" w:space="0" w:color="auto"/>
              <w:right w:val="single" w:sz="4" w:space="0" w:color="auto"/>
            </w:tcBorders>
            <w:tcMar>
              <w:left w:w="57" w:type="dxa"/>
              <w:right w:w="57" w:type="dxa"/>
            </w:tcMar>
            <w:vAlign w:val="center"/>
          </w:tcPr>
          <w:p w14:paraId="59DD469E" w14:textId="77777777" w:rsidR="005B6BF5" w:rsidRDefault="00263248">
            <w:pPr>
              <w:spacing w:line="0" w:lineRule="atLeast"/>
              <w:jc w:val="center"/>
              <w:rPr>
                <w:rFonts w:ascii="宋体" w:eastAsia="宋体" w:hAnsi="宋体"/>
                <w:sz w:val="18"/>
                <w:szCs w:val="16"/>
              </w:rPr>
            </w:pPr>
            <w:r>
              <w:rPr>
                <w:rFonts w:ascii="宋体" w:eastAsia="宋体" w:hAnsi="宋体"/>
                <w:sz w:val="18"/>
                <w:szCs w:val="16"/>
              </w:rPr>
              <w:t>1151671995002</w:t>
            </w:r>
          </w:p>
        </w:tc>
        <w:tc>
          <w:tcPr>
            <w:tcW w:w="630" w:type="dxa"/>
            <w:tcBorders>
              <w:top w:val="single" w:sz="4" w:space="0" w:color="auto"/>
              <w:left w:val="single" w:sz="4" w:space="0" w:color="auto"/>
            </w:tcBorders>
            <w:tcMar>
              <w:left w:w="57" w:type="dxa"/>
              <w:right w:w="57" w:type="dxa"/>
            </w:tcMar>
            <w:vAlign w:val="center"/>
          </w:tcPr>
          <w:p w14:paraId="18EB0EA4"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top w:val="single" w:sz="4" w:space="0" w:color="auto"/>
            </w:tcBorders>
            <w:tcMar>
              <w:left w:w="57" w:type="dxa"/>
              <w:right w:w="57" w:type="dxa"/>
            </w:tcMar>
            <w:vAlign w:val="center"/>
          </w:tcPr>
          <w:p w14:paraId="0C9D6AFE"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top w:val="single" w:sz="4" w:space="0" w:color="auto"/>
            </w:tcBorders>
            <w:tcMar>
              <w:left w:w="57" w:type="dxa"/>
              <w:right w:w="57" w:type="dxa"/>
            </w:tcMar>
            <w:vAlign w:val="center"/>
          </w:tcPr>
          <w:p w14:paraId="0E1E5BB5"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春季</w:t>
            </w:r>
          </w:p>
        </w:tc>
        <w:tc>
          <w:tcPr>
            <w:tcW w:w="877" w:type="dxa"/>
            <w:tcBorders>
              <w:top w:val="single" w:sz="4" w:space="0" w:color="auto"/>
            </w:tcBorders>
            <w:tcMar>
              <w:left w:w="57" w:type="dxa"/>
              <w:right w:w="57" w:type="dxa"/>
            </w:tcMar>
            <w:vAlign w:val="center"/>
          </w:tcPr>
          <w:p w14:paraId="3DB0E288"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r>
      <w:tr w:rsidR="005B6BF5" w14:paraId="2461DCC5" w14:textId="77777777">
        <w:trPr>
          <w:trHeight w:val="524"/>
          <w:jc w:val="center"/>
        </w:trPr>
        <w:tc>
          <w:tcPr>
            <w:tcW w:w="562" w:type="dxa"/>
            <w:vMerge/>
            <w:tcMar>
              <w:left w:w="57" w:type="dxa"/>
              <w:right w:w="57" w:type="dxa"/>
            </w:tcMar>
            <w:vAlign w:val="center"/>
          </w:tcPr>
          <w:p w14:paraId="06DA63C4" w14:textId="77777777" w:rsidR="005B6BF5" w:rsidRDefault="005B6BF5">
            <w:pPr>
              <w:spacing w:line="0" w:lineRule="atLeast"/>
              <w:jc w:val="center"/>
              <w:rPr>
                <w:rFonts w:ascii="宋体" w:eastAsia="宋体" w:hAnsi="宋体"/>
                <w:sz w:val="18"/>
                <w:szCs w:val="21"/>
              </w:rPr>
            </w:pPr>
          </w:p>
        </w:tc>
        <w:tc>
          <w:tcPr>
            <w:tcW w:w="1252" w:type="dxa"/>
            <w:vMerge/>
            <w:tcBorders>
              <w:right w:val="single" w:sz="4" w:space="0" w:color="auto"/>
            </w:tcBorders>
            <w:tcMar>
              <w:left w:w="57" w:type="dxa"/>
              <w:right w:w="57" w:type="dxa"/>
            </w:tcMar>
            <w:vAlign w:val="center"/>
          </w:tcPr>
          <w:p w14:paraId="0331FF91" w14:textId="77777777" w:rsidR="005B6BF5" w:rsidRDefault="005B6BF5">
            <w:pPr>
              <w:spacing w:line="0" w:lineRule="atLeast"/>
              <w:jc w:val="center"/>
              <w:rPr>
                <w:rFonts w:ascii="宋体" w:eastAsia="宋体" w:hAnsi="宋体"/>
                <w:sz w:val="18"/>
                <w:szCs w:val="21"/>
              </w:rPr>
            </w:pPr>
          </w:p>
        </w:tc>
        <w:tc>
          <w:tcPr>
            <w:tcW w:w="578" w:type="dxa"/>
            <w:vMerge w:val="restart"/>
            <w:tcBorders>
              <w:left w:val="single" w:sz="4" w:space="0" w:color="auto"/>
              <w:right w:val="single" w:sz="4" w:space="0" w:color="auto"/>
            </w:tcBorders>
            <w:tcMar>
              <w:left w:w="57" w:type="dxa"/>
              <w:right w:w="57" w:type="dxa"/>
            </w:tcMar>
            <w:vAlign w:val="center"/>
          </w:tcPr>
          <w:p w14:paraId="30261B58"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C</w:t>
            </w:r>
            <w:r>
              <w:rPr>
                <w:rFonts w:ascii="宋体" w:eastAsia="宋体" w:hAnsi="宋体" w:hint="eastAsia"/>
                <w:sz w:val="18"/>
                <w:szCs w:val="21"/>
              </w:rPr>
              <w:t>、</w:t>
            </w:r>
            <w:r>
              <w:rPr>
                <w:rFonts w:ascii="宋体" w:eastAsia="宋体" w:hAnsi="宋体"/>
                <w:sz w:val="18"/>
                <w:szCs w:val="21"/>
              </w:rPr>
              <w:t>D</w:t>
            </w:r>
            <w:r>
              <w:rPr>
                <w:rFonts w:ascii="宋体" w:eastAsia="宋体" w:hAnsi="宋体" w:hint="eastAsia"/>
                <w:sz w:val="18"/>
                <w:szCs w:val="21"/>
              </w:rPr>
              <w:t>班</w:t>
            </w:r>
          </w:p>
        </w:tc>
        <w:tc>
          <w:tcPr>
            <w:tcW w:w="2399" w:type="dxa"/>
            <w:tcBorders>
              <w:left w:val="single" w:sz="4" w:space="0" w:color="auto"/>
              <w:bottom w:val="single" w:sz="4" w:space="0" w:color="auto"/>
            </w:tcBorders>
            <w:tcMar>
              <w:left w:w="57" w:type="dxa"/>
              <w:right w:w="57" w:type="dxa"/>
            </w:tcMar>
            <w:vAlign w:val="center"/>
          </w:tcPr>
          <w:p w14:paraId="40F3C541" w14:textId="77777777" w:rsidR="005B6BF5" w:rsidRDefault="00263248">
            <w:pPr>
              <w:spacing w:line="0" w:lineRule="atLeast"/>
              <w:rPr>
                <w:rFonts w:ascii="宋体" w:eastAsia="宋体" w:hAnsi="宋体"/>
                <w:sz w:val="18"/>
                <w:szCs w:val="21"/>
              </w:rPr>
            </w:pPr>
            <w:r>
              <w:rPr>
                <w:rFonts w:ascii="宋体" w:eastAsia="宋体" w:hAnsi="宋体" w:cs="宋体" w:hint="eastAsia"/>
                <w:bCs/>
                <w:sz w:val="18"/>
                <w:szCs w:val="21"/>
              </w:rPr>
              <w:t>综合英语</w:t>
            </w:r>
            <w:r>
              <w:rPr>
                <w:rFonts w:ascii="宋体" w:eastAsia="宋体" w:hAnsi="宋体" w:cs="宋体"/>
                <w:bCs/>
                <w:sz w:val="18"/>
                <w:szCs w:val="21"/>
              </w:rPr>
              <w:t>1</w:t>
            </w:r>
            <w:r>
              <w:rPr>
                <w:rFonts w:ascii="宋体" w:eastAsia="宋体" w:hAnsi="宋体" w:hint="eastAsia"/>
                <w:sz w:val="18"/>
                <w:szCs w:val="21"/>
              </w:rPr>
              <w:t>（综合</w:t>
            </w:r>
            <w:r>
              <w:rPr>
                <w:rFonts w:ascii="宋体" w:eastAsia="宋体" w:hAnsi="宋体"/>
                <w:sz w:val="18"/>
                <w:szCs w:val="21"/>
              </w:rPr>
              <w:t>3</w:t>
            </w:r>
            <w:r>
              <w:rPr>
                <w:rFonts w:ascii="宋体" w:eastAsia="宋体" w:hAnsi="宋体" w:hint="eastAsia"/>
                <w:sz w:val="18"/>
                <w:szCs w:val="21"/>
              </w:rPr>
              <w:t>学时</w:t>
            </w:r>
            <w:r>
              <w:rPr>
                <w:rFonts w:ascii="宋体" w:eastAsia="宋体" w:hAnsi="宋体" w:cs="宋体"/>
                <w:bCs/>
                <w:sz w:val="18"/>
                <w:szCs w:val="21"/>
              </w:rPr>
              <w:t>+</w:t>
            </w:r>
            <w:r>
              <w:rPr>
                <w:rFonts w:ascii="宋体" w:eastAsia="宋体" w:hAnsi="宋体" w:cs="宋体" w:hint="eastAsia"/>
                <w:bCs/>
                <w:sz w:val="18"/>
                <w:szCs w:val="21"/>
              </w:rPr>
              <w:t>听说</w:t>
            </w:r>
            <w:r>
              <w:rPr>
                <w:rFonts w:ascii="宋体" w:eastAsia="宋体" w:hAnsi="宋体"/>
                <w:sz w:val="18"/>
                <w:szCs w:val="21"/>
              </w:rPr>
              <w:t>1</w:t>
            </w:r>
            <w:r>
              <w:rPr>
                <w:rFonts w:ascii="宋体" w:eastAsia="宋体" w:hAnsi="宋体" w:hint="eastAsia"/>
                <w:sz w:val="18"/>
                <w:szCs w:val="21"/>
              </w:rPr>
              <w:t>学时）</w:t>
            </w:r>
          </w:p>
          <w:p w14:paraId="62E327A0" w14:textId="77777777" w:rsidR="005B6BF5" w:rsidRDefault="00263248">
            <w:pPr>
              <w:spacing w:line="0" w:lineRule="atLeast"/>
              <w:rPr>
                <w:rFonts w:ascii="宋体" w:eastAsia="宋体" w:hAnsi="宋体"/>
                <w:sz w:val="18"/>
              </w:rPr>
            </w:pPr>
            <w:r>
              <w:rPr>
                <w:rFonts w:ascii="宋体" w:eastAsia="宋体" w:hAnsi="宋体"/>
                <w:sz w:val="18"/>
                <w:szCs w:val="21"/>
              </w:rPr>
              <w:t>(</w:t>
            </w:r>
            <w:r>
              <w:rPr>
                <w:rFonts w:ascii="宋体" w:eastAsia="宋体" w:hAnsi="宋体"/>
                <w:color w:val="000000"/>
                <w:sz w:val="18"/>
                <w:szCs w:val="24"/>
              </w:rPr>
              <w:t>Integrated English 1)</w:t>
            </w:r>
          </w:p>
          <w:p w14:paraId="3F741D3C" w14:textId="77777777" w:rsidR="005B6BF5" w:rsidRDefault="005B6BF5">
            <w:pPr>
              <w:spacing w:line="0" w:lineRule="atLeast"/>
              <w:jc w:val="left"/>
              <w:rPr>
                <w:rFonts w:ascii="宋体" w:eastAsia="宋体" w:hAnsi="宋体"/>
                <w:sz w:val="18"/>
                <w:szCs w:val="21"/>
              </w:rPr>
            </w:pPr>
          </w:p>
        </w:tc>
        <w:tc>
          <w:tcPr>
            <w:tcW w:w="1388" w:type="dxa"/>
            <w:tcBorders>
              <w:bottom w:val="single" w:sz="4" w:space="0" w:color="auto"/>
              <w:right w:val="single" w:sz="4" w:space="0" w:color="auto"/>
            </w:tcBorders>
            <w:tcMar>
              <w:left w:w="57" w:type="dxa"/>
              <w:right w:w="57" w:type="dxa"/>
            </w:tcMar>
            <w:vAlign w:val="center"/>
          </w:tcPr>
          <w:p w14:paraId="64926727" w14:textId="77777777" w:rsidR="005B6BF5" w:rsidRDefault="00263248">
            <w:pPr>
              <w:spacing w:line="0" w:lineRule="atLeast"/>
              <w:jc w:val="center"/>
              <w:rPr>
                <w:rFonts w:ascii="宋体" w:eastAsia="宋体" w:hAnsi="宋体"/>
                <w:sz w:val="18"/>
                <w:szCs w:val="16"/>
              </w:rPr>
            </w:pPr>
            <w:r>
              <w:rPr>
                <w:rFonts w:ascii="宋体" w:eastAsia="宋体" w:hAnsi="宋体"/>
                <w:sz w:val="18"/>
                <w:szCs w:val="16"/>
              </w:rPr>
              <w:t>1151671995003</w:t>
            </w:r>
          </w:p>
        </w:tc>
        <w:tc>
          <w:tcPr>
            <w:tcW w:w="630" w:type="dxa"/>
            <w:tcBorders>
              <w:left w:val="single" w:sz="4" w:space="0" w:color="auto"/>
              <w:bottom w:val="single" w:sz="4" w:space="0" w:color="auto"/>
            </w:tcBorders>
            <w:tcMar>
              <w:left w:w="57" w:type="dxa"/>
              <w:right w:w="57" w:type="dxa"/>
            </w:tcMar>
            <w:vAlign w:val="center"/>
          </w:tcPr>
          <w:p w14:paraId="5F8C33A2"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bottom w:val="single" w:sz="4" w:space="0" w:color="auto"/>
            </w:tcBorders>
            <w:tcMar>
              <w:left w:w="57" w:type="dxa"/>
              <w:right w:w="57" w:type="dxa"/>
            </w:tcMar>
            <w:vAlign w:val="center"/>
          </w:tcPr>
          <w:p w14:paraId="20A5C058"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bottom w:val="single" w:sz="4" w:space="0" w:color="auto"/>
            </w:tcBorders>
            <w:tcMar>
              <w:left w:w="57" w:type="dxa"/>
              <w:right w:w="57" w:type="dxa"/>
            </w:tcMar>
            <w:vAlign w:val="center"/>
          </w:tcPr>
          <w:p w14:paraId="11D0B86D"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秋季</w:t>
            </w:r>
          </w:p>
        </w:tc>
        <w:tc>
          <w:tcPr>
            <w:tcW w:w="877" w:type="dxa"/>
            <w:tcBorders>
              <w:bottom w:val="single" w:sz="4" w:space="0" w:color="auto"/>
            </w:tcBorders>
            <w:tcMar>
              <w:left w:w="57" w:type="dxa"/>
              <w:right w:w="57" w:type="dxa"/>
            </w:tcMar>
            <w:vAlign w:val="center"/>
          </w:tcPr>
          <w:p w14:paraId="0F3FF9E1"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r>
      <w:tr w:rsidR="005B6BF5" w14:paraId="6724C112" w14:textId="77777777">
        <w:trPr>
          <w:trHeight w:val="604"/>
          <w:jc w:val="center"/>
        </w:trPr>
        <w:tc>
          <w:tcPr>
            <w:tcW w:w="562" w:type="dxa"/>
            <w:vMerge/>
            <w:tcMar>
              <w:left w:w="57" w:type="dxa"/>
              <w:right w:w="57" w:type="dxa"/>
            </w:tcMar>
            <w:vAlign w:val="center"/>
          </w:tcPr>
          <w:p w14:paraId="595F359A" w14:textId="77777777" w:rsidR="005B6BF5" w:rsidRDefault="005B6BF5">
            <w:pPr>
              <w:spacing w:line="0" w:lineRule="atLeast"/>
              <w:jc w:val="center"/>
              <w:rPr>
                <w:rFonts w:ascii="宋体" w:eastAsia="宋体" w:hAnsi="宋体"/>
                <w:sz w:val="18"/>
                <w:szCs w:val="21"/>
              </w:rPr>
            </w:pPr>
          </w:p>
        </w:tc>
        <w:tc>
          <w:tcPr>
            <w:tcW w:w="1252" w:type="dxa"/>
            <w:vMerge/>
            <w:tcBorders>
              <w:right w:val="single" w:sz="4" w:space="0" w:color="auto"/>
            </w:tcBorders>
            <w:tcMar>
              <w:left w:w="57" w:type="dxa"/>
              <w:right w:w="57" w:type="dxa"/>
            </w:tcMar>
            <w:vAlign w:val="center"/>
          </w:tcPr>
          <w:p w14:paraId="34982C17" w14:textId="77777777" w:rsidR="005B6BF5" w:rsidRDefault="005B6BF5">
            <w:pPr>
              <w:spacing w:line="0" w:lineRule="atLeast"/>
              <w:jc w:val="center"/>
              <w:rPr>
                <w:rFonts w:ascii="宋体" w:eastAsia="宋体" w:hAnsi="宋体"/>
                <w:sz w:val="18"/>
                <w:szCs w:val="21"/>
              </w:rPr>
            </w:pPr>
          </w:p>
        </w:tc>
        <w:tc>
          <w:tcPr>
            <w:tcW w:w="578" w:type="dxa"/>
            <w:vMerge/>
            <w:tcBorders>
              <w:left w:val="single" w:sz="4" w:space="0" w:color="auto"/>
              <w:right w:val="single" w:sz="4" w:space="0" w:color="auto"/>
            </w:tcBorders>
            <w:tcMar>
              <w:left w:w="57" w:type="dxa"/>
              <w:right w:w="57" w:type="dxa"/>
            </w:tcMar>
            <w:vAlign w:val="center"/>
          </w:tcPr>
          <w:p w14:paraId="4CE02B59" w14:textId="77777777" w:rsidR="005B6BF5" w:rsidRDefault="005B6BF5">
            <w:pPr>
              <w:spacing w:line="0" w:lineRule="atLeast"/>
              <w:jc w:val="center"/>
              <w:rPr>
                <w:rFonts w:ascii="宋体" w:eastAsia="宋体" w:hAnsi="宋体"/>
                <w:sz w:val="18"/>
                <w:szCs w:val="21"/>
              </w:rPr>
            </w:pPr>
          </w:p>
        </w:tc>
        <w:tc>
          <w:tcPr>
            <w:tcW w:w="2399" w:type="dxa"/>
            <w:tcBorders>
              <w:top w:val="single" w:sz="4" w:space="0" w:color="auto"/>
              <w:left w:val="single" w:sz="4" w:space="0" w:color="auto"/>
            </w:tcBorders>
            <w:tcMar>
              <w:left w:w="57" w:type="dxa"/>
              <w:right w:w="57" w:type="dxa"/>
            </w:tcMar>
            <w:vAlign w:val="center"/>
          </w:tcPr>
          <w:p w14:paraId="4EEBC9A0" w14:textId="77777777" w:rsidR="005B6BF5" w:rsidRDefault="00263248">
            <w:pPr>
              <w:spacing w:line="0" w:lineRule="atLeast"/>
              <w:rPr>
                <w:rFonts w:ascii="宋体" w:eastAsia="宋体" w:hAnsi="宋体"/>
                <w:sz w:val="18"/>
                <w:szCs w:val="21"/>
              </w:rPr>
            </w:pPr>
            <w:r>
              <w:rPr>
                <w:rFonts w:ascii="宋体" w:eastAsia="宋体" w:hAnsi="宋体" w:cs="宋体" w:hint="eastAsia"/>
                <w:bCs/>
                <w:sz w:val="18"/>
                <w:szCs w:val="21"/>
              </w:rPr>
              <w:t>综合英语</w:t>
            </w:r>
            <w:r>
              <w:rPr>
                <w:rFonts w:ascii="宋体" w:eastAsia="宋体" w:hAnsi="宋体" w:cs="宋体"/>
                <w:bCs/>
                <w:sz w:val="18"/>
                <w:szCs w:val="21"/>
              </w:rPr>
              <w:t>2</w:t>
            </w:r>
            <w:r>
              <w:rPr>
                <w:rFonts w:ascii="宋体" w:eastAsia="宋体" w:hAnsi="宋体" w:hint="eastAsia"/>
                <w:sz w:val="18"/>
                <w:szCs w:val="21"/>
              </w:rPr>
              <w:t>（综合</w:t>
            </w:r>
            <w:r>
              <w:rPr>
                <w:rFonts w:ascii="宋体" w:eastAsia="宋体" w:hAnsi="宋体"/>
                <w:sz w:val="18"/>
                <w:szCs w:val="21"/>
              </w:rPr>
              <w:t>3</w:t>
            </w:r>
            <w:r>
              <w:rPr>
                <w:rFonts w:ascii="宋体" w:eastAsia="宋体" w:hAnsi="宋体" w:hint="eastAsia"/>
                <w:sz w:val="18"/>
                <w:szCs w:val="21"/>
              </w:rPr>
              <w:t>学时</w:t>
            </w:r>
            <w:r>
              <w:rPr>
                <w:rFonts w:ascii="宋体" w:eastAsia="宋体" w:hAnsi="宋体" w:cs="宋体"/>
                <w:bCs/>
                <w:sz w:val="18"/>
                <w:szCs w:val="21"/>
              </w:rPr>
              <w:t>+</w:t>
            </w:r>
            <w:r>
              <w:rPr>
                <w:rFonts w:ascii="宋体" w:eastAsia="宋体" w:hAnsi="宋体" w:cs="宋体" w:hint="eastAsia"/>
                <w:bCs/>
                <w:sz w:val="18"/>
                <w:szCs w:val="21"/>
              </w:rPr>
              <w:t>听说</w:t>
            </w:r>
            <w:r>
              <w:rPr>
                <w:rFonts w:ascii="宋体" w:eastAsia="宋体" w:hAnsi="宋体"/>
                <w:sz w:val="18"/>
                <w:szCs w:val="21"/>
              </w:rPr>
              <w:t>1</w:t>
            </w:r>
            <w:r>
              <w:rPr>
                <w:rFonts w:ascii="宋体" w:eastAsia="宋体" w:hAnsi="宋体" w:hint="eastAsia"/>
                <w:sz w:val="18"/>
                <w:szCs w:val="21"/>
              </w:rPr>
              <w:t>学时）</w:t>
            </w:r>
          </w:p>
          <w:p w14:paraId="46A2E63A" w14:textId="77777777" w:rsidR="005B6BF5" w:rsidRDefault="00263248">
            <w:pPr>
              <w:spacing w:line="0" w:lineRule="atLeast"/>
              <w:rPr>
                <w:rFonts w:ascii="宋体" w:eastAsia="宋体" w:hAnsi="宋体"/>
                <w:sz w:val="18"/>
              </w:rPr>
            </w:pPr>
            <w:r>
              <w:rPr>
                <w:rFonts w:ascii="宋体" w:eastAsia="宋体" w:hAnsi="宋体"/>
                <w:sz w:val="18"/>
                <w:szCs w:val="21"/>
              </w:rPr>
              <w:t>(</w:t>
            </w:r>
            <w:r>
              <w:rPr>
                <w:rFonts w:ascii="宋体" w:eastAsia="宋体" w:hAnsi="宋体"/>
                <w:color w:val="000000"/>
                <w:sz w:val="18"/>
                <w:szCs w:val="24"/>
              </w:rPr>
              <w:t>Integrated English 2)</w:t>
            </w:r>
          </w:p>
          <w:p w14:paraId="72671682" w14:textId="77777777" w:rsidR="005B6BF5" w:rsidRDefault="005B6BF5">
            <w:pPr>
              <w:spacing w:line="0" w:lineRule="atLeast"/>
              <w:jc w:val="left"/>
              <w:rPr>
                <w:rFonts w:ascii="宋体" w:eastAsia="宋体" w:hAnsi="宋体"/>
                <w:sz w:val="18"/>
                <w:szCs w:val="21"/>
              </w:rPr>
            </w:pPr>
          </w:p>
        </w:tc>
        <w:tc>
          <w:tcPr>
            <w:tcW w:w="1388" w:type="dxa"/>
            <w:tcBorders>
              <w:top w:val="single" w:sz="4" w:space="0" w:color="auto"/>
              <w:right w:val="single" w:sz="4" w:space="0" w:color="auto"/>
            </w:tcBorders>
            <w:tcMar>
              <w:left w:w="57" w:type="dxa"/>
              <w:right w:w="57" w:type="dxa"/>
            </w:tcMar>
            <w:vAlign w:val="center"/>
          </w:tcPr>
          <w:p w14:paraId="77D77874" w14:textId="77777777" w:rsidR="005B6BF5" w:rsidRDefault="00263248">
            <w:pPr>
              <w:spacing w:line="0" w:lineRule="atLeast"/>
              <w:jc w:val="center"/>
              <w:rPr>
                <w:rFonts w:ascii="宋体" w:eastAsia="宋体" w:hAnsi="宋体"/>
                <w:sz w:val="18"/>
                <w:szCs w:val="16"/>
              </w:rPr>
            </w:pPr>
            <w:r>
              <w:rPr>
                <w:rFonts w:ascii="宋体" w:eastAsia="宋体" w:hAnsi="宋体"/>
                <w:sz w:val="18"/>
                <w:szCs w:val="16"/>
              </w:rPr>
              <w:t>1151671995004</w:t>
            </w:r>
          </w:p>
        </w:tc>
        <w:tc>
          <w:tcPr>
            <w:tcW w:w="630" w:type="dxa"/>
            <w:tcBorders>
              <w:top w:val="single" w:sz="4" w:space="0" w:color="auto"/>
              <w:left w:val="single" w:sz="4" w:space="0" w:color="auto"/>
            </w:tcBorders>
            <w:tcMar>
              <w:left w:w="57" w:type="dxa"/>
              <w:right w:w="57" w:type="dxa"/>
            </w:tcMar>
            <w:vAlign w:val="center"/>
          </w:tcPr>
          <w:p w14:paraId="2034E477"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784" w:type="dxa"/>
            <w:tcBorders>
              <w:top w:val="single" w:sz="4" w:space="0" w:color="auto"/>
            </w:tcBorders>
            <w:tcMar>
              <w:left w:w="57" w:type="dxa"/>
              <w:right w:w="57" w:type="dxa"/>
            </w:tcMar>
            <w:vAlign w:val="center"/>
          </w:tcPr>
          <w:p w14:paraId="282D797B"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c>
          <w:tcPr>
            <w:tcW w:w="855" w:type="dxa"/>
            <w:tcBorders>
              <w:top w:val="single" w:sz="4" w:space="0" w:color="auto"/>
            </w:tcBorders>
            <w:tcMar>
              <w:left w:w="57" w:type="dxa"/>
              <w:right w:w="57" w:type="dxa"/>
            </w:tcMar>
            <w:vAlign w:val="center"/>
          </w:tcPr>
          <w:p w14:paraId="739A2BC3"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春季</w:t>
            </w:r>
          </w:p>
        </w:tc>
        <w:tc>
          <w:tcPr>
            <w:tcW w:w="877" w:type="dxa"/>
            <w:tcBorders>
              <w:top w:val="single" w:sz="4" w:space="0" w:color="auto"/>
            </w:tcBorders>
            <w:tcMar>
              <w:left w:w="57" w:type="dxa"/>
              <w:right w:w="57" w:type="dxa"/>
            </w:tcMar>
            <w:vAlign w:val="center"/>
          </w:tcPr>
          <w:p w14:paraId="7C8DCE00"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4</w:t>
            </w:r>
          </w:p>
        </w:tc>
      </w:tr>
      <w:tr w:rsidR="005B6BF5" w14:paraId="19BFE511" w14:textId="77777777">
        <w:trPr>
          <w:trHeight w:val="462"/>
          <w:jc w:val="center"/>
        </w:trPr>
        <w:tc>
          <w:tcPr>
            <w:tcW w:w="562" w:type="dxa"/>
            <w:vMerge w:val="restart"/>
            <w:tcMar>
              <w:left w:w="57" w:type="dxa"/>
              <w:right w:w="57" w:type="dxa"/>
            </w:tcMar>
            <w:vAlign w:val="center"/>
          </w:tcPr>
          <w:p w14:paraId="080FBF1C"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课外学习</w:t>
            </w:r>
          </w:p>
        </w:tc>
        <w:tc>
          <w:tcPr>
            <w:tcW w:w="4229" w:type="dxa"/>
            <w:gridSpan w:val="3"/>
            <w:tcBorders>
              <w:bottom w:val="single" w:sz="4" w:space="0" w:color="auto"/>
            </w:tcBorders>
            <w:tcMar>
              <w:left w:w="57" w:type="dxa"/>
              <w:right w:w="57" w:type="dxa"/>
            </w:tcMar>
            <w:vAlign w:val="center"/>
          </w:tcPr>
          <w:p w14:paraId="5F235A67"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数字化平台上机说写译</w:t>
            </w:r>
          </w:p>
        </w:tc>
        <w:tc>
          <w:tcPr>
            <w:tcW w:w="1388" w:type="dxa"/>
            <w:tcBorders>
              <w:bottom w:val="single" w:sz="4" w:space="0" w:color="auto"/>
              <w:right w:val="single" w:sz="4" w:space="0" w:color="auto"/>
            </w:tcBorders>
            <w:tcMar>
              <w:left w:w="57" w:type="dxa"/>
              <w:right w:w="57" w:type="dxa"/>
            </w:tcMar>
            <w:vAlign w:val="center"/>
          </w:tcPr>
          <w:p w14:paraId="6A501B53" w14:textId="77777777" w:rsidR="005B6BF5" w:rsidRDefault="005B6BF5">
            <w:pPr>
              <w:spacing w:line="0" w:lineRule="atLeast"/>
              <w:jc w:val="center"/>
              <w:rPr>
                <w:rFonts w:ascii="宋体" w:eastAsia="宋体" w:hAnsi="宋体"/>
                <w:sz w:val="18"/>
                <w:szCs w:val="16"/>
              </w:rPr>
            </w:pPr>
          </w:p>
        </w:tc>
        <w:tc>
          <w:tcPr>
            <w:tcW w:w="630" w:type="dxa"/>
            <w:tcBorders>
              <w:left w:val="single" w:sz="4" w:space="0" w:color="auto"/>
              <w:bottom w:val="single" w:sz="4" w:space="0" w:color="auto"/>
            </w:tcBorders>
            <w:tcMar>
              <w:left w:w="57" w:type="dxa"/>
              <w:right w:w="57" w:type="dxa"/>
            </w:tcMar>
            <w:vAlign w:val="center"/>
          </w:tcPr>
          <w:p w14:paraId="1E352D4D"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0</w:t>
            </w:r>
          </w:p>
        </w:tc>
        <w:tc>
          <w:tcPr>
            <w:tcW w:w="784" w:type="dxa"/>
            <w:tcBorders>
              <w:bottom w:val="single" w:sz="4" w:space="0" w:color="auto"/>
            </w:tcBorders>
            <w:tcMar>
              <w:left w:w="57" w:type="dxa"/>
              <w:right w:w="57" w:type="dxa"/>
            </w:tcMar>
            <w:vAlign w:val="center"/>
          </w:tcPr>
          <w:p w14:paraId="791796E5"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1</w:t>
            </w:r>
          </w:p>
        </w:tc>
        <w:tc>
          <w:tcPr>
            <w:tcW w:w="855" w:type="dxa"/>
            <w:tcBorders>
              <w:bottom w:val="single" w:sz="4" w:space="0" w:color="auto"/>
            </w:tcBorders>
            <w:tcMar>
              <w:left w:w="57" w:type="dxa"/>
              <w:right w:w="57" w:type="dxa"/>
            </w:tcMar>
            <w:vAlign w:val="center"/>
          </w:tcPr>
          <w:p w14:paraId="1904CAAD"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春秋</w:t>
            </w:r>
          </w:p>
        </w:tc>
        <w:tc>
          <w:tcPr>
            <w:tcW w:w="877" w:type="dxa"/>
            <w:tcBorders>
              <w:bottom w:val="single" w:sz="4" w:space="0" w:color="auto"/>
            </w:tcBorders>
            <w:tcMar>
              <w:left w:w="57" w:type="dxa"/>
              <w:right w:w="57" w:type="dxa"/>
            </w:tcMar>
            <w:vAlign w:val="center"/>
          </w:tcPr>
          <w:p w14:paraId="67E00F82" w14:textId="77777777" w:rsidR="005B6BF5" w:rsidRDefault="005B6BF5">
            <w:pPr>
              <w:spacing w:line="0" w:lineRule="atLeast"/>
              <w:jc w:val="center"/>
              <w:rPr>
                <w:rFonts w:ascii="宋体" w:eastAsia="宋体" w:hAnsi="宋体"/>
                <w:sz w:val="18"/>
                <w:szCs w:val="21"/>
              </w:rPr>
            </w:pPr>
          </w:p>
        </w:tc>
      </w:tr>
      <w:tr w:rsidR="005B6BF5" w14:paraId="44FBFE2D" w14:textId="77777777">
        <w:trPr>
          <w:trHeight w:val="481"/>
          <w:jc w:val="center"/>
        </w:trPr>
        <w:tc>
          <w:tcPr>
            <w:tcW w:w="562" w:type="dxa"/>
            <w:vMerge/>
            <w:tcMar>
              <w:left w:w="57" w:type="dxa"/>
              <w:right w:w="57" w:type="dxa"/>
            </w:tcMar>
            <w:vAlign w:val="center"/>
          </w:tcPr>
          <w:p w14:paraId="71C373CC" w14:textId="77777777" w:rsidR="005B6BF5" w:rsidRDefault="005B6BF5">
            <w:pPr>
              <w:spacing w:line="0" w:lineRule="atLeast"/>
              <w:jc w:val="center"/>
              <w:rPr>
                <w:rFonts w:ascii="宋体" w:eastAsia="宋体" w:hAnsi="宋体"/>
                <w:sz w:val="18"/>
                <w:szCs w:val="21"/>
              </w:rPr>
            </w:pPr>
          </w:p>
        </w:tc>
        <w:tc>
          <w:tcPr>
            <w:tcW w:w="4229" w:type="dxa"/>
            <w:gridSpan w:val="3"/>
            <w:tcBorders>
              <w:top w:val="single" w:sz="4" w:space="0" w:color="auto"/>
            </w:tcBorders>
            <w:tcMar>
              <w:left w:w="57" w:type="dxa"/>
              <w:right w:w="57" w:type="dxa"/>
            </w:tcMar>
            <w:vAlign w:val="center"/>
          </w:tcPr>
          <w:p w14:paraId="723E42E8"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在线自主学习课程（听力</w:t>
            </w:r>
            <w:r>
              <w:rPr>
                <w:rFonts w:ascii="宋体" w:eastAsia="宋体" w:hAnsi="宋体"/>
                <w:sz w:val="18"/>
                <w:szCs w:val="21"/>
              </w:rPr>
              <w:t>1-4</w:t>
            </w:r>
            <w:r>
              <w:rPr>
                <w:rFonts w:ascii="宋体" w:eastAsia="宋体" w:hAnsi="宋体" w:hint="eastAsia"/>
                <w:sz w:val="18"/>
                <w:szCs w:val="21"/>
              </w:rPr>
              <w:t>）</w:t>
            </w:r>
          </w:p>
        </w:tc>
        <w:tc>
          <w:tcPr>
            <w:tcW w:w="1388" w:type="dxa"/>
            <w:tcBorders>
              <w:top w:val="single" w:sz="4" w:space="0" w:color="auto"/>
              <w:right w:val="single" w:sz="4" w:space="0" w:color="auto"/>
            </w:tcBorders>
            <w:tcMar>
              <w:left w:w="57" w:type="dxa"/>
              <w:right w:w="57" w:type="dxa"/>
            </w:tcMar>
            <w:vAlign w:val="center"/>
          </w:tcPr>
          <w:p w14:paraId="5999AA67" w14:textId="77777777" w:rsidR="005B6BF5" w:rsidRDefault="005B6BF5">
            <w:pPr>
              <w:spacing w:line="0" w:lineRule="atLeast"/>
              <w:jc w:val="center"/>
              <w:rPr>
                <w:rFonts w:ascii="宋体" w:eastAsia="宋体" w:hAnsi="宋体"/>
                <w:sz w:val="18"/>
                <w:szCs w:val="16"/>
              </w:rPr>
            </w:pPr>
          </w:p>
        </w:tc>
        <w:tc>
          <w:tcPr>
            <w:tcW w:w="630" w:type="dxa"/>
            <w:tcBorders>
              <w:top w:val="single" w:sz="4" w:space="0" w:color="auto"/>
              <w:left w:val="single" w:sz="4" w:space="0" w:color="auto"/>
            </w:tcBorders>
            <w:tcMar>
              <w:left w:w="57" w:type="dxa"/>
              <w:right w:w="57" w:type="dxa"/>
            </w:tcMar>
            <w:vAlign w:val="center"/>
          </w:tcPr>
          <w:p w14:paraId="772B0F73"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0</w:t>
            </w:r>
          </w:p>
        </w:tc>
        <w:tc>
          <w:tcPr>
            <w:tcW w:w="784" w:type="dxa"/>
            <w:tcBorders>
              <w:top w:val="single" w:sz="4" w:space="0" w:color="auto"/>
            </w:tcBorders>
            <w:tcMar>
              <w:left w:w="57" w:type="dxa"/>
              <w:right w:w="57" w:type="dxa"/>
            </w:tcMar>
            <w:vAlign w:val="center"/>
          </w:tcPr>
          <w:p w14:paraId="49FCAD68" w14:textId="77777777" w:rsidR="005B6BF5" w:rsidRDefault="00263248">
            <w:pPr>
              <w:spacing w:line="0" w:lineRule="atLeast"/>
              <w:jc w:val="center"/>
              <w:rPr>
                <w:rFonts w:ascii="宋体" w:eastAsia="宋体" w:hAnsi="宋体"/>
                <w:sz w:val="18"/>
                <w:szCs w:val="21"/>
              </w:rPr>
            </w:pPr>
            <w:r>
              <w:rPr>
                <w:rFonts w:ascii="宋体" w:eastAsia="宋体" w:hAnsi="宋体"/>
                <w:sz w:val="18"/>
                <w:szCs w:val="21"/>
              </w:rPr>
              <w:t>0</w:t>
            </w:r>
          </w:p>
        </w:tc>
        <w:tc>
          <w:tcPr>
            <w:tcW w:w="855" w:type="dxa"/>
            <w:tcBorders>
              <w:top w:val="single" w:sz="4" w:space="0" w:color="auto"/>
            </w:tcBorders>
            <w:tcMar>
              <w:left w:w="57" w:type="dxa"/>
              <w:right w:w="57" w:type="dxa"/>
            </w:tcMar>
            <w:vAlign w:val="center"/>
          </w:tcPr>
          <w:p w14:paraId="7D9547B8"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春秋</w:t>
            </w:r>
          </w:p>
        </w:tc>
        <w:tc>
          <w:tcPr>
            <w:tcW w:w="877" w:type="dxa"/>
            <w:tcBorders>
              <w:top w:val="single" w:sz="4" w:space="0" w:color="auto"/>
            </w:tcBorders>
            <w:tcMar>
              <w:left w:w="57" w:type="dxa"/>
              <w:right w:w="57" w:type="dxa"/>
            </w:tcMar>
            <w:vAlign w:val="center"/>
          </w:tcPr>
          <w:p w14:paraId="62ED4EFC" w14:textId="77777777" w:rsidR="005B6BF5" w:rsidRDefault="005B6BF5">
            <w:pPr>
              <w:spacing w:line="0" w:lineRule="atLeast"/>
              <w:jc w:val="center"/>
              <w:rPr>
                <w:rFonts w:ascii="宋体" w:eastAsia="宋体" w:hAnsi="宋体"/>
                <w:sz w:val="18"/>
                <w:szCs w:val="21"/>
              </w:rPr>
            </w:pPr>
          </w:p>
        </w:tc>
      </w:tr>
    </w:tbl>
    <w:p w14:paraId="1252DC04" w14:textId="77777777" w:rsidR="005B6BF5" w:rsidRDefault="00263248">
      <w:pPr>
        <w:spacing w:beforeLines="50" w:before="156" w:line="360" w:lineRule="auto"/>
        <w:rPr>
          <w:rFonts w:ascii="宋体" w:eastAsia="宋体" w:hAnsi="宋体"/>
          <w:szCs w:val="21"/>
        </w:rPr>
      </w:pPr>
      <w:r>
        <w:rPr>
          <w:rFonts w:ascii="宋体" w:eastAsia="宋体" w:hAnsi="宋体" w:hint="eastAsia"/>
          <w:szCs w:val="21"/>
        </w:rPr>
        <w:t>注：</w:t>
      </w:r>
    </w:p>
    <w:p w14:paraId="0FCF4CDD" w14:textId="77777777" w:rsidR="005B6BF5" w:rsidRDefault="00263248">
      <w:pPr>
        <w:spacing w:line="360" w:lineRule="auto"/>
        <w:ind w:firstLineChars="200" w:firstLine="420"/>
        <w:rPr>
          <w:rFonts w:ascii="宋体" w:eastAsia="宋体" w:hAnsi="宋体" w:cs="宋体"/>
          <w:szCs w:val="21"/>
        </w:rPr>
      </w:pPr>
      <w:r>
        <w:rPr>
          <w:rFonts w:ascii="宋体" w:eastAsia="宋体" w:hAnsi="宋体" w:cs="宋体" w:hint="eastAsia"/>
          <w:szCs w:val="21"/>
        </w:rPr>
        <w:t>课外学习是针对普通类学生的要求，指第一学年语言基础学习阶段的课外辅助学习，包括数字化平台上机学习和在线自主学习两种形式。其中，上机学习要求每</w:t>
      </w:r>
      <w:proofErr w:type="gramStart"/>
      <w:r>
        <w:rPr>
          <w:rFonts w:ascii="宋体" w:eastAsia="宋体" w:hAnsi="宋体" w:cs="宋体" w:hint="eastAsia"/>
          <w:szCs w:val="21"/>
        </w:rPr>
        <w:t>周完成</w:t>
      </w:r>
      <w:proofErr w:type="gramEnd"/>
      <w:r>
        <w:rPr>
          <w:rFonts w:ascii="宋体" w:eastAsia="宋体" w:hAnsi="宋体" w:cs="宋体"/>
          <w:szCs w:val="21"/>
        </w:rPr>
        <w:t>1</w:t>
      </w:r>
      <w:r>
        <w:rPr>
          <w:rFonts w:ascii="宋体" w:eastAsia="宋体" w:hAnsi="宋体" w:cs="宋体" w:hint="eastAsia"/>
          <w:szCs w:val="21"/>
        </w:rPr>
        <w:t>学时在语言实训中心的课程；在线自主学习要求学生自学完成听力教材（</w:t>
      </w:r>
      <w:r>
        <w:rPr>
          <w:rFonts w:ascii="宋体" w:eastAsia="宋体" w:hAnsi="宋体" w:cs="宋体"/>
          <w:szCs w:val="21"/>
        </w:rPr>
        <w:t>1-4</w:t>
      </w:r>
      <w:r>
        <w:rPr>
          <w:rFonts w:ascii="宋体" w:eastAsia="宋体" w:hAnsi="宋体" w:cs="宋体" w:hint="eastAsia"/>
          <w:szCs w:val="21"/>
        </w:rPr>
        <w:t>册）内容（每学期完成</w:t>
      </w:r>
      <w:r>
        <w:rPr>
          <w:rFonts w:ascii="宋体" w:eastAsia="宋体" w:hAnsi="宋体" w:cs="宋体"/>
          <w:szCs w:val="21"/>
        </w:rPr>
        <w:t>2</w:t>
      </w:r>
      <w:r>
        <w:rPr>
          <w:rFonts w:ascii="宋体" w:eastAsia="宋体" w:hAnsi="宋体" w:cs="宋体" w:hint="eastAsia"/>
          <w:szCs w:val="21"/>
        </w:rPr>
        <w:t>册）。以上两种形式学习的情况计入语言基础课程期末总成绩，各占总成绩的</w:t>
      </w:r>
      <w:r>
        <w:rPr>
          <w:rFonts w:ascii="宋体" w:eastAsia="宋体" w:hAnsi="宋体" w:cs="宋体"/>
          <w:szCs w:val="21"/>
        </w:rPr>
        <w:t>10%</w:t>
      </w:r>
      <w:r>
        <w:rPr>
          <w:rFonts w:ascii="宋体" w:eastAsia="宋体" w:hAnsi="宋体" w:cs="宋体" w:hint="eastAsia"/>
          <w:szCs w:val="21"/>
        </w:rPr>
        <w:t>。</w:t>
      </w:r>
    </w:p>
    <w:p w14:paraId="1EC471BC" w14:textId="77777777" w:rsidR="005B6BF5" w:rsidRDefault="00263248">
      <w:pPr>
        <w:spacing w:line="360" w:lineRule="auto"/>
        <w:ind w:firstLineChars="200" w:firstLine="420"/>
        <w:rPr>
          <w:rFonts w:ascii="宋体" w:eastAsia="宋体" w:hAnsi="宋体"/>
          <w:szCs w:val="21"/>
        </w:rPr>
      </w:pPr>
      <w:r>
        <w:rPr>
          <w:rFonts w:ascii="宋体" w:eastAsia="宋体" w:hAnsi="宋体" w:hint="eastAsia"/>
          <w:szCs w:val="21"/>
        </w:rPr>
        <w:t>根据《大学英语教学指南》的课程设置总体框架要求，大学英语教学的主要内容可分为通用英语、专门用途英语和跨文化交际三个部分，由此形成相应的三大类课程。为了增强学生运用英语进行专业和学术交流，提升学生学术和职业素养，帮助学生了解中外差异，培养学生的跨文化意识，提高学生社会语言能力和跨文化交际能力以及为有出国深造计划的学生能过顺利通过国外考试，将开设以下通识教育选修课，并列入东北师范大学人文与艺术类通识教育选修课之内：</w:t>
      </w:r>
    </w:p>
    <w:p w14:paraId="714BFCA8" w14:textId="77777777" w:rsidR="005B6BF5" w:rsidRDefault="00263248">
      <w:pPr>
        <w:spacing w:line="360" w:lineRule="auto"/>
        <w:ind w:firstLineChars="200" w:firstLine="422"/>
        <w:jc w:val="center"/>
        <w:rPr>
          <w:b/>
        </w:rPr>
      </w:pPr>
      <w:r>
        <w:rPr>
          <w:rFonts w:ascii="Times New Roman" w:eastAsia="宋体" w:hAnsi="Times New Roman"/>
          <w:b/>
          <w:szCs w:val="21"/>
        </w:rPr>
        <w:t>表</w:t>
      </w:r>
      <w:r>
        <w:rPr>
          <w:rFonts w:ascii="Times New Roman" w:eastAsia="宋体" w:hAnsi="Times New Roman"/>
          <w:b/>
          <w:szCs w:val="21"/>
        </w:rPr>
        <w:t>3</w:t>
      </w:r>
      <w:r>
        <w:rPr>
          <w:rFonts w:ascii="宋体" w:eastAsia="宋体" w:hAnsi="宋体" w:hint="eastAsia"/>
          <w:b/>
          <w:szCs w:val="21"/>
        </w:rPr>
        <w:t xml:space="preserve">　人文与艺术类</w:t>
      </w:r>
      <w:r>
        <w:rPr>
          <w:rFonts w:ascii="宋体" w:eastAsia="宋体" w:hAnsi="宋体" w:hint="eastAsia"/>
          <w:b/>
          <w:szCs w:val="21"/>
        </w:rPr>
        <w:t>（英语）通识教育选修课程列表</w:t>
      </w:r>
    </w:p>
    <w:tbl>
      <w:tblPr>
        <w:tblW w:w="914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2410"/>
        <w:gridCol w:w="1417"/>
        <w:gridCol w:w="851"/>
        <w:gridCol w:w="915"/>
        <w:gridCol w:w="1440"/>
        <w:gridCol w:w="1047"/>
      </w:tblGrid>
      <w:tr w:rsidR="005B6BF5" w14:paraId="2C7F8A66" w14:textId="77777777">
        <w:trPr>
          <w:trHeight w:val="483"/>
        </w:trPr>
        <w:tc>
          <w:tcPr>
            <w:tcW w:w="1065" w:type="dxa"/>
            <w:vAlign w:val="center"/>
          </w:tcPr>
          <w:p w14:paraId="0B289E30" w14:textId="77777777" w:rsidR="005B6BF5" w:rsidRDefault="00263248">
            <w:pPr>
              <w:spacing w:line="0" w:lineRule="atLeast"/>
              <w:jc w:val="center"/>
              <w:rPr>
                <w:rFonts w:ascii="宋体" w:eastAsia="宋体" w:hAnsi="宋体"/>
                <w:sz w:val="18"/>
              </w:rPr>
            </w:pPr>
            <w:r>
              <w:rPr>
                <w:rFonts w:ascii="宋体" w:eastAsia="宋体" w:hAnsi="宋体" w:hint="eastAsia"/>
                <w:b/>
                <w:sz w:val="18"/>
                <w:szCs w:val="21"/>
              </w:rPr>
              <w:t>课程性质</w:t>
            </w:r>
          </w:p>
        </w:tc>
        <w:tc>
          <w:tcPr>
            <w:tcW w:w="2410" w:type="dxa"/>
            <w:vAlign w:val="center"/>
          </w:tcPr>
          <w:p w14:paraId="3049534E" w14:textId="77777777" w:rsidR="005B6BF5" w:rsidRDefault="00263248">
            <w:pPr>
              <w:widowControl/>
              <w:spacing w:line="0" w:lineRule="atLeast"/>
              <w:jc w:val="center"/>
              <w:rPr>
                <w:rFonts w:ascii="宋体" w:eastAsia="宋体" w:hAnsi="宋体"/>
                <w:sz w:val="18"/>
              </w:rPr>
            </w:pPr>
            <w:r>
              <w:rPr>
                <w:rFonts w:ascii="宋体" w:eastAsia="宋体" w:hAnsi="宋体" w:hint="eastAsia"/>
                <w:b/>
                <w:sz w:val="18"/>
                <w:szCs w:val="21"/>
              </w:rPr>
              <w:t>课程名称</w:t>
            </w:r>
          </w:p>
        </w:tc>
        <w:tc>
          <w:tcPr>
            <w:tcW w:w="1417" w:type="dxa"/>
            <w:vAlign w:val="center"/>
          </w:tcPr>
          <w:p w14:paraId="080DB633" w14:textId="77777777" w:rsidR="005B6BF5" w:rsidRDefault="00263248">
            <w:pPr>
              <w:spacing w:line="0" w:lineRule="atLeast"/>
              <w:jc w:val="center"/>
              <w:rPr>
                <w:rFonts w:ascii="宋体" w:eastAsia="宋体" w:hAnsi="宋体"/>
                <w:b/>
                <w:sz w:val="18"/>
                <w:szCs w:val="21"/>
              </w:rPr>
            </w:pPr>
            <w:r>
              <w:rPr>
                <w:rFonts w:ascii="宋体" w:eastAsia="宋体" w:hAnsi="宋体" w:hint="eastAsia"/>
                <w:b/>
                <w:sz w:val="18"/>
                <w:szCs w:val="21"/>
              </w:rPr>
              <w:t>课程编码</w:t>
            </w:r>
          </w:p>
        </w:tc>
        <w:tc>
          <w:tcPr>
            <w:tcW w:w="851" w:type="dxa"/>
            <w:vAlign w:val="center"/>
          </w:tcPr>
          <w:p w14:paraId="1113745C" w14:textId="77777777" w:rsidR="005B6BF5" w:rsidRDefault="00263248">
            <w:pPr>
              <w:spacing w:line="0" w:lineRule="atLeast"/>
              <w:ind w:firstLineChars="98" w:firstLine="177"/>
              <w:jc w:val="center"/>
              <w:rPr>
                <w:rFonts w:ascii="宋体" w:eastAsia="宋体" w:hAnsi="宋体"/>
                <w:sz w:val="18"/>
              </w:rPr>
            </w:pPr>
            <w:r>
              <w:rPr>
                <w:rFonts w:ascii="宋体" w:eastAsia="宋体" w:hAnsi="宋体" w:hint="eastAsia"/>
                <w:b/>
                <w:sz w:val="18"/>
                <w:szCs w:val="21"/>
              </w:rPr>
              <w:t>学分</w:t>
            </w:r>
          </w:p>
        </w:tc>
        <w:tc>
          <w:tcPr>
            <w:tcW w:w="915" w:type="dxa"/>
            <w:vAlign w:val="center"/>
          </w:tcPr>
          <w:p w14:paraId="326398E2" w14:textId="77777777" w:rsidR="005B6BF5" w:rsidRDefault="00263248">
            <w:pPr>
              <w:spacing w:line="0" w:lineRule="atLeast"/>
              <w:ind w:leftChars="6" w:left="13" w:firstLineChars="49" w:firstLine="89"/>
              <w:jc w:val="center"/>
              <w:rPr>
                <w:rFonts w:ascii="宋体" w:eastAsia="宋体" w:hAnsi="宋体"/>
                <w:sz w:val="18"/>
              </w:rPr>
            </w:pPr>
            <w:r>
              <w:rPr>
                <w:rFonts w:ascii="宋体" w:eastAsia="宋体" w:hAnsi="宋体" w:hint="eastAsia"/>
                <w:b/>
                <w:sz w:val="18"/>
                <w:szCs w:val="21"/>
              </w:rPr>
              <w:t>周学时</w:t>
            </w:r>
          </w:p>
        </w:tc>
        <w:tc>
          <w:tcPr>
            <w:tcW w:w="1440" w:type="dxa"/>
            <w:vAlign w:val="center"/>
          </w:tcPr>
          <w:p w14:paraId="31ECD711" w14:textId="77777777" w:rsidR="005B6BF5" w:rsidRDefault="00263248">
            <w:pPr>
              <w:spacing w:line="0" w:lineRule="atLeast"/>
              <w:ind w:leftChars="83" w:left="174"/>
              <w:jc w:val="center"/>
              <w:rPr>
                <w:rFonts w:ascii="宋体" w:eastAsia="宋体" w:hAnsi="宋体"/>
                <w:sz w:val="18"/>
              </w:rPr>
            </w:pPr>
            <w:r>
              <w:rPr>
                <w:rFonts w:ascii="宋体" w:eastAsia="宋体" w:hAnsi="宋体" w:hint="eastAsia"/>
                <w:b/>
                <w:sz w:val="18"/>
                <w:szCs w:val="21"/>
              </w:rPr>
              <w:t>开课学期</w:t>
            </w:r>
          </w:p>
        </w:tc>
        <w:tc>
          <w:tcPr>
            <w:tcW w:w="1047" w:type="dxa"/>
            <w:vAlign w:val="center"/>
          </w:tcPr>
          <w:p w14:paraId="66036D28" w14:textId="77777777" w:rsidR="005B6BF5" w:rsidRDefault="00263248">
            <w:pPr>
              <w:spacing w:line="0" w:lineRule="atLeast"/>
              <w:jc w:val="center"/>
              <w:rPr>
                <w:rFonts w:ascii="宋体" w:eastAsia="宋体" w:hAnsi="宋体"/>
                <w:sz w:val="18"/>
              </w:rPr>
            </w:pPr>
            <w:r>
              <w:rPr>
                <w:rFonts w:ascii="宋体" w:eastAsia="宋体" w:hAnsi="宋体" w:hint="eastAsia"/>
                <w:b/>
                <w:sz w:val="18"/>
                <w:szCs w:val="21"/>
              </w:rPr>
              <w:t>学分要求</w:t>
            </w:r>
          </w:p>
        </w:tc>
      </w:tr>
      <w:tr w:rsidR="005B6BF5" w14:paraId="3E70AB34" w14:textId="77777777">
        <w:trPr>
          <w:trHeight w:val="430"/>
        </w:trPr>
        <w:tc>
          <w:tcPr>
            <w:tcW w:w="1065" w:type="dxa"/>
            <w:vMerge w:val="restart"/>
            <w:vAlign w:val="center"/>
          </w:tcPr>
          <w:p w14:paraId="33ED2FFD"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通识教育</w:t>
            </w:r>
          </w:p>
          <w:p w14:paraId="2D56DAF2" w14:textId="77777777" w:rsidR="005B6BF5" w:rsidRDefault="00263248">
            <w:pPr>
              <w:spacing w:line="0" w:lineRule="atLeast"/>
              <w:jc w:val="center"/>
              <w:rPr>
                <w:rFonts w:ascii="宋体" w:eastAsia="宋体" w:hAnsi="宋体"/>
                <w:sz w:val="18"/>
              </w:rPr>
            </w:pPr>
            <w:r>
              <w:rPr>
                <w:rFonts w:ascii="宋体" w:eastAsia="宋体" w:hAnsi="宋体" w:hint="eastAsia"/>
                <w:sz w:val="18"/>
                <w:szCs w:val="21"/>
              </w:rPr>
              <w:t>选修课程板块</w:t>
            </w:r>
          </w:p>
          <w:p w14:paraId="781A4E2D" w14:textId="77777777" w:rsidR="005B6BF5" w:rsidRDefault="00263248">
            <w:pPr>
              <w:spacing w:line="0" w:lineRule="atLeast"/>
              <w:jc w:val="center"/>
              <w:rPr>
                <w:rFonts w:ascii="宋体" w:eastAsia="宋体" w:hAnsi="宋体"/>
                <w:sz w:val="18"/>
              </w:rPr>
            </w:pPr>
            <w:r>
              <w:rPr>
                <w:rFonts w:ascii="宋体" w:eastAsia="宋体" w:hAnsi="宋体" w:hint="eastAsia"/>
                <w:sz w:val="18"/>
              </w:rPr>
              <w:t>（人文与艺术类通</w:t>
            </w:r>
            <w:r>
              <w:rPr>
                <w:rFonts w:ascii="宋体" w:eastAsia="宋体" w:hAnsi="宋体" w:hint="eastAsia"/>
                <w:sz w:val="18"/>
              </w:rPr>
              <w:lastRenderedPageBreak/>
              <w:t>识选修课程）</w:t>
            </w:r>
          </w:p>
        </w:tc>
        <w:tc>
          <w:tcPr>
            <w:tcW w:w="2410" w:type="dxa"/>
            <w:vAlign w:val="center"/>
          </w:tcPr>
          <w:p w14:paraId="24361381"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lastRenderedPageBreak/>
              <w:t>学术英语写作</w:t>
            </w:r>
          </w:p>
          <w:p w14:paraId="4996F8C8" w14:textId="77777777" w:rsidR="005B6BF5" w:rsidRDefault="00263248">
            <w:pPr>
              <w:widowControl/>
              <w:spacing w:line="0" w:lineRule="atLeast"/>
              <w:jc w:val="center"/>
              <w:rPr>
                <w:rFonts w:ascii="宋体" w:eastAsia="宋体" w:hAnsi="宋体"/>
                <w:sz w:val="18"/>
              </w:rPr>
            </w:pPr>
            <w:r>
              <w:rPr>
                <w:rFonts w:ascii="宋体" w:eastAsia="宋体" w:hAnsi="宋体"/>
                <w:bCs/>
                <w:sz w:val="18"/>
              </w:rPr>
              <w:t>(Academic English for Writing)</w:t>
            </w:r>
          </w:p>
        </w:tc>
        <w:tc>
          <w:tcPr>
            <w:tcW w:w="1417" w:type="dxa"/>
            <w:vAlign w:val="center"/>
          </w:tcPr>
          <w:p w14:paraId="3FD2DDFC" w14:textId="77777777" w:rsidR="005B6BF5" w:rsidRDefault="00263248">
            <w:pPr>
              <w:widowControl/>
              <w:spacing w:line="0" w:lineRule="atLeast"/>
              <w:jc w:val="center"/>
              <w:rPr>
                <w:rFonts w:ascii="宋体" w:eastAsia="宋体" w:hAnsi="宋体"/>
                <w:sz w:val="18"/>
                <w:szCs w:val="21"/>
              </w:rPr>
            </w:pPr>
            <w:r>
              <w:rPr>
                <w:rFonts w:ascii="宋体" w:eastAsia="宋体" w:hAnsi="宋体"/>
                <w:sz w:val="18"/>
                <w:szCs w:val="21"/>
              </w:rPr>
              <w:t>1151672015028</w:t>
            </w:r>
          </w:p>
        </w:tc>
        <w:tc>
          <w:tcPr>
            <w:tcW w:w="851" w:type="dxa"/>
            <w:vAlign w:val="center"/>
          </w:tcPr>
          <w:p w14:paraId="179AD169"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296059DA"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7063B637"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r>
              <w:rPr>
                <w:rFonts w:ascii="宋体" w:eastAsia="宋体" w:hAnsi="宋体" w:hint="eastAsia"/>
                <w:vanish/>
                <w:sz w:val="18"/>
                <w:szCs w:val="21"/>
              </w:rPr>
              <w:t>、分要求际流课力能力目的内容</w:t>
            </w:r>
            <w:r>
              <w:rPr>
                <w:rFonts w:ascii="宋体" w:eastAsia="宋体" w:hAnsi="宋体"/>
                <w:vanish/>
                <w:sz w:val="18"/>
                <w:szCs w:val="21"/>
              </w:rPr>
              <w:t>__________________________________________________________________________________________________________________</w:t>
            </w:r>
          </w:p>
        </w:tc>
        <w:tc>
          <w:tcPr>
            <w:tcW w:w="1047" w:type="dxa"/>
            <w:vAlign w:val="center"/>
          </w:tcPr>
          <w:p w14:paraId="3C525AC2"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r>
      <w:tr w:rsidR="005B6BF5" w14:paraId="70061297" w14:textId="77777777">
        <w:trPr>
          <w:trHeight w:val="378"/>
        </w:trPr>
        <w:tc>
          <w:tcPr>
            <w:tcW w:w="1065" w:type="dxa"/>
            <w:vMerge/>
            <w:vAlign w:val="center"/>
          </w:tcPr>
          <w:p w14:paraId="0364C4DC" w14:textId="77777777" w:rsidR="005B6BF5" w:rsidRDefault="005B6BF5">
            <w:pPr>
              <w:spacing w:line="0" w:lineRule="atLeast"/>
              <w:jc w:val="center"/>
              <w:rPr>
                <w:rFonts w:ascii="宋体" w:eastAsia="宋体" w:hAnsi="宋体"/>
                <w:sz w:val="18"/>
              </w:rPr>
            </w:pPr>
          </w:p>
        </w:tc>
        <w:tc>
          <w:tcPr>
            <w:tcW w:w="2410" w:type="dxa"/>
            <w:vAlign w:val="center"/>
          </w:tcPr>
          <w:p w14:paraId="4BE0CCAA"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商务英语交流</w:t>
            </w:r>
            <w:r>
              <w:rPr>
                <w:rFonts w:ascii="宋体" w:eastAsia="宋体" w:hAnsi="宋体"/>
                <w:sz w:val="18"/>
              </w:rPr>
              <w:t>(Business English Communication)</w:t>
            </w:r>
          </w:p>
        </w:tc>
        <w:tc>
          <w:tcPr>
            <w:tcW w:w="1417" w:type="dxa"/>
            <w:vAlign w:val="center"/>
          </w:tcPr>
          <w:p w14:paraId="0A187E10" w14:textId="77777777" w:rsidR="005B6BF5" w:rsidRDefault="00263248">
            <w:pPr>
              <w:widowControl/>
              <w:spacing w:line="0" w:lineRule="atLeast"/>
              <w:jc w:val="center"/>
              <w:rPr>
                <w:rFonts w:ascii="宋体" w:eastAsia="宋体" w:hAnsi="宋体"/>
                <w:sz w:val="18"/>
                <w:szCs w:val="21"/>
              </w:rPr>
            </w:pPr>
            <w:r>
              <w:rPr>
                <w:rFonts w:ascii="宋体" w:eastAsia="宋体" w:hAnsi="宋体"/>
                <w:sz w:val="18"/>
                <w:szCs w:val="21"/>
              </w:rPr>
              <w:t>1151672015034</w:t>
            </w:r>
          </w:p>
        </w:tc>
        <w:tc>
          <w:tcPr>
            <w:tcW w:w="851" w:type="dxa"/>
            <w:vAlign w:val="center"/>
          </w:tcPr>
          <w:p w14:paraId="68A8D94B"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30A4F5E7"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437A68B9"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4A1057D3"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r>
      <w:tr w:rsidR="005B6BF5" w14:paraId="5CEC1166" w14:textId="77777777">
        <w:trPr>
          <w:trHeight w:val="408"/>
        </w:trPr>
        <w:tc>
          <w:tcPr>
            <w:tcW w:w="1065" w:type="dxa"/>
            <w:vMerge/>
            <w:vAlign w:val="center"/>
          </w:tcPr>
          <w:p w14:paraId="34041C00" w14:textId="77777777" w:rsidR="005B6BF5" w:rsidRDefault="005B6BF5">
            <w:pPr>
              <w:spacing w:line="0" w:lineRule="atLeast"/>
              <w:jc w:val="center"/>
              <w:rPr>
                <w:rFonts w:ascii="宋体" w:eastAsia="宋体" w:hAnsi="宋体"/>
                <w:sz w:val="18"/>
              </w:rPr>
            </w:pPr>
          </w:p>
        </w:tc>
        <w:tc>
          <w:tcPr>
            <w:tcW w:w="2410" w:type="dxa"/>
            <w:vAlign w:val="center"/>
          </w:tcPr>
          <w:p w14:paraId="1CB2EA45"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英美文化概况</w:t>
            </w:r>
            <w:r>
              <w:rPr>
                <w:rFonts w:ascii="宋体" w:eastAsia="宋体" w:hAnsi="宋体"/>
                <w:sz w:val="18"/>
              </w:rPr>
              <w:t>(</w:t>
            </w:r>
            <w:r>
              <w:rPr>
                <w:rFonts w:ascii="宋体" w:eastAsia="宋体" w:hAnsi="宋体"/>
                <w:bCs/>
                <w:sz w:val="18"/>
                <w:szCs w:val="24"/>
              </w:rPr>
              <w:t>Introduction to British and American Culture)</w:t>
            </w:r>
          </w:p>
        </w:tc>
        <w:tc>
          <w:tcPr>
            <w:tcW w:w="1417" w:type="dxa"/>
            <w:vAlign w:val="center"/>
          </w:tcPr>
          <w:p w14:paraId="16D20A5F" w14:textId="77777777" w:rsidR="005B6BF5" w:rsidRDefault="00263248">
            <w:pPr>
              <w:widowControl/>
              <w:spacing w:line="0" w:lineRule="atLeast"/>
              <w:jc w:val="center"/>
              <w:rPr>
                <w:rFonts w:ascii="宋体" w:eastAsia="宋体" w:hAnsi="宋体"/>
                <w:sz w:val="18"/>
                <w:szCs w:val="21"/>
              </w:rPr>
            </w:pPr>
            <w:r>
              <w:rPr>
                <w:rFonts w:ascii="宋体" w:eastAsia="宋体" w:hAnsi="宋体"/>
                <w:sz w:val="18"/>
                <w:szCs w:val="21"/>
              </w:rPr>
              <w:t>1151672015036</w:t>
            </w:r>
          </w:p>
        </w:tc>
        <w:tc>
          <w:tcPr>
            <w:tcW w:w="851" w:type="dxa"/>
            <w:vAlign w:val="center"/>
          </w:tcPr>
          <w:p w14:paraId="12E4A5EC"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68BE062E"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5CFFFC6F"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6384137A"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r>
      <w:tr w:rsidR="005B6BF5" w14:paraId="27AF2D2D" w14:textId="77777777">
        <w:trPr>
          <w:trHeight w:val="422"/>
        </w:trPr>
        <w:tc>
          <w:tcPr>
            <w:tcW w:w="1065" w:type="dxa"/>
            <w:vMerge/>
            <w:vAlign w:val="center"/>
          </w:tcPr>
          <w:p w14:paraId="67646D57" w14:textId="77777777" w:rsidR="005B6BF5" w:rsidRDefault="005B6BF5">
            <w:pPr>
              <w:spacing w:line="0" w:lineRule="atLeast"/>
              <w:jc w:val="center"/>
              <w:rPr>
                <w:rFonts w:ascii="宋体" w:eastAsia="宋体" w:hAnsi="宋体"/>
                <w:sz w:val="18"/>
              </w:rPr>
            </w:pPr>
          </w:p>
        </w:tc>
        <w:tc>
          <w:tcPr>
            <w:tcW w:w="2410" w:type="dxa"/>
            <w:vAlign w:val="center"/>
          </w:tcPr>
          <w:p w14:paraId="12C3830B"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实用交际英语口语</w:t>
            </w:r>
            <w:r>
              <w:rPr>
                <w:rFonts w:ascii="宋体" w:eastAsia="宋体" w:hAnsi="宋体"/>
                <w:sz w:val="18"/>
              </w:rPr>
              <w:t>(</w:t>
            </w:r>
            <w:r>
              <w:rPr>
                <w:rFonts w:ascii="宋体" w:eastAsia="宋体" w:hAnsi="宋体"/>
                <w:bCs/>
                <w:sz w:val="18"/>
              </w:rPr>
              <w:t>Practical Communicative Oral English)</w:t>
            </w:r>
          </w:p>
        </w:tc>
        <w:tc>
          <w:tcPr>
            <w:tcW w:w="1417" w:type="dxa"/>
            <w:vAlign w:val="center"/>
          </w:tcPr>
          <w:p w14:paraId="7186E7B4" w14:textId="77777777" w:rsidR="005B6BF5" w:rsidRDefault="00263248">
            <w:pPr>
              <w:widowControl/>
              <w:spacing w:line="0" w:lineRule="atLeast"/>
              <w:jc w:val="center"/>
              <w:rPr>
                <w:rFonts w:ascii="宋体" w:eastAsia="宋体" w:hAnsi="宋体"/>
                <w:sz w:val="18"/>
                <w:szCs w:val="21"/>
              </w:rPr>
            </w:pPr>
            <w:r>
              <w:rPr>
                <w:rFonts w:ascii="宋体" w:eastAsia="宋体" w:hAnsi="宋体"/>
                <w:sz w:val="18"/>
                <w:szCs w:val="21"/>
              </w:rPr>
              <w:t>1151672015005</w:t>
            </w:r>
          </w:p>
        </w:tc>
        <w:tc>
          <w:tcPr>
            <w:tcW w:w="851" w:type="dxa"/>
            <w:vAlign w:val="center"/>
          </w:tcPr>
          <w:p w14:paraId="5F73D2C2"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79694BBE"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578BAE1C"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24A34C34"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r>
      <w:tr w:rsidR="005B6BF5" w14:paraId="0551800E" w14:textId="77777777">
        <w:trPr>
          <w:trHeight w:val="403"/>
        </w:trPr>
        <w:tc>
          <w:tcPr>
            <w:tcW w:w="1065" w:type="dxa"/>
            <w:vMerge/>
            <w:vAlign w:val="center"/>
          </w:tcPr>
          <w:p w14:paraId="0664D95D" w14:textId="77777777" w:rsidR="005B6BF5" w:rsidRDefault="005B6BF5">
            <w:pPr>
              <w:spacing w:line="0" w:lineRule="atLeast"/>
              <w:jc w:val="center"/>
              <w:rPr>
                <w:rFonts w:ascii="宋体" w:eastAsia="宋体" w:hAnsi="宋体"/>
                <w:sz w:val="18"/>
              </w:rPr>
            </w:pPr>
          </w:p>
        </w:tc>
        <w:tc>
          <w:tcPr>
            <w:tcW w:w="2410" w:type="dxa"/>
            <w:vAlign w:val="center"/>
          </w:tcPr>
          <w:p w14:paraId="65F3793C"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演讲与辩论</w:t>
            </w:r>
          </w:p>
          <w:p w14:paraId="487ED255" w14:textId="77777777" w:rsidR="005B6BF5" w:rsidRDefault="00263248">
            <w:pPr>
              <w:widowControl/>
              <w:spacing w:line="0" w:lineRule="atLeast"/>
              <w:jc w:val="center"/>
              <w:rPr>
                <w:rFonts w:ascii="宋体" w:eastAsia="宋体" w:hAnsi="宋体"/>
                <w:sz w:val="18"/>
              </w:rPr>
            </w:pPr>
            <w:r>
              <w:rPr>
                <w:rFonts w:ascii="宋体" w:eastAsia="宋体" w:hAnsi="宋体"/>
                <w:sz w:val="18"/>
              </w:rPr>
              <w:t>(Public Speaking and Debating)</w:t>
            </w:r>
          </w:p>
        </w:tc>
        <w:tc>
          <w:tcPr>
            <w:tcW w:w="1417" w:type="dxa"/>
            <w:vAlign w:val="center"/>
          </w:tcPr>
          <w:p w14:paraId="4457D10F" w14:textId="77777777" w:rsidR="005B6BF5" w:rsidRDefault="00263248">
            <w:pPr>
              <w:spacing w:line="0" w:lineRule="atLeast"/>
              <w:jc w:val="center"/>
              <w:rPr>
                <w:rFonts w:ascii="宋体" w:eastAsia="宋体" w:hAnsi="宋体"/>
                <w:sz w:val="18"/>
              </w:rPr>
            </w:pPr>
            <w:r>
              <w:rPr>
                <w:rFonts w:ascii="宋体" w:eastAsia="宋体" w:hAnsi="宋体"/>
                <w:sz w:val="18"/>
                <w:szCs w:val="21"/>
              </w:rPr>
              <w:t>1151672015008</w:t>
            </w:r>
          </w:p>
        </w:tc>
        <w:tc>
          <w:tcPr>
            <w:tcW w:w="851" w:type="dxa"/>
            <w:vAlign w:val="center"/>
          </w:tcPr>
          <w:p w14:paraId="77FBFF8B"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19876232"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79CEE4D0"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112CF8CD" w14:textId="77777777" w:rsidR="005B6BF5" w:rsidRDefault="00263248">
            <w:pPr>
              <w:spacing w:line="0" w:lineRule="atLeast"/>
              <w:jc w:val="center"/>
              <w:rPr>
                <w:rFonts w:ascii="宋体" w:eastAsia="宋体" w:hAnsi="宋体"/>
                <w:sz w:val="18"/>
              </w:rPr>
            </w:pPr>
            <w:r>
              <w:rPr>
                <w:rFonts w:ascii="宋体" w:eastAsia="宋体" w:hAnsi="宋体"/>
                <w:sz w:val="18"/>
              </w:rPr>
              <w:t>2</w:t>
            </w:r>
          </w:p>
        </w:tc>
      </w:tr>
      <w:tr w:rsidR="005B6BF5" w14:paraId="67401AC2" w14:textId="77777777">
        <w:trPr>
          <w:trHeight w:val="397"/>
        </w:trPr>
        <w:tc>
          <w:tcPr>
            <w:tcW w:w="1065" w:type="dxa"/>
            <w:vMerge/>
            <w:vAlign w:val="center"/>
          </w:tcPr>
          <w:p w14:paraId="22AA59AD" w14:textId="77777777" w:rsidR="005B6BF5" w:rsidRDefault="005B6BF5">
            <w:pPr>
              <w:spacing w:line="0" w:lineRule="atLeast"/>
              <w:jc w:val="center"/>
              <w:rPr>
                <w:rFonts w:ascii="宋体" w:eastAsia="宋体" w:hAnsi="宋体"/>
                <w:sz w:val="18"/>
              </w:rPr>
            </w:pPr>
          </w:p>
        </w:tc>
        <w:tc>
          <w:tcPr>
            <w:tcW w:w="2410" w:type="dxa"/>
            <w:vAlign w:val="center"/>
          </w:tcPr>
          <w:p w14:paraId="7C3F0B59"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高级英语听说</w:t>
            </w:r>
            <w:r>
              <w:rPr>
                <w:rFonts w:ascii="宋体" w:eastAsia="宋体" w:hAnsi="宋体"/>
                <w:sz w:val="18"/>
              </w:rPr>
              <w:t>(Advanced English Listening and Speaking)</w:t>
            </w:r>
          </w:p>
        </w:tc>
        <w:tc>
          <w:tcPr>
            <w:tcW w:w="1417" w:type="dxa"/>
            <w:vAlign w:val="center"/>
          </w:tcPr>
          <w:p w14:paraId="19A35CCE" w14:textId="77777777" w:rsidR="005B6BF5" w:rsidRDefault="00263248">
            <w:pPr>
              <w:spacing w:line="0" w:lineRule="atLeast"/>
              <w:jc w:val="center"/>
              <w:rPr>
                <w:rFonts w:ascii="宋体" w:eastAsia="宋体" w:hAnsi="宋体"/>
                <w:sz w:val="18"/>
              </w:rPr>
            </w:pPr>
            <w:r>
              <w:rPr>
                <w:rFonts w:ascii="宋体" w:eastAsia="宋体" w:hAnsi="宋体"/>
                <w:sz w:val="18"/>
                <w:szCs w:val="21"/>
              </w:rPr>
              <w:t>1151672011006</w:t>
            </w:r>
          </w:p>
        </w:tc>
        <w:tc>
          <w:tcPr>
            <w:tcW w:w="851" w:type="dxa"/>
            <w:vAlign w:val="center"/>
          </w:tcPr>
          <w:p w14:paraId="2B2C0DE6"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541DF9D5"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1D0652F2"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16A8DD57" w14:textId="77777777" w:rsidR="005B6BF5" w:rsidRDefault="00263248">
            <w:pPr>
              <w:spacing w:line="0" w:lineRule="atLeast"/>
              <w:jc w:val="center"/>
              <w:rPr>
                <w:rFonts w:ascii="宋体" w:eastAsia="宋体" w:hAnsi="宋体"/>
                <w:sz w:val="18"/>
              </w:rPr>
            </w:pPr>
            <w:r>
              <w:rPr>
                <w:rFonts w:ascii="宋体" w:eastAsia="宋体" w:hAnsi="宋体"/>
                <w:sz w:val="18"/>
              </w:rPr>
              <w:t>2</w:t>
            </w:r>
          </w:p>
        </w:tc>
      </w:tr>
      <w:tr w:rsidR="005B6BF5" w14:paraId="43693E15" w14:textId="77777777">
        <w:trPr>
          <w:trHeight w:val="564"/>
        </w:trPr>
        <w:tc>
          <w:tcPr>
            <w:tcW w:w="1065" w:type="dxa"/>
            <w:vMerge/>
            <w:vAlign w:val="center"/>
          </w:tcPr>
          <w:p w14:paraId="214F819C" w14:textId="77777777" w:rsidR="005B6BF5" w:rsidRDefault="005B6BF5">
            <w:pPr>
              <w:spacing w:line="0" w:lineRule="atLeast"/>
              <w:jc w:val="center"/>
              <w:rPr>
                <w:rFonts w:ascii="宋体" w:eastAsia="宋体" w:hAnsi="宋体"/>
                <w:sz w:val="18"/>
              </w:rPr>
            </w:pPr>
          </w:p>
        </w:tc>
        <w:tc>
          <w:tcPr>
            <w:tcW w:w="2410" w:type="dxa"/>
            <w:vAlign w:val="center"/>
          </w:tcPr>
          <w:p w14:paraId="022BFE30"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英语影视鉴赏</w:t>
            </w:r>
            <w:r>
              <w:rPr>
                <w:rFonts w:ascii="宋体" w:eastAsia="宋体" w:hAnsi="宋体"/>
                <w:sz w:val="18"/>
                <w:szCs w:val="24"/>
              </w:rPr>
              <w:t>(English Movie Appreciation)</w:t>
            </w:r>
          </w:p>
        </w:tc>
        <w:tc>
          <w:tcPr>
            <w:tcW w:w="1417" w:type="dxa"/>
            <w:vAlign w:val="center"/>
          </w:tcPr>
          <w:p w14:paraId="6CC339F9" w14:textId="77777777" w:rsidR="005B6BF5" w:rsidRDefault="00263248">
            <w:pPr>
              <w:spacing w:line="0" w:lineRule="atLeast"/>
              <w:jc w:val="center"/>
              <w:rPr>
                <w:rFonts w:ascii="宋体" w:eastAsia="宋体" w:hAnsi="宋体"/>
                <w:sz w:val="18"/>
              </w:rPr>
            </w:pPr>
            <w:r>
              <w:rPr>
                <w:rFonts w:ascii="宋体" w:eastAsia="宋体" w:hAnsi="宋体"/>
                <w:sz w:val="18"/>
                <w:szCs w:val="21"/>
              </w:rPr>
              <w:t>1151672015039</w:t>
            </w:r>
          </w:p>
        </w:tc>
        <w:tc>
          <w:tcPr>
            <w:tcW w:w="851" w:type="dxa"/>
            <w:vAlign w:val="center"/>
          </w:tcPr>
          <w:p w14:paraId="1893EAB1"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7D9F3BA0"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60BF5339" w14:textId="77777777" w:rsidR="005B6BF5" w:rsidRDefault="00263248">
            <w:pPr>
              <w:spacing w:line="0" w:lineRule="atLeast"/>
              <w:jc w:val="center"/>
              <w:rPr>
                <w:rFonts w:ascii="宋体" w:eastAsia="宋体" w:hAnsi="宋体"/>
                <w:sz w:val="18"/>
                <w:szCs w:val="21"/>
              </w:rPr>
            </w:pPr>
            <w:r>
              <w:rPr>
                <w:rFonts w:ascii="宋体" w:eastAsia="宋体" w:hAnsi="宋体" w:hint="eastAsia"/>
                <w:sz w:val="18"/>
                <w:szCs w:val="21"/>
              </w:rPr>
              <w:t>秋季</w:t>
            </w:r>
            <w:r>
              <w:rPr>
                <w:rFonts w:ascii="宋体" w:eastAsia="宋体" w:hAnsi="宋体"/>
                <w:sz w:val="18"/>
                <w:szCs w:val="21"/>
              </w:rPr>
              <w:t>/</w:t>
            </w:r>
            <w:r>
              <w:rPr>
                <w:rFonts w:ascii="宋体" w:eastAsia="宋体" w:hAnsi="宋体" w:hint="eastAsia"/>
                <w:sz w:val="18"/>
                <w:szCs w:val="21"/>
              </w:rPr>
              <w:t>春季</w:t>
            </w:r>
          </w:p>
        </w:tc>
        <w:tc>
          <w:tcPr>
            <w:tcW w:w="1047" w:type="dxa"/>
            <w:vAlign w:val="center"/>
          </w:tcPr>
          <w:p w14:paraId="26E89357" w14:textId="77777777" w:rsidR="005B6BF5" w:rsidRDefault="00263248">
            <w:pPr>
              <w:spacing w:line="0" w:lineRule="atLeast"/>
              <w:jc w:val="center"/>
              <w:rPr>
                <w:rFonts w:ascii="宋体" w:eastAsia="宋体" w:hAnsi="宋体"/>
                <w:sz w:val="18"/>
              </w:rPr>
            </w:pPr>
            <w:r>
              <w:rPr>
                <w:rFonts w:ascii="宋体" w:eastAsia="宋体" w:hAnsi="宋体"/>
                <w:sz w:val="18"/>
              </w:rPr>
              <w:t>2</w:t>
            </w:r>
          </w:p>
        </w:tc>
      </w:tr>
      <w:tr w:rsidR="005B6BF5" w14:paraId="694DDC99" w14:textId="77777777">
        <w:trPr>
          <w:trHeight w:val="391"/>
        </w:trPr>
        <w:tc>
          <w:tcPr>
            <w:tcW w:w="1065" w:type="dxa"/>
            <w:vMerge/>
            <w:vAlign w:val="center"/>
          </w:tcPr>
          <w:p w14:paraId="377F7E6D" w14:textId="77777777" w:rsidR="005B6BF5" w:rsidRDefault="005B6BF5">
            <w:pPr>
              <w:spacing w:line="0" w:lineRule="atLeast"/>
              <w:jc w:val="center"/>
              <w:rPr>
                <w:rFonts w:ascii="宋体" w:eastAsia="宋体" w:hAnsi="宋体"/>
                <w:sz w:val="18"/>
              </w:rPr>
            </w:pPr>
          </w:p>
        </w:tc>
        <w:tc>
          <w:tcPr>
            <w:tcW w:w="2410" w:type="dxa"/>
            <w:vAlign w:val="center"/>
          </w:tcPr>
          <w:p w14:paraId="3121EA6C" w14:textId="77777777" w:rsidR="005B6BF5" w:rsidRDefault="00263248">
            <w:pPr>
              <w:widowControl/>
              <w:spacing w:line="0" w:lineRule="atLeast"/>
              <w:jc w:val="center"/>
              <w:rPr>
                <w:rFonts w:ascii="宋体" w:eastAsia="宋体" w:hAnsi="宋体"/>
                <w:sz w:val="18"/>
              </w:rPr>
            </w:pPr>
            <w:proofErr w:type="gramStart"/>
            <w:r>
              <w:rPr>
                <w:rFonts w:ascii="宋体" w:eastAsia="宋体" w:hAnsi="宋体" w:hint="eastAsia"/>
                <w:sz w:val="18"/>
              </w:rPr>
              <w:t>雅思听说</w:t>
            </w:r>
            <w:proofErr w:type="gramEnd"/>
            <w:r>
              <w:rPr>
                <w:rFonts w:ascii="宋体" w:eastAsia="宋体" w:hAnsi="宋体" w:hint="eastAsia"/>
                <w:sz w:val="18"/>
              </w:rPr>
              <w:t>专项辅导</w:t>
            </w:r>
          </w:p>
          <w:p w14:paraId="7D2B0E5E"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w:t>
            </w:r>
            <w:r>
              <w:rPr>
                <w:rFonts w:ascii="宋体" w:eastAsia="宋体" w:hAnsi="宋体"/>
                <w:sz w:val="18"/>
              </w:rPr>
              <w:t>IELTS Guidance in Listening and Speaking</w:t>
            </w:r>
            <w:r>
              <w:rPr>
                <w:rFonts w:ascii="宋体" w:eastAsia="宋体" w:hAnsi="宋体" w:hint="eastAsia"/>
                <w:sz w:val="18"/>
              </w:rPr>
              <w:t>）</w:t>
            </w:r>
          </w:p>
        </w:tc>
        <w:tc>
          <w:tcPr>
            <w:tcW w:w="1417" w:type="dxa"/>
            <w:vAlign w:val="center"/>
          </w:tcPr>
          <w:p w14:paraId="77D323E1" w14:textId="77777777" w:rsidR="005B6BF5" w:rsidRDefault="00263248">
            <w:pPr>
              <w:spacing w:line="0" w:lineRule="atLeast"/>
              <w:jc w:val="center"/>
              <w:rPr>
                <w:rFonts w:ascii="宋体" w:eastAsia="宋体" w:hAnsi="宋体"/>
                <w:sz w:val="18"/>
              </w:rPr>
            </w:pPr>
            <w:r>
              <w:rPr>
                <w:rFonts w:ascii="宋体" w:eastAsia="宋体" w:hAnsi="宋体"/>
                <w:sz w:val="18"/>
              </w:rPr>
              <w:t>1151672015017</w:t>
            </w:r>
          </w:p>
        </w:tc>
        <w:tc>
          <w:tcPr>
            <w:tcW w:w="851" w:type="dxa"/>
            <w:vAlign w:val="center"/>
          </w:tcPr>
          <w:p w14:paraId="7A147921"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7E77D3B5" w14:textId="77777777" w:rsidR="005B6BF5" w:rsidRDefault="00263248">
            <w:pPr>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5601B62C" w14:textId="77777777" w:rsidR="005B6BF5" w:rsidRDefault="00263248">
            <w:pPr>
              <w:spacing w:line="0" w:lineRule="atLeast"/>
              <w:jc w:val="center"/>
              <w:rPr>
                <w:rFonts w:ascii="宋体" w:eastAsia="宋体" w:hAnsi="宋体"/>
                <w:sz w:val="18"/>
              </w:rPr>
            </w:pPr>
            <w:r>
              <w:rPr>
                <w:rFonts w:ascii="宋体" w:eastAsia="宋体" w:hAnsi="宋体" w:hint="eastAsia"/>
                <w:sz w:val="18"/>
              </w:rPr>
              <w:t>秋季</w:t>
            </w:r>
            <w:r>
              <w:rPr>
                <w:rFonts w:ascii="宋体" w:eastAsia="宋体" w:hAnsi="宋体"/>
                <w:sz w:val="18"/>
              </w:rPr>
              <w:t>/</w:t>
            </w:r>
            <w:r>
              <w:rPr>
                <w:rFonts w:ascii="宋体" w:eastAsia="宋体" w:hAnsi="宋体" w:hint="eastAsia"/>
                <w:sz w:val="18"/>
              </w:rPr>
              <w:t>春季</w:t>
            </w:r>
          </w:p>
        </w:tc>
        <w:tc>
          <w:tcPr>
            <w:tcW w:w="1047" w:type="dxa"/>
            <w:vAlign w:val="center"/>
          </w:tcPr>
          <w:p w14:paraId="1AB693B9" w14:textId="77777777" w:rsidR="005B6BF5" w:rsidRDefault="00263248">
            <w:pPr>
              <w:spacing w:line="0" w:lineRule="atLeast"/>
              <w:jc w:val="center"/>
              <w:rPr>
                <w:rFonts w:ascii="宋体" w:eastAsia="宋体" w:hAnsi="宋体"/>
                <w:sz w:val="18"/>
              </w:rPr>
            </w:pPr>
            <w:r>
              <w:rPr>
                <w:rFonts w:ascii="宋体" w:eastAsia="宋体" w:hAnsi="宋体"/>
                <w:sz w:val="18"/>
              </w:rPr>
              <w:t>2</w:t>
            </w:r>
          </w:p>
        </w:tc>
      </w:tr>
      <w:tr w:rsidR="005B6BF5" w14:paraId="4CBFA5B3" w14:textId="77777777">
        <w:trPr>
          <w:trHeight w:val="448"/>
        </w:trPr>
        <w:tc>
          <w:tcPr>
            <w:tcW w:w="1065" w:type="dxa"/>
            <w:vMerge/>
            <w:vAlign w:val="center"/>
          </w:tcPr>
          <w:p w14:paraId="6B14C2DB" w14:textId="77777777" w:rsidR="005B6BF5" w:rsidRDefault="005B6BF5">
            <w:pPr>
              <w:spacing w:line="0" w:lineRule="atLeast"/>
              <w:jc w:val="center"/>
              <w:rPr>
                <w:rFonts w:ascii="宋体" w:eastAsia="宋体" w:hAnsi="宋体"/>
                <w:sz w:val="18"/>
              </w:rPr>
            </w:pPr>
          </w:p>
        </w:tc>
        <w:tc>
          <w:tcPr>
            <w:tcW w:w="2410" w:type="dxa"/>
            <w:vAlign w:val="center"/>
          </w:tcPr>
          <w:p w14:paraId="16842D45"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中国文化概况</w:t>
            </w:r>
          </w:p>
          <w:p w14:paraId="67C95E25" w14:textId="77777777" w:rsidR="005B6BF5" w:rsidRDefault="00263248">
            <w:pPr>
              <w:widowControl/>
              <w:spacing w:line="0" w:lineRule="atLeast"/>
              <w:jc w:val="center"/>
              <w:rPr>
                <w:rFonts w:ascii="宋体" w:eastAsia="宋体" w:hAnsi="宋体"/>
                <w:sz w:val="18"/>
              </w:rPr>
            </w:pPr>
            <w:r>
              <w:rPr>
                <w:rFonts w:ascii="宋体" w:eastAsia="宋体" w:hAnsi="宋体"/>
                <w:sz w:val="18"/>
              </w:rPr>
              <w:t>(Introduction to Chinese Culture)</w:t>
            </w:r>
          </w:p>
        </w:tc>
        <w:tc>
          <w:tcPr>
            <w:tcW w:w="1417" w:type="dxa"/>
            <w:vAlign w:val="center"/>
          </w:tcPr>
          <w:p w14:paraId="332DA67B" w14:textId="77777777" w:rsidR="005B6BF5" w:rsidRDefault="00263248">
            <w:pPr>
              <w:widowControl/>
              <w:spacing w:line="0" w:lineRule="atLeast"/>
              <w:jc w:val="center"/>
              <w:rPr>
                <w:rFonts w:ascii="宋体" w:eastAsia="宋体" w:hAnsi="宋体"/>
                <w:sz w:val="18"/>
              </w:rPr>
            </w:pPr>
            <w:r>
              <w:rPr>
                <w:rFonts w:ascii="宋体" w:eastAsia="宋体" w:hAnsi="宋体"/>
                <w:sz w:val="18"/>
              </w:rPr>
              <w:t>1151672015041</w:t>
            </w:r>
          </w:p>
        </w:tc>
        <w:tc>
          <w:tcPr>
            <w:tcW w:w="851" w:type="dxa"/>
            <w:vAlign w:val="center"/>
          </w:tcPr>
          <w:p w14:paraId="79588BE1"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915" w:type="dxa"/>
            <w:vAlign w:val="center"/>
          </w:tcPr>
          <w:p w14:paraId="54FB36B7"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c>
          <w:tcPr>
            <w:tcW w:w="1440" w:type="dxa"/>
            <w:vAlign w:val="center"/>
          </w:tcPr>
          <w:p w14:paraId="446EED9C" w14:textId="77777777" w:rsidR="005B6BF5" w:rsidRDefault="00263248">
            <w:pPr>
              <w:widowControl/>
              <w:spacing w:line="0" w:lineRule="atLeast"/>
              <w:jc w:val="center"/>
              <w:rPr>
                <w:rFonts w:ascii="宋体" w:eastAsia="宋体" w:hAnsi="宋体"/>
                <w:sz w:val="18"/>
              </w:rPr>
            </w:pPr>
            <w:r>
              <w:rPr>
                <w:rFonts w:ascii="宋体" w:eastAsia="宋体" w:hAnsi="宋体" w:hint="eastAsia"/>
                <w:sz w:val="18"/>
              </w:rPr>
              <w:t>秋季</w:t>
            </w:r>
            <w:r>
              <w:rPr>
                <w:rFonts w:ascii="宋体" w:eastAsia="宋体" w:hAnsi="宋体"/>
                <w:sz w:val="18"/>
              </w:rPr>
              <w:t>/</w:t>
            </w:r>
            <w:r>
              <w:rPr>
                <w:rFonts w:ascii="宋体" w:eastAsia="宋体" w:hAnsi="宋体" w:hint="eastAsia"/>
                <w:sz w:val="18"/>
              </w:rPr>
              <w:t>春季</w:t>
            </w:r>
          </w:p>
        </w:tc>
        <w:tc>
          <w:tcPr>
            <w:tcW w:w="1047" w:type="dxa"/>
            <w:vAlign w:val="center"/>
          </w:tcPr>
          <w:p w14:paraId="6E9E5F6C" w14:textId="77777777" w:rsidR="005B6BF5" w:rsidRDefault="00263248">
            <w:pPr>
              <w:widowControl/>
              <w:spacing w:line="0" w:lineRule="atLeast"/>
              <w:jc w:val="center"/>
              <w:rPr>
                <w:rFonts w:ascii="宋体" w:eastAsia="宋体" w:hAnsi="宋体"/>
                <w:sz w:val="18"/>
              </w:rPr>
            </w:pPr>
            <w:r>
              <w:rPr>
                <w:rFonts w:ascii="宋体" w:eastAsia="宋体" w:hAnsi="宋体"/>
                <w:sz w:val="18"/>
              </w:rPr>
              <w:t>2</w:t>
            </w:r>
          </w:p>
        </w:tc>
      </w:tr>
    </w:tbl>
    <w:p w14:paraId="6F449A6B" w14:textId="77777777" w:rsidR="005B6BF5" w:rsidRDefault="00263248">
      <w:pPr>
        <w:pStyle w:val="2"/>
        <w:numPr>
          <w:ilvl w:val="0"/>
          <w:numId w:val="2"/>
        </w:numPr>
        <w:spacing w:beforeLines="50" w:before="156" w:afterLines="50" w:after="156" w:line="360" w:lineRule="auto"/>
        <w:rPr>
          <w:rFonts w:ascii="宋体" w:hAnsi="宋体" w:cs="宋体"/>
          <w:sz w:val="24"/>
          <w:szCs w:val="24"/>
        </w:rPr>
      </w:pPr>
      <w:bookmarkStart w:id="7" w:name="_Toc19817_WPSOffice_Level1"/>
      <w:bookmarkStart w:id="8" w:name="_Toc10100_WPSOffice_Level1"/>
      <w:r>
        <w:rPr>
          <w:rFonts w:ascii="宋体" w:hAnsi="宋体" w:cs="宋体" w:hint="eastAsia"/>
          <w:sz w:val="24"/>
          <w:szCs w:val="24"/>
        </w:rPr>
        <w:t>大学日语</w:t>
      </w:r>
    </w:p>
    <w:p w14:paraId="35E4E545" w14:textId="77777777" w:rsidR="005B6BF5" w:rsidRDefault="00263248">
      <w:pPr>
        <w:pStyle w:val="2"/>
        <w:widowControl/>
        <w:spacing w:beforeLines="50" w:before="156" w:afterLines="50" w:after="156" w:line="360" w:lineRule="auto"/>
        <w:rPr>
          <w:rStyle w:val="fontstyle01"/>
          <w:rFonts w:cs="宋体"/>
          <w:sz w:val="21"/>
          <w:szCs w:val="21"/>
        </w:rPr>
      </w:pPr>
      <w:r>
        <w:rPr>
          <w:rStyle w:val="fontstyle01"/>
          <w:rFonts w:cs="宋体" w:hint="eastAsia"/>
          <w:sz w:val="21"/>
          <w:szCs w:val="21"/>
        </w:rPr>
        <w:t xml:space="preserve">　　　　</w:t>
      </w:r>
      <w:r>
        <w:rPr>
          <w:rStyle w:val="fontstyle01"/>
          <w:rFonts w:cs="宋体" w:hint="eastAsia"/>
          <w:b w:val="0"/>
          <w:bCs/>
          <w:sz w:val="21"/>
          <w:szCs w:val="21"/>
        </w:rPr>
        <w:t>我校大学日语必修学分为</w:t>
      </w:r>
      <w:r>
        <w:rPr>
          <w:rStyle w:val="fontstyle01"/>
          <w:rFonts w:cs="宋体"/>
          <w:b w:val="0"/>
          <w:bCs/>
          <w:sz w:val="21"/>
          <w:szCs w:val="21"/>
        </w:rPr>
        <w:t xml:space="preserve"> 8 </w:t>
      </w:r>
      <w:r>
        <w:rPr>
          <w:rStyle w:val="fontstyle01"/>
          <w:rFonts w:cs="宋体" w:hint="eastAsia"/>
          <w:b w:val="0"/>
          <w:bCs/>
          <w:sz w:val="21"/>
          <w:szCs w:val="21"/>
        </w:rPr>
        <w:t>学分，第一学年开设，每学期</w:t>
      </w:r>
      <w:r>
        <w:rPr>
          <w:rStyle w:val="fontstyle01"/>
          <w:rFonts w:cs="宋体"/>
          <w:b w:val="0"/>
          <w:bCs/>
          <w:sz w:val="21"/>
          <w:szCs w:val="21"/>
        </w:rPr>
        <w:t xml:space="preserve"> 4 </w:t>
      </w:r>
      <w:r>
        <w:rPr>
          <w:rStyle w:val="fontstyle01"/>
          <w:rFonts w:cs="宋体" w:hint="eastAsia"/>
          <w:b w:val="0"/>
          <w:bCs/>
          <w:sz w:val="21"/>
          <w:szCs w:val="21"/>
        </w:rPr>
        <w:t>学分。</w:t>
      </w:r>
    </w:p>
    <w:p w14:paraId="293C5F36" w14:textId="77777777" w:rsidR="005B6BF5" w:rsidRDefault="00263248">
      <w:pPr>
        <w:pStyle w:val="2"/>
        <w:spacing w:beforeLines="50" w:before="156" w:afterLines="50" w:after="156" w:line="240" w:lineRule="auto"/>
        <w:jc w:val="center"/>
        <w:rPr>
          <w:rStyle w:val="fontstyle01"/>
          <w:rFonts w:ascii="Times New Roman" w:hAnsi="Times New Roman"/>
          <w:b w:val="0"/>
          <w:kern w:val="2"/>
          <w:sz w:val="21"/>
          <w:szCs w:val="21"/>
        </w:rPr>
      </w:pPr>
      <w:r>
        <w:rPr>
          <w:rFonts w:ascii="Times New Roman" w:hAnsi="Times New Roman"/>
          <w:bCs/>
          <w:sz w:val="22"/>
        </w:rPr>
        <w:t>表</w:t>
      </w:r>
      <w:r>
        <w:rPr>
          <w:rFonts w:ascii="Times New Roman" w:hAnsi="Times New Roman"/>
          <w:bCs/>
          <w:sz w:val="22"/>
        </w:rPr>
        <w:t>4</w:t>
      </w:r>
      <w:r>
        <w:rPr>
          <w:rFonts w:ascii="Times New Roman" w:hAnsi="Times New Roman"/>
          <w:bCs/>
          <w:sz w:val="22"/>
        </w:rPr>
        <w:t xml:space="preserve">　大学日语必修课程列表</w:t>
      </w:r>
    </w:p>
    <w:tbl>
      <w:tblPr>
        <w:tblW w:w="892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5"/>
        <w:gridCol w:w="700"/>
        <w:gridCol w:w="572"/>
        <w:gridCol w:w="1361"/>
        <w:gridCol w:w="1708"/>
        <w:gridCol w:w="965"/>
        <w:gridCol w:w="994"/>
        <w:gridCol w:w="686"/>
        <w:gridCol w:w="735"/>
      </w:tblGrid>
      <w:tr w:rsidR="005B6BF5" w14:paraId="716BF935" w14:textId="77777777">
        <w:trPr>
          <w:trHeight w:val="757"/>
          <w:jc w:val="center"/>
        </w:trPr>
        <w:tc>
          <w:tcPr>
            <w:tcW w:w="1205" w:type="dxa"/>
            <w:tcBorders>
              <w:top w:val="single" w:sz="4" w:space="0" w:color="auto"/>
              <w:left w:val="single" w:sz="4" w:space="0" w:color="auto"/>
              <w:bottom w:val="single" w:sz="4" w:space="0" w:color="auto"/>
              <w:right w:val="single" w:sz="4" w:space="0" w:color="auto"/>
            </w:tcBorders>
            <w:vAlign w:val="center"/>
          </w:tcPr>
          <w:p w14:paraId="0C1D579D" w14:textId="77777777" w:rsidR="005B6BF5" w:rsidRDefault="00263248">
            <w:pPr>
              <w:widowControl/>
              <w:spacing w:line="0" w:lineRule="atLeast"/>
              <w:jc w:val="left"/>
              <w:rPr>
                <w:rFonts w:ascii="宋体" w:eastAsia="宋体" w:hAnsi="宋体" w:cs="宋体"/>
                <w:kern w:val="0"/>
                <w:sz w:val="20"/>
              </w:rPr>
            </w:pPr>
            <w:r>
              <w:rPr>
                <w:rFonts w:ascii="宋体" w:eastAsia="宋体" w:hAnsi="宋体" w:cs="宋体" w:hint="eastAsia"/>
                <w:b/>
                <w:bCs/>
                <w:kern w:val="0"/>
                <w:sz w:val="20"/>
              </w:rPr>
              <w:t>课程性质</w:t>
            </w:r>
            <w:r>
              <w:rPr>
                <w:rFonts w:ascii="宋体" w:eastAsia="宋体" w:hAnsi="宋体" w:cs="宋体"/>
                <w:b/>
                <w:bCs/>
                <w:kern w:val="0"/>
                <w:sz w:val="20"/>
              </w:rPr>
              <w:t xml:space="preserve"> </w:t>
            </w:r>
          </w:p>
        </w:tc>
        <w:tc>
          <w:tcPr>
            <w:tcW w:w="700" w:type="dxa"/>
            <w:tcBorders>
              <w:top w:val="single" w:sz="4" w:space="0" w:color="auto"/>
              <w:left w:val="single" w:sz="4" w:space="0" w:color="auto"/>
              <w:bottom w:val="single" w:sz="4" w:space="0" w:color="auto"/>
              <w:right w:val="single" w:sz="4" w:space="0" w:color="auto"/>
            </w:tcBorders>
            <w:vAlign w:val="center"/>
          </w:tcPr>
          <w:p w14:paraId="5CB6CFF7"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课程模块</w:t>
            </w:r>
          </w:p>
        </w:tc>
        <w:tc>
          <w:tcPr>
            <w:tcW w:w="1933" w:type="dxa"/>
            <w:gridSpan w:val="2"/>
            <w:tcBorders>
              <w:top w:val="single" w:sz="4" w:space="0" w:color="auto"/>
              <w:left w:val="single" w:sz="4" w:space="0" w:color="auto"/>
              <w:bottom w:val="single" w:sz="4" w:space="0" w:color="auto"/>
              <w:right w:val="single" w:sz="4" w:space="0" w:color="auto"/>
            </w:tcBorders>
            <w:vAlign w:val="center"/>
          </w:tcPr>
          <w:p w14:paraId="6C551DD4"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课程名称</w:t>
            </w:r>
          </w:p>
        </w:tc>
        <w:tc>
          <w:tcPr>
            <w:tcW w:w="1708" w:type="dxa"/>
            <w:tcBorders>
              <w:top w:val="single" w:sz="4" w:space="0" w:color="auto"/>
              <w:left w:val="single" w:sz="4" w:space="0" w:color="auto"/>
              <w:bottom w:val="single" w:sz="4" w:space="0" w:color="auto"/>
              <w:right w:val="single" w:sz="4" w:space="0" w:color="auto"/>
            </w:tcBorders>
            <w:vAlign w:val="center"/>
          </w:tcPr>
          <w:p w14:paraId="18664BD3"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课程编码</w:t>
            </w:r>
          </w:p>
        </w:tc>
        <w:tc>
          <w:tcPr>
            <w:tcW w:w="965" w:type="dxa"/>
            <w:tcBorders>
              <w:top w:val="single" w:sz="4" w:space="0" w:color="auto"/>
              <w:left w:val="single" w:sz="4" w:space="0" w:color="auto"/>
              <w:bottom w:val="single" w:sz="4" w:space="0" w:color="auto"/>
              <w:right w:val="single" w:sz="4" w:space="0" w:color="auto"/>
            </w:tcBorders>
            <w:vAlign w:val="center"/>
          </w:tcPr>
          <w:p w14:paraId="2777903B"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p>
        </w:tc>
        <w:tc>
          <w:tcPr>
            <w:tcW w:w="994" w:type="dxa"/>
            <w:tcBorders>
              <w:top w:val="single" w:sz="4" w:space="0" w:color="auto"/>
              <w:left w:val="single" w:sz="4" w:space="0" w:color="auto"/>
              <w:bottom w:val="single" w:sz="4" w:space="0" w:color="auto"/>
              <w:right w:val="single" w:sz="4" w:space="0" w:color="auto"/>
            </w:tcBorders>
            <w:vAlign w:val="center"/>
          </w:tcPr>
          <w:p w14:paraId="30E4F237"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周学时</w:t>
            </w:r>
          </w:p>
        </w:tc>
        <w:tc>
          <w:tcPr>
            <w:tcW w:w="686" w:type="dxa"/>
            <w:tcBorders>
              <w:top w:val="single" w:sz="4" w:space="0" w:color="auto"/>
              <w:left w:val="single" w:sz="4" w:space="0" w:color="auto"/>
              <w:bottom w:val="single" w:sz="4" w:space="0" w:color="auto"/>
              <w:right w:val="single" w:sz="4" w:space="0" w:color="auto"/>
            </w:tcBorders>
            <w:vAlign w:val="center"/>
          </w:tcPr>
          <w:p w14:paraId="5A2CE618"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开课</w:t>
            </w:r>
            <w:r>
              <w:rPr>
                <w:rFonts w:ascii="宋体" w:eastAsia="宋体" w:hAnsi="宋体" w:cs="宋体"/>
                <w:b/>
                <w:bCs/>
                <w:kern w:val="0"/>
                <w:sz w:val="20"/>
              </w:rPr>
              <w:br/>
            </w:r>
            <w:r>
              <w:rPr>
                <w:rFonts w:ascii="宋体" w:eastAsia="宋体" w:hAnsi="宋体" w:cs="宋体" w:hint="eastAsia"/>
                <w:b/>
                <w:bCs/>
                <w:kern w:val="0"/>
                <w:sz w:val="20"/>
              </w:rPr>
              <w:t>学期</w:t>
            </w:r>
          </w:p>
        </w:tc>
        <w:tc>
          <w:tcPr>
            <w:tcW w:w="735" w:type="dxa"/>
            <w:tcBorders>
              <w:top w:val="single" w:sz="4" w:space="0" w:color="auto"/>
              <w:left w:val="single" w:sz="4" w:space="0" w:color="auto"/>
              <w:bottom w:val="single" w:sz="4" w:space="0" w:color="auto"/>
              <w:right w:val="single" w:sz="4" w:space="0" w:color="auto"/>
            </w:tcBorders>
            <w:vAlign w:val="center"/>
          </w:tcPr>
          <w:p w14:paraId="078416D1"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r>
              <w:rPr>
                <w:rFonts w:ascii="宋体" w:eastAsia="宋体" w:hAnsi="宋体" w:cs="宋体"/>
                <w:b/>
                <w:bCs/>
                <w:kern w:val="0"/>
                <w:sz w:val="20"/>
              </w:rPr>
              <w:br/>
            </w:r>
            <w:r>
              <w:rPr>
                <w:rFonts w:ascii="宋体" w:eastAsia="宋体" w:hAnsi="宋体" w:cs="宋体" w:hint="eastAsia"/>
                <w:b/>
                <w:bCs/>
                <w:kern w:val="0"/>
                <w:sz w:val="20"/>
              </w:rPr>
              <w:t>要求</w:t>
            </w:r>
          </w:p>
        </w:tc>
      </w:tr>
      <w:tr w:rsidR="005B6BF5" w14:paraId="01C1EC0B" w14:textId="77777777">
        <w:trPr>
          <w:trHeight w:val="388"/>
          <w:jc w:val="center"/>
        </w:trPr>
        <w:tc>
          <w:tcPr>
            <w:tcW w:w="1205" w:type="dxa"/>
            <w:vMerge w:val="restart"/>
            <w:tcBorders>
              <w:top w:val="single" w:sz="4" w:space="0" w:color="auto"/>
              <w:left w:val="single" w:sz="4" w:space="0" w:color="auto"/>
              <w:right w:val="single" w:sz="4" w:space="0" w:color="auto"/>
            </w:tcBorders>
            <w:vAlign w:val="center"/>
          </w:tcPr>
          <w:p w14:paraId="564469AD"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必修课程</w:t>
            </w:r>
          </w:p>
        </w:tc>
        <w:tc>
          <w:tcPr>
            <w:tcW w:w="700" w:type="dxa"/>
            <w:vMerge w:val="restart"/>
            <w:tcBorders>
              <w:top w:val="single" w:sz="4" w:space="0" w:color="auto"/>
              <w:left w:val="single" w:sz="4" w:space="0" w:color="auto"/>
              <w:right w:val="single" w:sz="4" w:space="0" w:color="auto"/>
            </w:tcBorders>
            <w:vAlign w:val="center"/>
          </w:tcPr>
          <w:p w14:paraId="199702C4"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语言基础模块</w:t>
            </w:r>
          </w:p>
        </w:tc>
        <w:tc>
          <w:tcPr>
            <w:tcW w:w="572" w:type="dxa"/>
            <w:vMerge w:val="restart"/>
            <w:tcBorders>
              <w:top w:val="single" w:sz="4" w:space="0" w:color="auto"/>
              <w:left w:val="single" w:sz="4" w:space="0" w:color="auto"/>
              <w:right w:val="single" w:sz="4" w:space="0" w:color="auto"/>
            </w:tcBorders>
            <w:vAlign w:val="center"/>
          </w:tcPr>
          <w:p w14:paraId="5151E8C7"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日语</w:t>
            </w:r>
          </w:p>
        </w:tc>
        <w:tc>
          <w:tcPr>
            <w:tcW w:w="1361" w:type="dxa"/>
            <w:tcBorders>
              <w:top w:val="single" w:sz="4" w:space="0" w:color="auto"/>
              <w:left w:val="single" w:sz="4" w:space="0" w:color="auto"/>
              <w:bottom w:val="single" w:sz="4" w:space="0" w:color="auto"/>
              <w:right w:val="single" w:sz="4" w:space="0" w:color="auto"/>
            </w:tcBorders>
            <w:vAlign w:val="center"/>
          </w:tcPr>
          <w:p w14:paraId="4E5BF063"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综合日语</w:t>
            </w:r>
            <w:r>
              <w:rPr>
                <w:rFonts w:ascii="宋体" w:eastAsia="宋体" w:hAnsi="宋体" w:cs="宋体"/>
                <w:kern w:val="0"/>
                <w:sz w:val="20"/>
              </w:rPr>
              <w:t xml:space="preserve"> 1</w:t>
            </w:r>
          </w:p>
          <w:p w14:paraId="3821D47E" w14:textId="77777777" w:rsidR="005B6BF5" w:rsidRDefault="00263248">
            <w:pPr>
              <w:spacing w:line="0" w:lineRule="atLeast"/>
              <w:jc w:val="center"/>
              <w:rPr>
                <w:rFonts w:ascii="Times New Roman" w:hAnsi="Times New Roman"/>
                <w:sz w:val="20"/>
              </w:rPr>
            </w:pPr>
            <w:r>
              <w:rPr>
                <w:rFonts w:ascii="Times New Roman" w:hAnsi="Times New Roman"/>
                <w:color w:val="000000"/>
                <w:sz w:val="20"/>
                <w:szCs w:val="24"/>
              </w:rPr>
              <w:t>(Integrated Japanese 1)</w:t>
            </w:r>
          </w:p>
        </w:tc>
        <w:tc>
          <w:tcPr>
            <w:tcW w:w="1708" w:type="dxa"/>
            <w:tcBorders>
              <w:top w:val="single" w:sz="4" w:space="0" w:color="auto"/>
              <w:left w:val="single" w:sz="4" w:space="0" w:color="auto"/>
              <w:bottom w:val="single" w:sz="4" w:space="0" w:color="auto"/>
              <w:right w:val="single" w:sz="4" w:space="0" w:color="auto"/>
            </w:tcBorders>
            <w:vAlign w:val="center"/>
          </w:tcPr>
          <w:p w14:paraId="04E1A70A"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szCs w:val="16"/>
              </w:rPr>
              <w:t>1151671977050</w:t>
            </w:r>
          </w:p>
        </w:tc>
        <w:tc>
          <w:tcPr>
            <w:tcW w:w="965" w:type="dxa"/>
            <w:tcBorders>
              <w:top w:val="single" w:sz="4" w:space="0" w:color="auto"/>
              <w:left w:val="single" w:sz="4" w:space="0" w:color="auto"/>
              <w:bottom w:val="single" w:sz="4" w:space="0" w:color="auto"/>
              <w:right w:val="single" w:sz="4" w:space="0" w:color="auto"/>
            </w:tcBorders>
            <w:vAlign w:val="center"/>
          </w:tcPr>
          <w:p w14:paraId="5FD1E620"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12763C02"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86" w:type="dxa"/>
            <w:tcBorders>
              <w:top w:val="single" w:sz="4" w:space="0" w:color="auto"/>
              <w:left w:val="single" w:sz="4" w:space="0" w:color="auto"/>
              <w:bottom w:val="single" w:sz="4" w:space="0" w:color="auto"/>
              <w:right w:val="single" w:sz="4" w:space="0" w:color="auto"/>
            </w:tcBorders>
            <w:vAlign w:val="center"/>
          </w:tcPr>
          <w:p w14:paraId="5CE8DF28"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秋季</w:t>
            </w:r>
          </w:p>
        </w:tc>
        <w:tc>
          <w:tcPr>
            <w:tcW w:w="735" w:type="dxa"/>
            <w:tcBorders>
              <w:top w:val="single" w:sz="4" w:space="0" w:color="auto"/>
              <w:left w:val="single" w:sz="4" w:space="0" w:color="auto"/>
              <w:bottom w:val="single" w:sz="4" w:space="0" w:color="auto"/>
              <w:right w:val="single" w:sz="4" w:space="0" w:color="auto"/>
            </w:tcBorders>
            <w:vAlign w:val="center"/>
          </w:tcPr>
          <w:p w14:paraId="6CC5F7D7"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r w:rsidR="005B6BF5" w14:paraId="1BF119C1" w14:textId="77777777">
        <w:trPr>
          <w:trHeight w:val="406"/>
          <w:jc w:val="center"/>
        </w:trPr>
        <w:tc>
          <w:tcPr>
            <w:tcW w:w="1205" w:type="dxa"/>
            <w:vMerge/>
            <w:tcBorders>
              <w:left w:val="single" w:sz="4" w:space="0" w:color="auto"/>
              <w:right w:val="single" w:sz="4" w:space="0" w:color="auto"/>
            </w:tcBorders>
            <w:vAlign w:val="center"/>
          </w:tcPr>
          <w:p w14:paraId="07891C12" w14:textId="77777777" w:rsidR="005B6BF5" w:rsidRDefault="005B6BF5">
            <w:pPr>
              <w:widowControl/>
              <w:spacing w:line="0" w:lineRule="atLeast"/>
              <w:jc w:val="center"/>
              <w:rPr>
                <w:rFonts w:ascii="宋体" w:eastAsia="宋体" w:hAnsi="宋体" w:cs="宋体"/>
                <w:kern w:val="0"/>
                <w:sz w:val="20"/>
              </w:rPr>
            </w:pPr>
          </w:p>
        </w:tc>
        <w:tc>
          <w:tcPr>
            <w:tcW w:w="700" w:type="dxa"/>
            <w:vMerge/>
            <w:tcBorders>
              <w:left w:val="single" w:sz="4" w:space="0" w:color="auto"/>
              <w:right w:val="single" w:sz="4" w:space="0" w:color="auto"/>
            </w:tcBorders>
            <w:vAlign w:val="center"/>
          </w:tcPr>
          <w:p w14:paraId="32068940" w14:textId="77777777" w:rsidR="005B6BF5" w:rsidRDefault="005B6BF5">
            <w:pPr>
              <w:widowControl/>
              <w:spacing w:line="0" w:lineRule="atLeast"/>
              <w:jc w:val="center"/>
              <w:rPr>
                <w:rFonts w:ascii="宋体" w:eastAsia="宋体" w:hAnsi="宋体" w:cs="宋体"/>
                <w:kern w:val="0"/>
                <w:sz w:val="20"/>
              </w:rPr>
            </w:pPr>
          </w:p>
        </w:tc>
        <w:tc>
          <w:tcPr>
            <w:tcW w:w="572" w:type="dxa"/>
            <w:vMerge/>
            <w:tcBorders>
              <w:left w:val="single" w:sz="4" w:space="0" w:color="auto"/>
              <w:bottom w:val="single" w:sz="4" w:space="0" w:color="auto"/>
              <w:right w:val="single" w:sz="4" w:space="0" w:color="auto"/>
            </w:tcBorders>
            <w:vAlign w:val="center"/>
          </w:tcPr>
          <w:p w14:paraId="3FCC3B40" w14:textId="77777777" w:rsidR="005B6BF5" w:rsidRDefault="005B6BF5">
            <w:pPr>
              <w:widowControl/>
              <w:spacing w:line="0" w:lineRule="atLeast"/>
              <w:jc w:val="center"/>
              <w:rPr>
                <w:rFonts w:ascii="宋体" w:eastAsia="宋体" w:hAnsi="宋体" w:cs="宋体"/>
                <w:kern w:val="0"/>
                <w:sz w:val="20"/>
              </w:rPr>
            </w:pPr>
          </w:p>
        </w:tc>
        <w:tc>
          <w:tcPr>
            <w:tcW w:w="1361" w:type="dxa"/>
            <w:tcBorders>
              <w:top w:val="single" w:sz="4" w:space="0" w:color="auto"/>
              <w:left w:val="single" w:sz="4" w:space="0" w:color="auto"/>
              <w:bottom w:val="single" w:sz="4" w:space="0" w:color="auto"/>
              <w:right w:val="single" w:sz="4" w:space="0" w:color="auto"/>
            </w:tcBorders>
            <w:vAlign w:val="center"/>
          </w:tcPr>
          <w:p w14:paraId="1909DD22"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综合日语</w:t>
            </w:r>
            <w:r>
              <w:rPr>
                <w:rFonts w:ascii="宋体" w:eastAsia="宋体" w:hAnsi="宋体" w:cs="宋体"/>
                <w:kern w:val="0"/>
                <w:sz w:val="20"/>
              </w:rPr>
              <w:t xml:space="preserve"> 2</w:t>
            </w:r>
          </w:p>
          <w:p w14:paraId="2A75191A" w14:textId="77777777" w:rsidR="005B6BF5" w:rsidRDefault="00263248">
            <w:pPr>
              <w:widowControl/>
              <w:spacing w:line="0" w:lineRule="atLeast"/>
              <w:jc w:val="center"/>
              <w:rPr>
                <w:rFonts w:ascii="宋体" w:eastAsia="宋体" w:hAnsi="宋体" w:cs="宋体"/>
                <w:kern w:val="0"/>
                <w:sz w:val="20"/>
              </w:rPr>
            </w:pPr>
            <w:r>
              <w:rPr>
                <w:rFonts w:ascii="Times New Roman" w:hAnsi="Times New Roman"/>
                <w:color w:val="000000"/>
                <w:sz w:val="20"/>
                <w:szCs w:val="24"/>
              </w:rPr>
              <w:t>(Integrated Japanese 2)</w:t>
            </w:r>
          </w:p>
        </w:tc>
        <w:tc>
          <w:tcPr>
            <w:tcW w:w="1708" w:type="dxa"/>
            <w:tcBorders>
              <w:top w:val="single" w:sz="4" w:space="0" w:color="auto"/>
              <w:left w:val="single" w:sz="4" w:space="0" w:color="auto"/>
              <w:bottom w:val="single" w:sz="4" w:space="0" w:color="auto"/>
              <w:right w:val="single" w:sz="4" w:space="0" w:color="auto"/>
            </w:tcBorders>
            <w:vAlign w:val="center"/>
          </w:tcPr>
          <w:p w14:paraId="6950B350"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szCs w:val="16"/>
              </w:rPr>
              <w:t>1151671977051</w:t>
            </w:r>
          </w:p>
        </w:tc>
        <w:tc>
          <w:tcPr>
            <w:tcW w:w="965" w:type="dxa"/>
            <w:tcBorders>
              <w:top w:val="single" w:sz="4" w:space="0" w:color="auto"/>
              <w:left w:val="single" w:sz="4" w:space="0" w:color="auto"/>
              <w:bottom w:val="single" w:sz="4" w:space="0" w:color="auto"/>
              <w:right w:val="single" w:sz="4" w:space="0" w:color="auto"/>
            </w:tcBorders>
            <w:vAlign w:val="center"/>
          </w:tcPr>
          <w:p w14:paraId="57FBFF18"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79761F4C"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86" w:type="dxa"/>
            <w:vAlign w:val="center"/>
          </w:tcPr>
          <w:p w14:paraId="439B8FCF"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春季</w:t>
            </w:r>
          </w:p>
        </w:tc>
        <w:tc>
          <w:tcPr>
            <w:tcW w:w="735" w:type="dxa"/>
            <w:vAlign w:val="center"/>
          </w:tcPr>
          <w:p w14:paraId="41E8D2F0"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bl>
    <w:p w14:paraId="0B75CF6B" w14:textId="77777777" w:rsidR="005B6BF5" w:rsidRDefault="00263248">
      <w:pPr>
        <w:pStyle w:val="2"/>
        <w:spacing w:beforeLines="50" w:before="156" w:afterLines="50" w:after="156" w:line="360" w:lineRule="auto"/>
        <w:rPr>
          <w:rFonts w:ascii="宋体" w:cs="宋体"/>
          <w:sz w:val="24"/>
          <w:szCs w:val="24"/>
        </w:rPr>
      </w:pPr>
      <w:r>
        <w:rPr>
          <w:rFonts w:ascii="宋体" w:hAnsi="宋体" w:cs="宋体" w:hint="eastAsia"/>
          <w:sz w:val="24"/>
          <w:szCs w:val="24"/>
        </w:rPr>
        <w:t>（三）大学俄语</w:t>
      </w:r>
    </w:p>
    <w:p w14:paraId="41A2E83B" w14:textId="77777777" w:rsidR="005B6BF5" w:rsidRDefault="00263248">
      <w:pPr>
        <w:spacing w:line="360" w:lineRule="auto"/>
        <w:ind w:firstLineChars="200" w:firstLine="420"/>
        <w:rPr>
          <w:rFonts w:ascii="宋体" w:eastAsia="宋体" w:hAnsi="宋体" w:cs="宋体"/>
          <w:szCs w:val="21"/>
        </w:rPr>
      </w:pPr>
      <w:r>
        <w:rPr>
          <w:rStyle w:val="fontstyle01"/>
          <w:rFonts w:cs="宋体" w:hint="eastAsia"/>
          <w:sz w:val="21"/>
          <w:szCs w:val="21"/>
        </w:rPr>
        <w:t>我校大学俄语必修学分为</w:t>
      </w:r>
      <w:r>
        <w:rPr>
          <w:rStyle w:val="fontstyle01"/>
          <w:rFonts w:cs="宋体"/>
          <w:sz w:val="21"/>
          <w:szCs w:val="21"/>
        </w:rPr>
        <w:t xml:space="preserve"> 8 </w:t>
      </w:r>
      <w:r>
        <w:rPr>
          <w:rStyle w:val="fontstyle01"/>
          <w:rFonts w:cs="宋体" w:hint="eastAsia"/>
          <w:sz w:val="21"/>
          <w:szCs w:val="21"/>
        </w:rPr>
        <w:t>学分，第一学年开设，每学期</w:t>
      </w:r>
      <w:r>
        <w:rPr>
          <w:rStyle w:val="fontstyle01"/>
          <w:rFonts w:cs="宋体"/>
          <w:sz w:val="21"/>
          <w:szCs w:val="21"/>
        </w:rPr>
        <w:t xml:space="preserve"> 4 </w:t>
      </w:r>
      <w:r>
        <w:rPr>
          <w:rStyle w:val="fontstyle01"/>
          <w:rFonts w:cs="宋体" w:hint="eastAsia"/>
          <w:sz w:val="21"/>
          <w:szCs w:val="21"/>
        </w:rPr>
        <w:t>学分。</w:t>
      </w:r>
    </w:p>
    <w:p w14:paraId="21B3E74B" w14:textId="77777777" w:rsidR="005B6BF5" w:rsidRDefault="00263248">
      <w:pPr>
        <w:widowControl/>
        <w:spacing w:line="360" w:lineRule="auto"/>
        <w:jc w:val="center"/>
        <w:rPr>
          <w:rFonts w:ascii="Times New Roman" w:eastAsia="宋体" w:hAnsi="Times New Roman"/>
          <w:kern w:val="0"/>
          <w:sz w:val="24"/>
        </w:rPr>
      </w:pPr>
      <w:r>
        <w:rPr>
          <w:rFonts w:ascii="Times New Roman" w:eastAsia="宋体" w:hAnsi="Times New Roman"/>
          <w:b/>
          <w:bCs/>
          <w:kern w:val="0"/>
          <w:sz w:val="22"/>
        </w:rPr>
        <w:t>表</w:t>
      </w:r>
      <w:r>
        <w:rPr>
          <w:rFonts w:ascii="Times New Roman" w:eastAsia="宋体" w:hAnsi="Times New Roman"/>
          <w:b/>
          <w:bCs/>
          <w:kern w:val="0"/>
          <w:sz w:val="22"/>
        </w:rPr>
        <w:t>5</w:t>
      </w:r>
      <w:r>
        <w:rPr>
          <w:rFonts w:ascii="Times New Roman" w:eastAsia="宋体" w:hAnsi="Times New Roman"/>
          <w:b/>
          <w:bCs/>
          <w:kern w:val="0"/>
          <w:sz w:val="22"/>
        </w:rPr>
        <w:t xml:space="preserve">　大学俄语必修课程列表</w:t>
      </w:r>
    </w:p>
    <w:tbl>
      <w:tblPr>
        <w:tblW w:w="88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05"/>
        <w:gridCol w:w="700"/>
        <w:gridCol w:w="572"/>
        <w:gridCol w:w="1325"/>
        <w:gridCol w:w="1708"/>
        <w:gridCol w:w="965"/>
        <w:gridCol w:w="994"/>
        <w:gridCol w:w="658"/>
        <w:gridCol w:w="726"/>
      </w:tblGrid>
      <w:tr w:rsidR="005B6BF5" w14:paraId="2172E9C2" w14:textId="77777777">
        <w:trPr>
          <w:trHeight w:val="757"/>
          <w:jc w:val="center"/>
        </w:trPr>
        <w:tc>
          <w:tcPr>
            <w:tcW w:w="1205" w:type="dxa"/>
            <w:tcBorders>
              <w:top w:val="single" w:sz="4" w:space="0" w:color="auto"/>
              <w:left w:val="single" w:sz="4" w:space="0" w:color="auto"/>
              <w:bottom w:val="single" w:sz="4" w:space="0" w:color="auto"/>
              <w:right w:val="single" w:sz="4" w:space="0" w:color="auto"/>
            </w:tcBorders>
            <w:vAlign w:val="center"/>
          </w:tcPr>
          <w:p w14:paraId="0DBCE325"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课程性质</w:t>
            </w:r>
          </w:p>
        </w:tc>
        <w:tc>
          <w:tcPr>
            <w:tcW w:w="700" w:type="dxa"/>
            <w:tcBorders>
              <w:top w:val="single" w:sz="4" w:space="0" w:color="auto"/>
              <w:left w:val="single" w:sz="4" w:space="0" w:color="auto"/>
              <w:bottom w:val="single" w:sz="4" w:space="0" w:color="auto"/>
              <w:right w:val="single" w:sz="4" w:space="0" w:color="auto"/>
            </w:tcBorders>
            <w:vAlign w:val="center"/>
          </w:tcPr>
          <w:p w14:paraId="2262AD14"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课程模块</w:t>
            </w:r>
          </w:p>
        </w:tc>
        <w:tc>
          <w:tcPr>
            <w:tcW w:w="1897" w:type="dxa"/>
            <w:gridSpan w:val="2"/>
            <w:tcBorders>
              <w:top w:val="single" w:sz="4" w:space="0" w:color="auto"/>
              <w:left w:val="single" w:sz="4" w:space="0" w:color="auto"/>
              <w:bottom w:val="single" w:sz="4" w:space="0" w:color="auto"/>
              <w:right w:val="single" w:sz="4" w:space="0" w:color="auto"/>
            </w:tcBorders>
            <w:vAlign w:val="center"/>
          </w:tcPr>
          <w:p w14:paraId="3E96994E"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课程名称</w:t>
            </w:r>
          </w:p>
        </w:tc>
        <w:tc>
          <w:tcPr>
            <w:tcW w:w="1708" w:type="dxa"/>
            <w:tcBorders>
              <w:top w:val="single" w:sz="4" w:space="0" w:color="auto"/>
              <w:left w:val="single" w:sz="4" w:space="0" w:color="auto"/>
              <w:bottom w:val="single" w:sz="4" w:space="0" w:color="auto"/>
              <w:right w:val="single" w:sz="4" w:space="0" w:color="auto"/>
            </w:tcBorders>
            <w:vAlign w:val="center"/>
          </w:tcPr>
          <w:p w14:paraId="3284124A"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课程编码</w:t>
            </w:r>
          </w:p>
        </w:tc>
        <w:tc>
          <w:tcPr>
            <w:tcW w:w="965" w:type="dxa"/>
            <w:tcBorders>
              <w:top w:val="single" w:sz="4" w:space="0" w:color="auto"/>
              <w:left w:val="single" w:sz="4" w:space="0" w:color="auto"/>
              <w:bottom w:val="single" w:sz="4" w:space="0" w:color="auto"/>
              <w:right w:val="single" w:sz="4" w:space="0" w:color="auto"/>
            </w:tcBorders>
            <w:vAlign w:val="center"/>
          </w:tcPr>
          <w:p w14:paraId="0FBE6944"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p>
        </w:tc>
        <w:tc>
          <w:tcPr>
            <w:tcW w:w="994" w:type="dxa"/>
            <w:tcBorders>
              <w:top w:val="single" w:sz="4" w:space="0" w:color="auto"/>
              <w:left w:val="single" w:sz="4" w:space="0" w:color="auto"/>
              <w:bottom w:val="single" w:sz="4" w:space="0" w:color="auto"/>
              <w:right w:val="single" w:sz="4" w:space="0" w:color="auto"/>
            </w:tcBorders>
            <w:vAlign w:val="center"/>
          </w:tcPr>
          <w:p w14:paraId="16D91B04"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周学时</w:t>
            </w:r>
          </w:p>
        </w:tc>
        <w:tc>
          <w:tcPr>
            <w:tcW w:w="658" w:type="dxa"/>
            <w:tcBorders>
              <w:top w:val="single" w:sz="4" w:space="0" w:color="auto"/>
              <w:left w:val="single" w:sz="4" w:space="0" w:color="auto"/>
              <w:bottom w:val="single" w:sz="4" w:space="0" w:color="auto"/>
              <w:right w:val="single" w:sz="4" w:space="0" w:color="auto"/>
            </w:tcBorders>
            <w:vAlign w:val="center"/>
          </w:tcPr>
          <w:p w14:paraId="21EE1C9B"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开课</w:t>
            </w:r>
            <w:r>
              <w:rPr>
                <w:rFonts w:ascii="宋体" w:eastAsia="宋体" w:hAnsi="宋体" w:cs="宋体"/>
                <w:b/>
                <w:bCs/>
                <w:kern w:val="0"/>
                <w:sz w:val="20"/>
              </w:rPr>
              <w:br/>
            </w:r>
            <w:r>
              <w:rPr>
                <w:rFonts w:ascii="宋体" w:eastAsia="宋体" w:hAnsi="宋体" w:cs="宋体" w:hint="eastAsia"/>
                <w:b/>
                <w:bCs/>
                <w:kern w:val="0"/>
                <w:sz w:val="20"/>
              </w:rPr>
              <w:t>学期</w:t>
            </w:r>
          </w:p>
        </w:tc>
        <w:tc>
          <w:tcPr>
            <w:tcW w:w="726" w:type="dxa"/>
            <w:tcBorders>
              <w:top w:val="single" w:sz="4" w:space="0" w:color="auto"/>
              <w:left w:val="single" w:sz="4" w:space="0" w:color="auto"/>
              <w:bottom w:val="single" w:sz="4" w:space="0" w:color="auto"/>
              <w:right w:val="single" w:sz="4" w:space="0" w:color="auto"/>
            </w:tcBorders>
            <w:vAlign w:val="center"/>
          </w:tcPr>
          <w:p w14:paraId="46CC29F8"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b/>
                <w:bCs/>
                <w:kern w:val="0"/>
                <w:sz w:val="20"/>
              </w:rPr>
              <w:t>学分</w:t>
            </w:r>
            <w:r>
              <w:rPr>
                <w:rFonts w:ascii="宋体" w:eastAsia="宋体" w:hAnsi="宋体" w:cs="宋体"/>
                <w:b/>
                <w:bCs/>
                <w:kern w:val="0"/>
                <w:sz w:val="20"/>
              </w:rPr>
              <w:br/>
            </w:r>
            <w:r>
              <w:rPr>
                <w:rFonts w:ascii="宋体" w:eastAsia="宋体" w:hAnsi="宋体" w:cs="宋体" w:hint="eastAsia"/>
                <w:b/>
                <w:bCs/>
                <w:kern w:val="0"/>
                <w:sz w:val="20"/>
              </w:rPr>
              <w:t>要求</w:t>
            </w:r>
          </w:p>
        </w:tc>
      </w:tr>
      <w:tr w:rsidR="005B6BF5" w14:paraId="23EACC4B" w14:textId="77777777">
        <w:trPr>
          <w:trHeight w:val="388"/>
          <w:jc w:val="center"/>
        </w:trPr>
        <w:tc>
          <w:tcPr>
            <w:tcW w:w="1205" w:type="dxa"/>
            <w:vMerge w:val="restart"/>
            <w:tcBorders>
              <w:left w:val="single" w:sz="4" w:space="0" w:color="auto"/>
              <w:right w:val="single" w:sz="4" w:space="0" w:color="auto"/>
            </w:tcBorders>
            <w:vAlign w:val="center"/>
          </w:tcPr>
          <w:p w14:paraId="507E8913"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必修课程</w:t>
            </w:r>
          </w:p>
        </w:tc>
        <w:tc>
          <w:tcPr>
            <w:tcW w:w="700" w:type="dxa"/>
            <w:vMerge w:val="restart"/>
            <w:tcBorders>
              <w:left w:val="single" w:sz="4" w:space="0" w:color="auto"/>
              <w:right w:val="single" w:sz="4" w:space="0" w:color="auto"/>
            </w:tcBorders>
            <w:vAlign w:val="center"/>
          </w:tcPr>
          <w:p w14:paraId="215D7053"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语言基础模块</w:t>
            </w:r>
          </w:p>
        </w:tc>
        <w:tc>
          <w:tcPr>
            <w:tcW w:w="572" w:type="dxa"/>
            <w:vMerge w:val="restart"/>
            <w:tcBorders>
              <w:top w:val="single" w:sz="4" w:space="0" w:color="auto"/>
              <w:left w:val="single" w:sz="4" w:space="0" w:color="auto"/>
              <w:right w:val="single" w:sz="4" w:space="0" w:color="auto"/>
            </w:tcBorders>
            <w:vAlign w:val="center"/>
          </w:tcPr>
          <w:p w14:paraId="18AAF280" w14:textId="77777777" w:rsidR="005B6BF5" w:rsidRDefault="00263248">
            <w:pPr>
              <w:widowControl/>
              <w:spacing w:line="0" w:lineRule="atLeast"/>
              <w:jc w:val="left"/>
              <w:rPr>
                <w:rFonts w:ascii="宋体" w:eastAsia="宋体" w:hAnsi="宋体" w:cs="宋体"/>
                <w:kern w:val="0"/>
                <w:sz w:val="20"/>
              </w:rPr>
            </w:pPr>
            <w:r>
              <w:rPr>
                <w:rFonts w:ascii="宋体" w:eastAsia="宋体" w:hAnsi="宋体" w:cs="宋体" w:hint="eastAsia"/>
                <w:kern w:val="0"/>
                <w:sz w:val="20"/>
              </w:rPr>
              <w:t>俄语</w:t>
            </w:r>
          </w:p>
        </w:tc>
        <w:tc>
          <w:tcPr>
            <w:tcW w:w="1325" w:type="dxa"/>
            <w:tcBorders>
              <w:top w:val="single" w:sz="4" w:space="0" w:color="auto"/>
              <w:left w:val="single" w:sz="4" w:space="0" w:color="auto"/>
              <w:bottom w:val="single" w:sz="4" w:space="0" w:color="auto"/>
              <w:right w:val="single" w:sz="4" w:space="0" w:color="auto"/>
            </w:tcBorders>
            <w:vAlign w:val="center"/>
          </w:tcPr>
          <w:p w14:paraId="7125E3E0" w14:textId="77777777" w:rsidR="005B6BF5" w:rsidRDefault="00263248">
            <w:pPr>
              <w:widowControl/>
              <w:spacing w:line="0" w:lineRule="atLeast"/>
              <w:jc w:val="left"/>
              <w:rPr>
                <w:rFonts w:ascii="宋体" w:eastAsia="宋体" w:hAnsi="宋体" w:cs="宋体"/>
                <w:kern w:val="0"/>
                <w:sz w:val="20"/>
              </w:rPr>
            </w:pPr>
            <w:r>
              <w:rPr>
                <w:rFonts w:ascii="宋体" w:eastAsia="宋体" w:hAnsi="宋体" w:cs="宋体" w:hint="eastAsia"/>
                <w:kern w:val="0"/>
                <w:sz w:val="20"/>
              </w:rPr>
              <w:t>综合俄语</w:t>
            </w:r>
            <w:r>
              <w:rPr>
                <w:rFonts w:ascii="宋体" w:eastAsia="宋体" w:hAnsi="宋体" w:cs="宋体"/>
                <w:kern w:val="0"/>
                <w:sz w:val="20"/>
              </w:rPr>
              <w:t xml:space="preserve"> 1</w:t>
            </w:r>
          </w:p>
          <w:p w14:paraId="55A3FE3C" w14:textId="77777777" w:rsidR="005B6BF5" w:rsidRDefault="00263248">
            <w:pPr>
              <w:widowControl/>
              <w:spacing w:line="0" w:lineRule="atLeast"/>
              <w:jc w:val="left"/>
              <w:rPr>
                <w:rFonts w:ascii="宋体" w:eastAsia="宋体" w:hAnsi="宋体" w:cs="宋体"/>
                <w:kern w:val="0"/>
                <w:sz w:val="20"/>
              </w:rPr>
            </w:pPr>
            <w:r>
              <w:rPr>
                <w:rFonts w:ascii="Times New Roman" w:hAnsi="Times New Roman"/>
                <w:color w:val="000000"/>
                <w:sz w:val="20"/>
                <w:szCs w:val="24"/>
              </w:rPr>
              <w:t>(Integrated Russian 1)</w:t>
            </w:r>
          </w:p>
        </w:tc>
        <w:tc>
          <w:tcPr>
            <w:tcW w:w="1708" w:type="dxa"/>
            <w:tcBorders>
              <w:top w:val="single" w:sz="4" w:space="0" w:color="auto"/>
              <w:left w:val="single" w:sz="4" w:space="0" w:color="auto"/>
              <w:bottom w:val="single" w:sz="4" w:space="0" w:color="auto"/>
              <w:right w:val="single" w:sz="4" w:space="0" w:color="auto"/>
            </w:tcBorders>
            <w:vAlign w:val="center"/>
          </w:tcPr>
          <w:p w14:paraId="0F5D395D" w14:textId="77777777" w:rsidR="005B6BF5" w:rsidRDefault="00263248">
            <w:pPr>
              <w:widowControl/>
              <w:spacing w:line="0" w:lineRule="atLeast"/>
              <w:jc w:val="left"/>
              <w:rPr>
                <w:rFonts w:ascii="宋体" w:eastAsia="宋体" w:hAnsi="宋体" w:cs="宋体"/>
                <w:kern w:val="0"/>
                <w:sz w:val="20"/>
              </w:rPr>
            </w:pPr>
            <w:r>
              <w:rPr>
                <w:rFonts w:ascii="宋体" w:eastAsia="宋体" w:hAnsi="宋体" w:cs="宋体"/>
                <w:kern w:val="0"/>
                <w:sz w:val="20"/>
                <w:szCs w:val="16"/>
              </w:rPr>
              <w:t xml:space="preserve">1151671977052 </w:t>
            </w:r>
          </w:p>
        </w:tc>
        <w:tc>
          <w:tcPr>
            <w:tcW w:w="965" w:type="dxa"/>
            <w:tcBorders>
              <w:top w:val="single" w:sz="4" w:space="0" w:color="auto"/>
              <w:left w:val="single" w:sz="4" w:space="0" w:color="auto"/>
              <w:bottom w:val="single" w:sz="4" w:space="0" w:color="auto"/>
              <w:right w:val="single" w:sz="4" w:space="0" w:color="auto"/>
            </w:tcBorders>
            <w:vAlign w:val="center"/>
          </w:tcPr>
          <w:p w14:paraId="066E580A"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52343466"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58" w:type="dxa"/>
            <w:tcBorders>
              <w:top w:val="single" w:sz="4" w:space="0" w:color="auto"/>
              <w:left w:val="single" w:sz="4" w:space="0" w:color="auto"/>
              <w:bottom w:val="single" w:sz="4" w:space="0" w:color="auto"/>
              <w:right w:val="single" w:sz="4" w:space="0" w:color="auto"/>
            </w:tcBorders>
            <w:vAlign w:val="center"/>
          </w:tcPr>
          <w:p w14:paraId="37CB12CF"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秋季</w:t>
            </w:r>
          </w:p>
        </w:tc>
        <w:tc>
          <w:tcPr>
            <w:tcW w:w="726" w:type="dxa"/>
            <w:vAlign w:val="center"/>
          </w:tcPr>
          <w:p w14:paraId="049D5C4E"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r w:rsidR="005B6BF5" w14:paraId="4698FDF8" w14:textId="77777777">
        <w:trPr>
          <w:trHeight w:val="406"/>
          <w:jc w:val="center"/>
        </w:trPr>
        <w:tc>
          <w:tcPr>
            <w:tcW w:w="1205" w:type="dxa"/>
            <w:vMerge/>
            <w:tcBorders>
              <w:left w:val="single" w:sz="4" w:space="0" w:color="auto"/>
              <w:bottom w:val="single" w:sz="4" w:space="0" w:color="auto"/>
              <w:right w:val="single" w:sz="4" w:space="0" w:color="auto"/>
            </w:tcBorders>
            <w:vAlign w:val="center"/>
          </w:tcPr>
          <w:p w14:paraId="01AC1651" w14:textId="77777777" w:rsidR="005B6BF5" w:rsidRDefault="005B6BF5">
            <w:pPr>
              <w:widowControl/>
              <w:spacing w:line="0" w:lineRule="atLeast"/>
              <w:jc w:val="left"/>
              <w:rPr>
                <w:rFonts w:ascii="宋体" w:eastAsia="宋体" w:hAnsi="宋体" w:cs="宋体"/>
                <w:kern w:val="0"/>
                <w:sz w:val="20"/>
              </w:rPr>
            </w:pPr>
          </w:p>
        </w:tc>
        <w:tc>
          <w:tcPr>
            <w:tcW w:w="700" w:type="dxa"/>
            <w:vMerge/>
            <w:tcBorders>
              <w:left w:val="single" w:sz="4" w:space="0" w:color="auto"/>
              <w:bottom w:val="single" w:sz="4" w:space="0" w:color="auto"/>
              <w:right w:val="single" w:sz="4" w:space="0" w:color="auto"/>
            </w:tcBorders>
            <w:vAlign w:val="center"/>
          </w:tcPr>
          <w:p w14:paraId="41E0D653" w14:textId="77777777" w:rsidR="005B6BF5" w:rsidRDefault="005B6BF5">
            <w:pPr>
              <w:widowControl/>
              <w:spacing w:line="0" w:lineRule="atLeast"/>
              <w:jc w:val="left"/>
              <w:rPr>
                <w:rFonts w:ascii="宋体" w:eastAsia="宋体" w:hAnsi="宋体" w:cs="宋体"/>
                <w:kern w:val="0"/>
                <w:sz w:val="20"/>
              </w:rPr>
            </w:pPr>
          </w:p>
        </w:tc>
        <w:tc>
          <w:tcPr>
            <w:tcW w:w="572" w:type="dxa"/>
            <w:vMerge/>
            <w:tcBorders>
              <w:left w:val="single" w:sz="4" w:space="0" w:color="auto"/>
              <w:bottom w:val="single" w:sz="4" w:space="0" w:color="auto"/>
              <w:right w:val="single" w:sz="4" w:space="0" w:color="auto"/>
            </w:tcBorders>
            <w:vAlign w:val="center"/>
          </w:tcPr>
          <w:p w14:paraId="698B1122" w14:textId="77777777" w:rsidR="005B6BF5" w:rsidRDefault="005B6BF5">
            <w:pPr>
              <w:widowControl/>
              <w:spacing w:line="0" w:lineRule="atLeast"/>
              <w:jc w:val="left"/>
              <w:rPr>
                <w:rFonts w:ascii="宋体" w:eastAsia="宋体" w:hAnsi="宋体" w:cs="宋体"/>
                <w:kern w:val="0"/>
                <w:sz w:val="20"/>
              </w:rPr>
            </w:pPr>
          </w:p>
        </w:tc>
        <w:tc>
          <w:tcPr>
            <w:tcW w:w="1325" w:type="dxa"/>
            <w:tcBorders>
              <w:top w:val="single" w:sz="4" w:space="0" w:color="auto"/>
              <w:left w:val="single" w:sz="4" w:space="0" w:color="auto"/>
              <w:bottom w:val="single" w:sz="4" w:space="0" w:color="auto"/>
              <w:right w:val="single" w:sz="4" w:space="0" w:color="auto"/>
            </w:tcBorders>
            <w:vAlign w:val="center"/>
          </w:tcPr>
          <w:p w14:paraId="171D342C" w14:textId="77777777" w:rsidR="005B6BF5" w:rsidRDefault="00263248">
            <w:pPr>
              <w:widowControl/>
              <w:spacing w:line="0" w:lineRule="atLeast"/>
              <w:jc w:val="left"/>
              <w:rPr>
                <w:rFonts w:ascii="宋体" w:eastAsia="宋体" w:hAnsi="宋体" w:cs="宋体"/>
                <w:kern w:val="0"/>
                <w:sz w:val="20"/>
              </w:rPr>
            </w:pPr>
            <w:r>
              <w:rPr>
                <w:rFonts w:ascii="宋体" w:eastAsia="宋体" w:hAnsi="宋体" w:cs="宋体" w:hint="eastAsia"/>
                <w:kern w:val="0"/>
                <w:sz w:val="20"/>
              </w:rPr>
              <w:t>综合俄语</w:t>
            </w:r>
            <w:r>
              <w:rPr>
                <w:rFonts w:ascii="宋体" w:eastAsia="宋体" w:hAnsi="宋体" w:cs="宋体"/>
                <w:kern w:val="0"/>
                <w:sz w:val="20"/>
              </w:rPr>
              <w:t xml:space="preserve"> 2</w:t>
            </w:r>
          </w:p>
          <w:p w14:paraId="56674843" w14:textId="77777777" w:rsidR="005B6BF5" w:rsidRDefault="00263248">
            <w:pPr>
              <w:widowControl/>
              <w:spacing w:line="0" w:lineRule="atLeast"/>
              <w:jc w:val="left"/>
              <w:rPr>
                <w:rFonts w:ascii="宋体" w:eastAsia="宋体" w:hAnsi="宋体" w:cs="宋体"/>
                <w:kern w:val="0"/>
                <w:sz w:val="20"/>
              </w:rPr>
            </w:pPr>
            <w:r>
              <w:rPr>
                <w:rFonts w:ascii="Times New Roman" w:hAnsi="Times New Roman"/>
                <w:color w:val="000000"/>
                <w:sz w:val="20"/>
                <w:szCs w:val="24"/>
              </w:rPr>
              <w:t>(Integrated Russian 2</w:t>
            </w:r>
          </w:p>
        </w:tc>
        <w:tc>
          <w:tcPr>
            <w:tcW w:w="1708" w:type="dxa"/>
            <w:tcBorders>
              <w:top w:val="single" w:sz="4" w:space="0" w:color="auto"/>
              <w:left w:val="single" w:sz="4" w:space="0" w:color="auto"/>
              <w:bottom w:val="single" w:sz="4" w:space="0" w:color="auto"/>
              <w:right w:val="single" w:sz="4" w:space="0" w:color="auto"/>
            </w:tcBorders>
            <w:vAlign w:val="center"/>
          </w:tcPr>
          <w:p w14:paraId="534C08BB" w14:textId="77777777" w:rsidR="005B6BF5" w:rsidRDefault="00263248">
            <w:pPr>
              <w:widowControl/>
              <w:spacing w:line="0" w:lineRule="atLeast"/>
              <w:jc w:val="left"/>
              <w:rPr>
                <w:rFonts w:ascii="宋体" w:eastAsia="宋体" w:hAnsi="宋体" w:cs="宋体"/>
                <w:kern w:val="0"/>
                <w:sz w:val="20"/>
              </w:rPr>
            </w:pPr>
            <w:r>
              <w:rPr>
                <w:rFonts w:ascii="宋体" w:eastAsia="宋体" w:hAnsi="宋体" w:cs="宋体"/>
                <w:kern w:val="0"/>
                <w:sz w:val="20"/>
                <w:szCs w:val="16"/>
              </w:rPr>
              <w:t xml:space="preserve">1151671977053 </w:t>
            </w:r>
          </w:p>
        </w:tc>
        <w:tc>
          <w:tcPr>
            <w:tcW w:w="965" w:type="dxa"/>
            <w:tcBorders>
              <w:top w:val="single" w:sz="4" w:space="0" w:color="auto"/>
              <w:left w:val="single" w:sz="4" w:space="0" w:color="auto"/>
              <w:bottom w:val="single" w:sz="4" w:space="0" w:color="auto"/>
              <w:right w:val="single" w:sz="4" w:space="0" w:color="auto"/>
            </w:tcBorders>
            <w:vAlign w:val="center"/>
          </w:tcPr>
          <w:p w14:paraId="26F7D855"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994" w:type="dxa"/>
            <w:tcBorders>
              <w:top w:val="single" w:sz="4" w:space="0" w:color="auto"/>
              <w:left w:val="single" w:sz="4" w:space="0" w:color="auto"/>
              <w:bottom w:val="single" w:sz="4" w:space="0" w:color="auto"/>
              <w:right w:val="single" w:sz="4" w:space="0" w:color="auto"/>
            </w:tcBorders>
            <w:vAlign w:val="center"/>
          </w:tcPr>
          <w:p w14:paraId="0D330C06"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c>
          <w:tcPr>
            <w:tcW w:w="658" w:type="dxa"/>
            <w:vAlign w:val="center"/>
          </w:tcPr>
          <w:p w14:paraId="7A60FF2B"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hint="eastAsia"/>
                <w:kern w:val="0"/>
                <w:sz w:val="20"/>
              </w:rPr>
              <w:t>春季</w:t>
            </w:r>
          </w:p>
        </w:tc>
        <w:tc>
          <w:tcPr>
            <w:tcW w:w="726" w:type="dxa"/>
            <w:vAlign w:val="center"/>
          </w:tcPr>
          <w:p w14:paraId="762A0F47" w14:textId="77777777" w:rsidR="005B6BF5" w:rsidRDefault="00263248">
            <w:pPr>
              <w:widowControl/>
              <w:spacing w:line="0" w:lineRule="atLeast"/>
              <w:jc w:val="center"/>
              <w:rPr>
                <w:rFonts w:ascii="宋体" w:eastAsia="宋体" w:hAnsi="宋体" w:cs="宋体"/>
                <w:kern w:val="0"/>
                <w:sz w:val="20"/>
              </w:rPr>
            </w:pPr>
            <w:r>
              <w:rPr>
                <w:rFonts w:ascii="宋体" w:eastAsia="宋体" w:hAnsi="宋体" w:cs="宋体"/>
                <w:kern w:val="0"/>
                <w:sz w:val="20"/>
              </w:rPr>
              <w:t>4</w:t>
            </w:r>
          </w:p>
        </w:tc>
      </w:tr>
    </w:tbl>
    <w:p w14:paraId="7653F193" w14:textId="77777777" w:rsidR="005B6BF5" w:rsidRDefault="005B6BF5">
      <w:pPr>
        <w:spacing w:line="360" w:lineRule="auto"/>
        <w:rPr>
          <w:rFonts w:ascii="黑体" w:eastAsia="黑体" w:hAnsi="黑体"/>
          <w:b/>
          <w:sz w:val="24"/>
        </w:rPr>
      </w:pPr>
    </w:p>
    <w:p w14:paraId="0D67967B" w14:textId="77777777" w:rsidR="005B6BF5" w:rsidRDefault="00263248">
      <w:pPr>
        <w:spacing w:line="360" w:lineRule="auto"/>
        <w:rPr>
          <w:rFonts w:ascii="黑体" w:eastAsia="黑体" w:hAnsi="黑体"/>
          <w:b/>
          <w:sz w:val="24"/>
        </w:rPr>
      </w:pPr>
      <w:r>
        <w:rPr>
          <w:rFonts w:ascii="黑体" w:eastAsia="黑体" w:hAnsi="黑体" w:hint="eastAsia"/>
          <w:b/>
          <w:sz w:val="24"/>
        </w:rPr>
        <w:t>四、评价体系</w:t>
      </w:r>
      <w:bookmarkEnd w:id="7"/>
      <w:bookmarkEnd w:id="8"/>
    </w:p>
    <w:p w14:paraId="5A04ACBF"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lastRenderedPageBreak/>
        <w:t>（一）大学英语</w:t>
      </w:r>
    </w:p>
    <w:p w14:paraId="006400D8"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东北师范大学大学英语课程评价体系由“东北师范大学英语水平测试”（</w:t>
      </w:r>
      <w:r>
        <w:rPr>
          <w:rFonts w:ascii="宋体" w:eastAsia="宋体" w:hAnsi="宋体" w:cs="宋体"/>
        </w:rPr>
        <w:t>DET</w:t>
      </w:r>
      <w:r>
        <w:rPr>
          <w:rFonts w:ascii="宋体" w:eastAsia="宋体" w:hAnsi="宋体" w:cs="宋体" w:hint="eastAsia"/>
        </w:rPr>
        <w:t>）和过程性评价两部分组成。</w:t>
      </w:r>
    </w:p>
    <w:p w14:paraId="17810FB3"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（一）大学英语</w:t>
      </w:r>
      <w:r>
        <w:rPr>
          <w:rFonts w:ascii="宋体" w:eastAsia="宋体" w:hAnsi="宋体" w:cs="宋体"/>
        </w:rPr>
        <w:t>1</w:t>
      </w:r>
      <w:r>
        <w:rPr>
          <w:rFonts w:ascii="宋体" w:eastAsia="宋体" w:hAnsi="宋体" w:cs="宋体" w:hint="eastAsia"/>
        </w:rPr>
        <w:t>的课程评价</w:t>
      </w:r>
    </w:p>
    <w:p w14:paraId="4D440677"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1.</w:t>
      </w:r>
      <w:r>
        <w:rPr>
          <w:rFonts w:ascii="宋体" w:eastAsia="宋体" w:hAnsi="宋体" w:cs="宋体" w:hint="eastAsia"/>
        </w:rPr>
        <w:t>“大学英语水平测试”（占课程总成绩</w:t>
      </w:r>
      <w:r>
        <w:rPr>
          <w:rFonts w:ascii="宋体" w:eastAsia="宋体" w:hAnsi="宋体" w:cs="宋体"/>
        </w:rPr>
        <w:t>50</w:t>
      </w:r>
      <w:r>
        <w:rPr>
          <w:rFonts w:ascii="宋体" w:eastAsia="宋体" w:hAnsi="宋体" w:cs="宋体" w:hint="eastAsia"/>
        </w:rPr>
        <w:t>%</w:t>
      </w:r>
      <w:r>
        <w:rPr>
          <w:rFonts w:ascii="宋体" w:eastAsia="宋体" w:hAnsi="宋体" w:cs="宋体" w:hint="eastAsia"/>
        </w:rPr>
        <w:t>）</w:t>
      </w:r>
    </w:p>
    <w:p w14:paraId="45B8F387" w14:textId="77777777" w:rsidR="005B6BF5" w:rsidRDefault="00263248">
      <w:pPr>
        <w:spacing w:line="360" w:lineRule="auto"/>
        <w:ind w:firstLineChars="200" w:firstLine="420"/>
        <w:rPr>
          <w:rFonts w:ascii="宋体" w:eastAsia="宋体" w:hAnsi="宋体" w:cs="宋体"/>
        </w:rPr>
      </w:pPr>
      <w:r>
        <w:rPr>
          <w:rFonts w:ascii="宋体" w:eastAsia="宋体" w:hAnsi="宋体" w:cs="宋体"/>
        </w:rPr>
        <w:t>A</w:t>
      </w:r>
      <w:r>
        <w:rPr>
          <w:rFonts w:ascii="宋体" w:eastAsia="宋体" w:hAnsi="宋体" w:cs="宋体" w:hint="eastAsia"/>
        </w:rPr>
        <w:t>班和</w:t>
      </w:r>
      <w:r>
        <w:rPr>
          <w:rFonts w:ascii="宋体" w:eastAsia="宋体" w:hAnsi="宋体" w:cs="宋体"/>
        </w:rPr>
        <w:t>B</w:t>
      </w:r>
      <w:r>
        <w:rPr>
          <w:rFonts w:ascii="宋体" w:eastAsia="宋体" w:hAnsi="宋体" w:cs="宋体" w:hint="eastAsia"/>
        </w:rPr>
        <w:t>班学生需参加“东北师范大学大学英语水平测试（普通类）”，</w:t>
      </w:r>
      <w:r>
        <w:rPr>
          <w:rFonts w:ascii="宋体" w:eastAsia="宋体" w:hAnsi="宋体" w:cs="宋体"/>
        </w:rPr>
        <w:t>C</w:t>
      </w:r>
      <w:r>
        <w:rPr>
          <w:rFonts w:ascii="宋体" w:eastAsia="宋体" w:hAnsi="宋体" w:cs="宋体" w:hint="eastAsia"/>
        </w:rPr>
        <w:t>班和</w:t>
      </w:r>
      <w:r>
        <w:rPr>
          <w:rFonts w:ascii="宋体" w:eastAsia="宋体" w:hAnsi="宋体" w:cs="宋体"/>
        </w:rPr>
        <w:t>D</w:t>
      </w:r>
      <w:r>
        <w:rPr>
          <w:rFonts w:ascii="宋体" w:eastAsia="宋体" w:hAnsi="宋体" w:cs="宋体" w:hint="eastAsia"/>
        </w:rPr>
        <w:t>班学生需参加“东北师范大学大学英语水平测试（术科类）”，成绩占课程总成绩的</w:t>
      </w:r>
      <w:r>
        <w:rPr>
          <w:rFonts w:ascii="宋体" w:eastAsia="宋体" w:hAnsi="宋体" w:cs="宋体"/>
        </w:rPr>
        <w:t>50%</w:t>
      </w:r>
      <w:r>
        <w:rPr>
          <w:rFonts w:ascii="宋体" w:eastAsia="宋体" w:hAnsi="宋体" w:cs="宋体" w:hint="eastAsia"/>
        </w:rPr>
        <w:t>。</w:t>
      </w:r>
    </w:p>
    <w:p w14:paraId="63636E76"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2.</w:t>
      </w:r>
      <w:r>
        <w:rPr>
          <w:rFonts w:ascii="宋体" w:eastAsia="宋体" w:hAnsi="宋体" w:cs="宋体" w:hint="eastAsia"/>
        </w:rPr>
        <w:t>过程性评价（占课程总成绩</w:t>
      </w:r>
      <w:r>
        <w:rPr>
          <w:rFonts w:ascii="宋体" w:eastAsia="宋体" w:hAnsi="宋体" w:cs="宋体"/>
        </w:rPr>
        <w:t>50</w:t>
      </w:r>
      <w:r>
        <w:rPr>
          <w:rFonts w:ascii="宋体" w:eastAsia="宋体" w:hAnsi="宋体" w:cs="宋体" w:hint="eastAsia"/>
        </w:rPr>
        <w:t>%</w:t>
      </w:r>
      <w:r>
        <w:rPr>
          <w:rFonts w:ascii="宋体" w:eastAsia="宋体" w:hAnsi="宋体" w:cs="宋体" w:hint="eastAsia"/>
        </w:rPr>
        <w:t>）</w:t>
      </w:r>
    </w:p>
    <w:p w14:paraId="78919EB3" w14:textId="77777777" w:rsidR="005B6BF5" w:rsidRDefault="00263248">
      <w:pPr>
        <w:spacing w:line="360" w:lineRule="auto"/>
        <w:ind w:left="426"/>
        <w:rPr>
          <w:rFonts w:ascii="宋体" w:eastAsia="宋体" w:hAnsi="宋体" w:cs="宋体"/>
        </w:rPr>
      </w:pPr>
      <w:r>
        <w:rPr>
          <w:rFonts w:ascii="宋体" w:eastAsia="宋体" w:hAnsi="宋体" w:cs="宋体" w:hint="eastAsia"/>
        </w:rPr>
        <w:t>在大学英语语言基础课程学习过程中，过程性评价包括平时成绩</w:t>
      </w:r>
      <w:r>
        <w:rPr>
          <w:rFonts w:ascii="宋体" w:eastAsia="宋体" w:hAnsi="宋体" w:cs="宋体"/>
        </w:rPr>
        <w:t>30</w:t>
      </w:r>
      <w:r>
        <w:rPr>
          <w:rFonts w:ascii="宋体" w:eastAsia="宋体" w:hAnsi="宋体" w:cs="宋体" w:hint="eastAsia"/>
        </w:rPr>
        <w:t>%</w:t>
      </w:r>
      <w:r>
        <w:rPr>
          <w:rFonts w:ascii="宋体" w:eastAsia="宋体" w:hAnsi="宋体" w:cs="宋体" w:hint="eastAsia"/>
        </w:rPr>
        <w:t>（其中包括：在</w:t>
      </w:r>
    </w:p>
    <w:p w14:paraId="05822035" w14:textId="77777777" w:rsidR="005B6BF5" w:rsidRDefault="00263248">
      <w:pPr>
        <w:spacing w:line="360" w:lineRule="auto"/>
        <w:rPr>
          <w:rFonts w:ascii="宋体" w:eastAsia="宋体" w:hAnsi="宋体" w:cs="宋体"/>
        </w:rPr>
      </w:pPr>
      <w:r>
        <w:rPr>
          <w:rFonts w:ascii="宋体" w:eastAsia="宋体" w:hAnsi="宋体" w:cs="宋体" w:hint="eastAsia"/>
        </w:rPr>
        <w:t>线听力自主学习测试</w:t>
      </w:r>
      <w:r>
        <w:rPr>
          <w:rFonts w:ascii="宋体" w:eastAsia="宋体" w:hAnsi="宋体" w:cs="宋体"/>
        </w:rPr>
        <w:t>10%</w:t>
      </w: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期中统</w:t>
      </w:r>
      <w:proofErr w:type="gramStart"/>
      <w:r>
        <w:rPr>
          <w:rFonts w:ascii="宋体" w:eastAsia="宋体" w:hAnsi="宋体" w:cs="宋体" w:hint="eastAsia"/>
        </w:rPr>
        <w:t>一</w:t>
      </w:r>
      <w:proofErr w:type="gramEnd"/>
      <w:r>
        <w:rPr>
          <w:rFonts w:ascii="宋体" w:eastAsia="宋体" w:hAnsi="宋体" w:cs="宋体" w:hint="eastAsia"/>
        </w:rPr>
        <w:t>命题测试</w:t>
      </w:r>
      <w:r>
        <w:rPr>
          <w:rFonts w:ascii="宋体" w:eastAsia="宋体" w:hAnsi="宋体" w:cs="宋体"/>
        </w:rPr>
        <w:t>1</w:t>
      </w:r>
      <w:r>
        <w:rPr>
          <w:rFonts w:ascii="宋体" w:eastAsia="宋体" w:hAnsi="宋体" w:cs="宋体" w:hint="eastAsia"/>
        </w:rPr>
        <w:t>次</w:t>
      </w:r>
      <w:r>
        <w:rPr>
          <w:rFonts w:ascii="宋体" w:eastAsia="宋体" w:hAnsi="宋体" w:cs="宋体"/>
        </w:rPr>
        <w:t>10%</w:t>
      </w:r>
      <w:r>
        <w:rPr>
          <w:rFonts w:ascii="宋体" w:eastAsia="宋体" w:hAnsi="宋体" w:cs="宋体" w:hint="eastAsia"/>
        </w:rPr>
        <w:t>、</w:t>
      </w:r>
      <w:r>
        <w:rPr>
          <w:rFonts w:ascii="宋体" w:eastAsia="宋体" w:hAnsi="宋体" w:cs="宋体"/>
        </w:rPr>
        <w:t>U</w:t>
      </w:r>
      <w:r>
        <w:rPr>
          <w:rFonts w:ascii="宋体" w:eastAsia="宋体" w:hAnsi="宋体" w:cs="宋体" w:hint="eastAsia"/>
        </w:rPr>
        <w:t>校园在线学习、出席及课堂表现</w:t>
      </w:r>
      <w:r>
        <w:rPr>
          <w:rFonts w:ascii="宋体" w:eastAsia="宋体" w:hAnsi="宋体" w:cs="宋体"/>
        </w:rPr>
        <w:t>10%</w:t>
      </w:r>
      <w:r>
        <w:rPr>
          <w:rFonts w:ascii="宋体" w:eastAsia="宋体" w:hAnsi="宋体" w:cs="宋体" w:hint="eastAsia"/>
        </w:rPr>
        <w:t>）、上机写作（</w:t>
      </w:r>
      <w:r>
        <w:rPr>
          <w:rFonts w:ascii="宋体" w:eastAsia="宋体" w:hAnsi="宋体" w:cs="宋体"/>
        </w:rPr>
        <w:t>10</w:t>
      </w:r>
      <w:r>
        <w:rPr>
          <w:rFonts w:ascii="宋体" w:eastAsia="宋体" w:hAnsi="宋体" w:cs="宋体" w:hint="eastAsia"/>
        </w:rPr>
        <w:t>%</w:t>
      </w:r>
      <w:r>
        <w:rPr>
          <w:rFonts w:ascii="宋体" w:eastAsia="宋体" w:hAnsi="宋体" w:cs="宋体" w:hint="eastAsia"/>
        </w:rPr>
        <w:t>）和口语测试（</w:t>
      </w:r>
      <w:r>
        <w:rPr>
          <w:rFonts w:ascii="宋体" w:eastAsia="宋体" w:hAnsi="宋体" w:cs="宋体"/>
        </w:rPr>
        <w:t>10</w:t>
      </w:r>
      <w:r>
        <w:rPr>
          <w:rFonts w:ascii="宋体" w:eastAsia="宋体" w:hAnsi="宋体" w:cs="宋体" w:hint="eastAsia"/>
        </w:rPr>
        <w:t>%</w:t>
      </w:r>
      <w:r>
        <w:rPr>
          <w:rFonts w:ascii="宋体" w:eastAsia="宋体" w:hAnsi="宋体" w:cs="宋体" w:hint="eastAsia"/>
        </w:rPr>
        <w:t>）三个部分。</w:t>
      </w:r>
    </w:p>
    <w:p w14:paraId="6C1A495F"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（二）大学英语</w:t>
      </w:r>
      <w:r>
        <w:rPr>
          <w:rFonts w:ascii="宋体" w:eastAsia="宋体" w:hAnsi="宋体" w:cs="宋体"/>
        </w:rPr>
        <w:t>2</w:t>
      </w:r>
      <w:r>
        <w:rPr>
          <w:rFonts w:ascii="宋体" w:eastAsia="宋体" w:hAnsi="宋体" w:cs="宋体" w:hint="eastAsia"/>
        </w:rPr>
        <w:t>的课程评价</w:t>
      </w:r>
    </w:p>
    <w:p w14:paraId="477DC396"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1.</w:t>
      </w:r>
      <w:r>
        <w:rPr>
          <w:rFonts w:ascii="宋体" w:eastAsia="宋体" w:hAnsi="宋体" w:cs="宋体" w:hint="eastAsia"/>
        </w:rPr>
        <w:t>“大学英语水平</w:t>
      </w:r>
      <w:r>
        <w:rPr>
          <w:rFonts w:ascii="宋体" w:eastAsia="宋体" w:hAnsi="宋体" w:cs="宋体" w:hint="eastAsia"/>
        </w:rPr>
        <w:t>测试”（占课程总成绩</w:t>
      </w:r>
      <w:r>
        <w:rPr>
          <w:rFonts w:ascii="宋体" w:eastAsia="宋体" w:hAnsi="宋体" w:cs="宋体"/>
        </w:rPr>
        <w:t>50</w:t>
      </w:r>
      <w:r>
        <w:rPr>
          <w:rFonts w:ascii="宋体" w:eastAsia="宋体" w:hAnsi="宋体" w:cs="宋体" w:hint="eastAsia"/>
        </w:rPr>
        <w:t>%</w:t>
      </w:r>
      <w:r>
        <w:rPr>
          <w:rFonts w:ascii="宋体" w:eastAsia="宋体" w:hAnsi="宋体" w:cs="宋体" w:hint="eastAsia"/>
        </w:rPr>
        <w:t>）</w:t>
      </w:r>
    </w:p>
    <w:p w14:paraId="3EC537EB" w14:textId="77777777" w:rsidR="005B6BF5" w:rsidRDefault="00263248">
      <w:pPr>
        <w:pStyle w:val="a3"/>
        <w:spacing w:line="360" w:lineRule="auto"/>
        <w:ind w:firstLineChars="200" w:firstLine="420"/>
        <w:rPr>
          <w:rFonts w:ascii="宋体" w:eastAsia="宋体" w:hAnsi="宋体"/>
        </w:rPr>
      </w:pPr>
      <w:r>
        <w:rPr>
          <w:rFonts w:ascii="宋体" w:eastAsia="宋体" w:hAnsi="宋体"/>
        </w:rPr>
        <w:t>A</w:t>
      </w:r>
      <w:r>
        <w:rPr>
          <w:rFonts w:ascii="宋体" w:eastAsia="宋体" w:hAnsi="宋体" w:hint="eastAsia"/>
        </w:rPr>
        <w:t>班和</w:t>
      </w:r>
      <w:r>
        <w:rPr>
          <w:rFonts w:ascii="宋体" w:eastAsia="宋体" w:hAnsi="宋体"/>
        </w:rPr>
        <w:t>B</w:t>
      </w:r>
      <w:r>
        <w:rPr>
          <w:rFonts w:ascii="宋体" w:eastAsia="宋体" w:hAnsi="宋体" w:hint="eastAsia"/>
        </w:rPr>
        <w:t>班学生均需参加“东北师范大学大学英语水平测试（普通类）”，</w:t>
      </w:r>
      <w:r>
        <w:rPr>
          <w:rFonts w:ascii="宋体" w:eastAsia="宋体" w:hAnsi="宋体"/>
        </w:rPr>
        <w:t>C</w:t>
      </w:r>
      <w:r>
        <w:rPr>
          <w:rFonts w:ascii="宋体" w:eastAsia="宋体" w:hAnsi="宋体" w:hint="eastAsia"/>
        </w:rPr>
        <w:t>班和</w:t>
      </w:r>
      <w:r>
        <w:rPr>
          <w:rFonts w:ascii="宋体" w:eastAsia="宋体" w:hAnsi="宋体"/>
        </w:rPr>
        <w:t>D</w:t>
      </w:r>
      <w:r>
        <w:rPr>
          <w:rFonts w:ascii="宋体" w:eastAsia="宋体" w:hAnsi="宋体" w:hint="eastAsia"/>
        </w:rPr>
        <w:t>班学生需参加“东北师范大学大学英语水平测试（术科类）”，成绩占课程总成绩的</w:t>
      </w:r>
      <w:r>
        <w:rPr>
          <w:rFonts w:ascii="宋体" w:eastAsia="宋体" w:hAnsi="宋体"/>
        </w:rPr>
        <w:t>50%</w:t>
      </w:r>
      <w:r>
        <w:rPr>
          <w:rFonts w:ascii="宋体" w:eastAsia="宋体" w:hAnsi="宋体" w:hint="eastAsia"/>
        </w:rPr>
        <w:t>。“大学英语水平测试”成绩不及格（低于</w:t>
      </w:r>
      <w:r>
        <w:rPr>
          <w:rFonts w:ascii="宋体" w:eastAsia="宋体" w:hAnsi="宋体"/>
        </w:rPr>
        <w:t>60</w:t>
      </w:r>
      <w:r>
        <w:rPr>
          <w:rFonts w:ascii="宋体" w:eastAsia="宋体" w:hAnsi="宋体" w:hint="eastAsia"/>
        </w:rPr>
        <w:t>分）时，本次成绩</w:t>
      </w:r>
      <w:proofErr w:type="gramStart"/>
      <w:r>
        <w:rPr>
          <w:rFonts w:ascii="宋体" w:eastAsia="宋体" w:hAnsi="宋体" w:hint="eastAsia"/>
        </w:rPr>
        <w:t>不</w:t>
      </w:r>
      <w:proofErr w:type="gramEnd"/>
      <w:r>
        <w:rPr>
          <w:rFonts w:ascii="宋体" w:eastAsia="宋体" w:hAnsi="宋体" w:hint="eastAsia"/>
        </w:rPr>
        <w:t>折合计入课程总成绩。不及格者可选择重修大学英语</w:t>
      </w:r>
      <w:r>
        <w:rPr>
          <w:rFonts w:ascii="宋体" w:eastAsia="宋体" w:hAnsi="宋体"/>
        </w:rPr>
        <w:t>2</w:t>
      </w:r>
      <w:r>
        <w:rPr>
          <w:rFonts w:ascii="宋体" w:eastAsia="宋体" w:hAnsi="宋体"/>
        </w:rPr>
        <w:t>，或</w:t>
      </w:r>
      <w:r>
        <w:rPr>
          <w:rFonts w:ascii="宋体" w:eastAsia="宋体" w:hAnsi="宋体" w:hint="eastAsia"/>
        </w:rPr>
        <w:t>申请保留原有过程性评价成绩、只参加后续“大学英语水平测试”，两者限选其一。</w:t>
      </w:r>
    </w:p>
    <w:p w14:paraId="2EFF17D3" w14:textId="77777777" w:rsidR="005B6BF5" w:rsidRDefault="00263248">
      <w:pPr>
        <w:spacing w:line="360" w:lineRule="auto"/>
        <w:ind w:firstLineChars="200" w:firstLine="420"/>
        <w:rPr>
          <w:rFonts w:ascii="宋体" w:eastAsia="宋体" w:hAnsi="宋体" w:cs="宋体"/>
        </w:rPr>
      </w:pPr>
      <w:r>
        <w:rPr>
          <w:rFonts w:ascii="宋体" w:eastAsia="宋体" w:hAnsi="宋体" w:cs="宋体" w:hint="eastAsia"/>
        </w:rPr>
        <w:t>2.</w:t>
      </w:r>
      <w:r>
        <w:rPr>
          <w:rFonts w:ascii="宋体" w:eastAsia="宋体" w:hAnsi="宋体" w:cs="宋体" w:hint="eastAsia"/>
        </w:rPr>
        <w:t>过程性评价（占课程总成绩</w:t>
      </w:r>
      <w:r>
        <w:rPr>
          <w:rFonts w:ascii="宋体" w:eastAsia="宋体" w:hAnsi="宋体" w:cs="宋体"/>
        </w:rPr>
        <w:t>50</w:t>
      </w:r>
      <w:r>
        <w:rPr>
          <w:rFonts w:ascii="宋体" w:eastAsia="宋体" w:hAnsi="宋体" w:cs="宋体" w:hint="eastAsia"/>
        </w:rPr>
        <w:t>%</w:t>
      </w:r>
      <w:r>
        <w:rPr>
          <w:rFonts w:ascii="宋体" w:eastAsia="宋体" w:hAnsi="宋体" w:cs="宋体" w:hint="eastAsia"/>
        </w:rPr>
        <w:t>）</w:t>
      </w:r>
    </w:p>
    <w:p w14:paraId="0B41D13F" w14:textId="77777777" w:rsidR="005B6BF5" w:rsidRDefault="00263248">
      <w:pPr>
        <w:spacing w:line="360" w:lineRule="auto"/>
        <w:ind w:left="426"/>
        <w:rPr>
          <w:rFonts w:ascii="宋体" w:eastAsia="宋体" w:hAnsi="宋体" w:cs="宋体"/>
        </w:rPr>
      </w:pPr>
      <w:r>
        <w:rPr>
          <w:rFonts w:ascii="宋体" w:eastAsia="宋体" w:hAnsi="宋体" w:cs="宋体" w:hint="eastAsia"/>
        </w:rPr>
        <w:t>在大学英语语言基础课程学习过程中，过程性评价包括平时成绩</w:t>
      </w:r>
      <w:r>
        <w:rPr>
          <w:rFonts w:ascii="宋体" w:eastAsia="宋体" w:hAnsi="宋体" w:cs="宋体"/>
        </w:rPr>
        <w:t>30</w:t>
      </w:r>
      <w:r>
        <w:rPr>
          <w:rFonts w:ascii="宋体" w:eastAsia="宋体" w:hAnsi="宋体" w:cs="宋体" w:hint="eastAsia"/>
        </w:rPr>
        <w:t>%</w:t>
      </w:r>
      <w:r>
        <w:rPr>
          <w:rFonts w:ascii="宋体" w:eastAsia="宋体" w:hAnsi="宋体" w:cs="宋体" w:hint="eastAsia"/>
        </w:rPr>
        <w:t>（其中包括：在</w:t>
      </w:r>
    </w:p>
    <w:p w14:paraId="77051E52" w14:textId="77777777" w:rsidR="005B6BF5" w:rsidRDefault="00263248">
      <w:pPr>
        <w:spacing w:line="360" w:lineRule="auto"/>
        <w:rPr>
          <w:rFonts w:ascii="宋体" w:eastAsia="宋体" w:hAnsi="宋体" w:cs="宋体"/>
        </w:rPr>
      </w:pPr>
      <w:r>
        <w:rPr>
          <w:rFonts w:ascii="宋体" w:eastAsia="宋体" w:hAnsi="宋体" w:cs="宋体" w:hint="eastAsia"/>
        </w:rPr>
        <w:t>线听力自主学习测试</w:t>
      </w:r>
      <w:r>
        <w:rPr>
          <w:rFonts w:ascii="宋体" w:eastAsia="宋体" w:hAnsi="宋体" w:cs="宋体"/>
        </w:rPr>
        <w:t>10%</w:t>
      </w: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期中统</w:t>
      </w:r>
      <w:proofErr w:type="gramStart"/>
      <w:r>
        <w:rPr>
          <w:rFonts w:ascii="宋体" w:eastAsia="宋体" w:hAnsi="宋体" w:cs="宋体" w:hint="eastAsia"/>
        </w:rPr>
        <w:t>一</w:t>
      </w:r>
      <w:proofErr w:type="gramEnd"/>
      <w:r>
        <w:rPr>
          <w:rFonts w:ascii="宋体" w:eastAsia="宋体" w:hAnsi="宋体" w:cs="宋体" w:hint="eastAsia"/>
        </w:rPr>
        <w:t>命题测试</w:t>
      </w:r>
      <w:r>
        <w:rPr>
          <w:rFonts w:ascii="宋体" w:eastAsia="宋体" w:hAnsi="宋体" w:cs="宋体"/>
        </w:rPr>
        <w:t>1</w:t>
      </w:r>
      <w:r>
        <w:rPr>
          <w:rFonts w:ascii="宋体" w:eastAsia="宋体" w:hAnsi="宋体" w:cs="宋体" w:hint="eastAsia"/>
        </w:rPr>
        <w:t>次</w:t>
      </w:r>
      <w:r>
        <w:rPr>
          <w:rFonts w:ascii="宋体" w:eastAsia="宋体" w:hAnsi="宋体" w:cs="宋体"/>
        </w:rPr>
        <w:t>10%</w:t>
      </w:r>
      <w:r>
        <w:rPr>
          <w:rFonts w:ascii="宋体" w:eastAsia="宋体" w:hAnsi="宋体" w:cs="宋体" w:hint="eastAsia"/>
        </w:rPr>
        <w:t>、</w:t>
      </w:r>
      <w:r>
        <w:rPr>
          <w:rFonts w:ascii="宋体" w:eastAsia="宋体" w:hAnsi="宋体" w:cs="宋体"/>
        </w:rPr>
        <w:t>U</w:t>
      </w:r>
      <w:r>
        <w:rPr>
          <w:rFonts w:ascii="宋体" w:eastAsia="宋体" w:hAnsi="宋体" w:cs="宋体" w:hint="eastAsia"/>
        </w:rPr>
        <w:t>校园在线学习、出席及课堂表现</w:t>
      </w:r>
      <w:r>
        <w:rPr>
          <w:rFonts w:ascii="宋体" w:eastAsia="宋体" w:hAnsi="宋体" w:cs="宋体"/>
        </w:rPr>
        <w:t>10%</w:t>
      </w:r>
      <w:r>
        <w:rPr>
          <w:rFonts w:ascii="宋体" w:eastAsia="宋体" w:hAnsi="宋体" w:cs="宋体" w:hint="eastAsia"/>
        </w:rPr>
        <w:t>）、上机写作（</w:t>
      </w:r>
      <w:r>
        <w:rPr>
          <w:rFonts w:ascii="宋体" w:eastAsia="宋体" w:hAnsi="宋体" w:cs="宋体"/>
        </w:rPr>
        <w:t>10</w:t>
      </w:r>
      <w:r>
        <w:rPr>
          <w:rFonts w:ascii="宋体" w:eastAsia="宋体" w:hAnsi="宋体" w:cs="宋体" w:hint="eastAsia"/>
        </w:rPr>
        <w:t>%</w:t>
      </w:r>
      <w:r>
        <w:rPr>
          <w:rFonts w:ascii="宋体" w:eastAsia="宋体" w:hAnsi="宋体" w:cs="宋体" w:hint="eastAsia"/>
        </w:rPr>
        <w:t>）和翻译测试（</w:t>
      </w:r>
      <w:r>
        <w:rPr>
          <w:rFonts w:ascii="宋体" w:eastAsia="宋体" w:hAnsi="宋体" w:cs="宋体"/>
        </w:rPr>
        <w:t>10</w:t>
      </w:r>
      <w:r>
        <w:rPr>
          <w:rFonts w:ascii="宋体" w:eastAsia="宋体" w:hAnsi="宋体" w:cs="宋体" w:hint="eastAsia"/>
        </w:rPr>
        <w:t>%</w:t>
      </w:r>
      <w:r>
        <w:rPr>
          <w:rFonts w:ascii="宋体" w:eastAsia="宋体" w:hAnsi="宋体" w:cs="宋体" w:hint="eastAsia"/>
        </w:rPr>
        <w:t>）三个部分。</w:t>
      </w:r>
    </w:p>
    <w:p w14:paraId="1A693816" w14:textId="77777777" w:rsidR="005B6BF5" w:rsidRDefault="00263248">
      <w:pPr>
        <w:spacing w:line="360" w:lineRule="auto"/>
        <w:ind w:firstLineChars="200" w:firstLine="420"/>
        <w:rPr>
          <w:rStyle w:val="fontstyle01"/>
          <w:rFonts w:cs="宋体"/>
          <w:color w:val="auto"/>
          <w:sz w:val="21"/>
          <w:szCs w:val="21"/>
        </w:rPr>
      </w:pPr>
      <w:r>
        <w:rPr>
          <w:rStyle w:val="fontstyle01"/>
          <w:rFonts w:cs="宋体" w:hint="eastAsia"/>
          <w:color w:val="auto"/>
          <w:sz w:val="21"/>
          <w:szCs w:val="21"/>
        </w:rPr>
        <w:t>（二）大学日语</w:t>
      </w:r>
    </w:p>
    <w:p w14:paraId="5199670D" w14:textId="77777777" w:rsidR="005B6BF5" w:rsidRDefault="00263248">
      <w:pPr>
        <w:spacing w:line="360" w:lineRule="auto"/>
        <w:ind w:firstLineChars="200" w:firstLine="420"/>
        <w:rPr>
          <w:rStyle w:val="fontstyle01"/>
          <w:rFonts w:cs="宋体"/>
          <w:color w:val="auto"/>
          <w:sz w:val="21"/>
          <w:szCs w:val="21"/>
        </w:rPr>
      </w:pPr>
      <w:r>
        <w:rPr>
          <w:rStyle w:val="fontstyle01"/>
          <w:rFonts w:cs="宋体" w:hint="eastAsia"/>
          <w:color w:val="auto"/>
          <w:sz w:val="21"/>
          <w:szCs w:val="21"/>
        </w:rPr>
        <w:t>日语课程考核方式为：期末考试</w:t>
      </w:r>
      <w:r>
        <w:rPr>
          <w:rStyle w:val="fontstyle01"/>
          <w:rFonts w:cs="宋体"/>
          <w:color w:val="auto"/>
          <w:sz w:val="21"/>
          <w:szCs w:val="21"/>
        </w:rPr>
        <w:t xml:space="preserve"> 50%</w:t>
      </w:r>
      <w:r>
        <w:rPr>
          <w:rStyle w:val="fontstyle01"/>
          <w:rFonts w:cs="宋体" w:hint="eastAsia"/>
          <w:color w:val="auto"/>
          <w:sz w:val="21"/>
          <w:szCs w:val="21"/>
        </w:rPr>
        <w:t>，平时测试及课堂课后学习情况</w:t>
      </w:r>
      <w:r>
        <w:rPr>
          <w:rStyle w:val="fontstyle01"/>
          <w:rFonts w:cs="宋体"/>
          <w:color w:val="auto"/>
          <w:sz w:val="21"/>
          <w:szCs w:val="21"/>
        </w:rPr>
        <w:t xml:space="preserve"> 50%</w:t>
      </w:r>
      <w:r>
        <w:rPr>
          <w:rStyle w:val="fontstyle01"/>
          <w:rFonts w:cs="宋体" w:hint="eastAsia"/>
          <w:color w:val="auto"/>
          <w:sz w:val="21"/>
          <w:szCs w:val="21"/>
        </w:rPr>
        <w:t>。</w:t>
      </w:r>
    </w:p>
    <w:p w14:paraId="05134D5F" w14:textId="77777777" w:rsidR="005B6BF5" w:rsidRDefault="00263248">
      <w:pPr>
        <w:spacing w:line="360" w:lineRule="auto"/>
        <w:ind w:firstLineChars="200" w:firstLine="420"/>
        <w:rPr>
          <w:rStyle w:val="fontstyle01"/>
          <w:rFonts w:cs="宋体"/>
          <w:color w:val="auto"/>
          <w:sz w:val="21"/>
          <w:szCs w:val="21"/>
        </w:rPr>
      </w:pPr>
      <w:r>
        <w:rPr>
          <w:rStyle w:val="fontstyle01"/>
          <w:rFonts w:cs="宋体" w:hint="eastAsia"/>
          <w:color w:val="auto"/>
          <w:sz w:val="21"/>
          <w:szCs w:val="21"/>
        </w:rPr>
        <w:t>（三）大学俄语</w:t>
      </w:r>
    </w:p>
    <w:p w14:paraId="508BDB5A" w14:textId="77777777" w:rsidR="005B6BF5" w:rsidRDefault="00263248">
      <w:pPr>
        <w:spacing w:line="360" w:lineRule="auto"/>
        <w:ind w:firstLineChars="200" w:firstLine="420"/>
        <w:rPr>
          <w:rFonts w:ascii="宋体" w:eastAsia="宋体" w:hAnsi="宋体" w:cs="宋体"/>
          <w:szCs w:val="21"/>
        </w:rPr>
      </w:pPr>
      <w:r>
        <w:rPr>
          <w:rStyle w:val="fontstyle01"/>
          <w:rFonts w:cs="宋体" w:hint="eastAsia"/>
          <w:color w:val="auto"/>
          <w:sz w:val="21"/>
          <w:szCs w:val="21"/>
        </w:rPr>
        <w:t>俄语课程考核方式为：期末考试</w:t>
      </w:r>
      <w:r>
        <w:rPr>
          <w:rStyle w:val="fontstyle01"/>
          <w:rFonts w:cs="宋体"/>
          <w:color w:val="auto"/>
          <w:sz w:val="21"/>
          <w:szCs w:val="21"/>
        </w:rPr>
        <w:t xml:space="preserve"> 50%</w:t>
      </w:r>
      <w:r>
        <w:rPr>
          <w:rStyle w:val="fontstyle01"/>
          <w:rFonts w:cs="宋体" w:hint="eastAsia"/>
          <w:color w:val="auto"/>
          <w:sz w:val="21"/>
          <w:szCs w:val="21"/>
        </w:rPr>
        <w:t>，平时测试及课堂课后学习情况</w:t>
      </w:r>
      <w:r>
        <w:rPr>
          <w:rStyle w:val="fontstyle01"/>
          <w:rFonts w:cs="宋体"/>
          <w:color w:val="auto"/>
          <w:sz w:val="21"/>
          <w:szCs w:val="21"/>
        </w:rPr>
        <w:t xml:space="preserve"> 50%</w:t>
      </w:r>
      <w:r>
        <w:rPr>
          <w:rStyle w:val="fontstyle01"/>
          <w:rFonts w:cs="宋体" w:hint="eastAsia"/>
          <w:color w:val="auto"/>
          <w:sz w:val="21"/>
          <w:szCs w:val="21"/>
        </w:rPr>
        <w:t>。</w:t>
      </w:r>
    </w:p>
    <w:sectPr w:rsidR="005B6BF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5A64" w14:textId="77777777" w:rsidR="00263248" w:rsidRDefault="00263248">
      <w:r>
        <w:separator/>
      </w:r>
    </w:p>
  </w:endnote>
  <w:endnote w:type="continuationSeparator" w:id="0">
    <w:p w14:paraId="6501395F" w14:textId="77777777" w:rsidR="00263248" w:rsidRDefault="00263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TimesNewRoman">
    <w:altName w:val="Times New Roman"/>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F1B0" w14:textId="77777777" w:rsidR="005B6BF5" w:rsidRDefault="00263248">
    <w:pPr>
      <w:pStyle w:val="a9"/>
      <w:jc w:val="center"/>
    </w:pPr>
    <w:r>
      <w:fldChar w:fldCharType="begin"/>
    </w:r>
    <w:r>
      <w:instrText xml:space="preserve"> PAGE   \* MERGEFORMAT </w:instrText>
    </w:r>
    <w:r>
      <w:fldChar w:fldCharType="separate"/>
    </w:r>
    <w:r>
      <w:rPr>
        <w:lang w:val="zh-CN"/>
      </w:rPr>
      <w:t>5</w:t>
    </w:r>
    <w:r>
      <w:fldChar w:fldCharType="end"/>
    </w:r>
  </w:p>
  <w:p w14:paraId="06E4BA7E" w14:textId="77777777" w:rsidR="005B6BF5" w:rsidRDefault="005B6BF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70ED" w14:textId="77777777" w:rsidR="00263248" w:rsidRDefault="00263248">
      <w:r>
        <w:separator/>
      </w:r>
    </w:p>
  </w:footnote>
  <w:footnote w:type="continuationSeparator" w:id="0">
    <w:p w14:paraId="46C2C642" w14:textId="77777777" w:rsidR="00263248" w:rsidRDefault="00263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26ABF0"/>
    <w:multiLevelType w:val="singleLevel"/>
    <w:tmpl w:val="9926ABF0"/>
    <w:lvl w:ilvl="0">
      <w:start w:val="3"/>
      <w:numFmt w:val="chineseCounting"/>
      <w:suff w:val="nothing"/>
      <w:lvlText w:val="%1、"/>
      <w:lvlJc w:val="left"/>
      <w:rPr>
        <w:rFonts w:cs="Times New Roman" w:hint="eastAsia"/>
      </w:rPr>
    </w:lvl>
  </w:abstractNum>
  <w:abstractNum w:abstractNumId="1" w15:restartNumberingAfterBreak="0">
    <w:nsid w:val="28A0A817"/>
    <w:multiLevelType w:val="singleLevel"/>
    <w:tmpl w:val="28A0A817"/>
    <w:lvl w:ilvl="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79"/>
    <w:rsid w:val="00003F42"/>
    <w:rsid w:val="00024A34"/>
    <w:rsid w:val="000267D7"/>
    <w:rsid w:val="000714BB"/>
    <w:rsid w:val="000D51A8"/>
    <w:rsid w:val="000F265E"/>
    <w:rsid w:val="000F2CDB"/>
    <w:rsid w:val="000F5C84"/>
    <w:rsid w:val="00112E92"/>
    <w:rsid w:val="001354D8"/>
    <w:rsid w:val="00136094"/>
    <w:rsid w:val="0017757C"/>
    <w:rsid w:val="00190BB3"/>
    <w:rsid w:val="00193E2D"/>
    <w:rsid w:val="001C3155"/>
    <w:rsid w:val="001C6F32"/>
    <w:rsid w:val="00202E20"/>
    <w:rsid w:val="0021234D"/>
    <w:rsid w:val="00216E1E"/>
    <w:rsid w:val="00250FA1"/>
    <w:rsid w:val="00263248"/>
    <w:rsid w:val="002741FE"/>
    <w:rsid w:val="00290C34"/>
    <w:rsid w:val="002B096F"/>
    <w:rsid w:val="002B7BD5"/>
    <w:rsid w:val="002C54AF"/>
    <w:rsid w:val="002D0714"/>
    <w:rsid w:val="002E32D3"/>
    <w:rsid w:val="002E6D26"/>
    <w:rsid w:val="0031677A"/>
    <w:rsid w:val="00342BFF"/>
    <w:rsid w:val="003D1A2C"/>
    <w:rsid w:val="003D60F6"/>
    <w:rsid w:val="003E48F3"/>
    <w:rsid w:val="003E579E"/>
    <w:rsid w:val="003F53B7"/>
    <w:rsid w:val="00404FF0"/>
    <w:rsid w:val="0043083F"/>
    <w:rsid w:val="00472606"/>
    <w:rsid w:val="004D683E"/>
    <w:rsid w:val="004F1E51"/>
    <w:rsid w:val="004F3754"/>
    <w:rsid w:val="005114B4"/>
    <w:rsid w:val="00545E5A"/>
    <w:rsid w:val="00552742"/>
    <w:rsid w:val="00563902"/>
    <w:rsid w:val="00583C6B"/>
    <w:rsid w:val="005A6DA1"/>
    <w:rsid w:val="005B6BF5"/>
    <w:rsid w:val="005C03D2"/>
    <w:rsid w:val="00646EF6"/>
    <w:rsid w:val="006521C8"/>
    <w:rsid w:val="00656F9A"/>
    <w:rsid w:val="00672153"/>
    <w:rsid w:val="006A2009"/>
    <w:rsid w:val="006B6C82"/>
    <w:rsid w:val="006D4A52"/>
    <w:rsid w:val="006E1A41"/>
    <w:rsid w:val="006E4B14"/>
    <w:rsid w:val="006F0651"/>
    <w:rsid w:val="006F0685"/>
    <w:rsid w:val="00703304"/>
    <w:rsid w:val="00717515"/>
    <w:rsid w:val="007179D2"/>
    <w:rsid w:val="00723805"/>
    <w:rsid w:val="0077155C"/>
    <w:rsid w:val="00772202"/>
    <w:rsid w:val="00782C6D"/>
    <w:rsid w:val="007A7534"/>
    <w:rsid w:val="007B5D1E"/>
    <w:rsid w:val="00893592"/>
    <w:rsid w:val="00895AAD"/>
    <w:rsid w:val="0089692E"/>
    <w:rsid w:val="008A27A5"/>
    <w:rsid w:val="008C2F6B"/>
    <w:rsid w:val="008C53C5"/>
    <w:rsid w:val="008C76D7"/>
    <w:rsid w:val="008E5F42"/>
    <w:rsid w:val="008E67E4"/>
    <w:rsid w:val="008F6BA3"/>
    <w:rsid w:val="009622E8"/>
    <w:rsid w:val="009675AC"/>
    <w:rsid w:val="00985A5A"/>
    <w:rsid w:val="00991806"/>
    <w:rsid w:val="009D342A"/>
    <w:rsid w:val="00A16C46"/>
    <w:rsid w:val="00A427A1"/>
    <w:rsid w:val="00A563FD"/>
    <w:rsid w:val="00AC1215"/>
    <w:rsid w:val="00AC6AE9"/>
    <w:rsid w:val="00AF4E3F"/>
    <w:rsid w:val="00B41301"/>
    <w:rsid w:val="00B44F20"/>
    <w:rsid w:val="00B542DE"/>
    <w:rsid w:val="00B83D7E"/>
    <w:rsid w:val="00B86AB8"/>
    <w:rsid w:val="00B95F33"/>
    <w:rsid w:val="00BC41F9"/>
    <w:rsid w:val="00BE71AC"/>
    <w:rsid w:val="00BF40E5"/>
    <w:rsid w:val="00C06971"/>
    <w:rsid w:val="00C2363E"/>
    <w:rsid w:val="00C42337"/>
    <w:rsid w:val="00C96DAF"/>
    <w:rsid w:val="00CA7289"/>
    <w:rsid w:val="00CD6837"/>
    <w:rsid w:val="00CD7422"/>
    <w:rsid w:val="00CE2829"/>
    <w:rsid w:val="00CF38FD"/>
    <w:rsid w:val="00CF3A4F"/>
    <w:rsid w:val="00D00625"/>
    <w:rsid w:val="00D12503"/>
    <w:rsid w:val="00D311B3"/>
    <w:rsid w:val="00D52B3F"/>
    <w:rsid w:val="00D56BC2"/>
    <w:rsid w:val="00D6026E"/>
    <w:rsid w:val="00D7642E"/>
    <w:rsid w:val="00D81875"/>
    <w:rsid w:val="00D930A7"/>
    <w:rsid w:val="00DA1D04"/>
    <w:rsid w:val="00DA4DEA"/>
    <w:rsid w:val="00DB5842"/>
    <w:rsid w:val="00E139B6"/>
    <w:rsid w:val="00E50C5C"/>
    <w:rsid w:val="00E52C6B"/>
    <w:rsid w:val="00E87979"/>
    <w:rsid w:val="00E93285"/>
    <w:rsid w:val="00E937AF"/>
    <w:rsid w:val="00EA7943"/>
    <w:rsid w:val="00EB4D69"/>
    <w:rsid w:val="00F05D74"/>
    <w:rsid w:val="00F31C72"/>
    <w:rsid w:val="00F34C32"/>
    <w:rsid w:val="00F911E6"/>
    <w:rsid w:val="00F96042"/>
    <w:rsid w:val="00FA79C2"/>
    <w:rsid w:val="00FD6F91"/>
    <w:rsid w:val="00FE76D1"/>
    <w:rsid w:val="024031FE"/>
    <w:rsid w:val="0287519D"/>
    <w:rsid w:val="058F2C28"/>
    <w:rsid w:val="0C18268A"/>
    <w:rsid w:val="103510F4"/>
    <w:rsid w:val="12F91B47"/>
    <w:rsid w:val="14D40D22"/>
    <w:rsid w:val="151443D9"/>
    <w:rsid w:val="158943B6"/>
    <w:rsid w:val="18F57229"/>
    <w:rsid w:val="1A0F0715"/>
    <w:rsid w:val="1ACC3CCE"/>
    <w:rsid w:val="1CF855CD"/>
    <w:rsid w:val="1D32171E"/>
    <w:rsid w:val="222E47E0"/>
    <w:rsid w:val="27991592"/>
    <w:rsid w:val="28381180"/>
    <w:rsid w:val="2A285F16"/>
    <w:rsid w:val="2C1F6D13"/>
    <w:rsid w:val="35C00F63"/>
    <w:rsid w:val="3ACD3B02"/>
    <w:rsid w:val="3B8425DC"/>
    <w:rsid w:val="3D63730C"/>
    <w:rsid w:val="3E895F64"/>
    <w:rsid w:val="4332328B"/>
    <w:rsid w:val="463A2CA8"/>
    <w:rsid w:val="47B822EB"/>
    <w:rsid w:val="49377BA0"/>
    <w:rsid w:val="4FD96CED"/>
    <w:rsid w:val="5036618E"/>
    <w:rsid w:val="51305F0B"/>
    <w:rsid w:val="544C0D81"/>
    <w:rsid w:val="5D1D242F"/>
    <w:rsid w:val="6D125E34"/>
    <w:rsid w:val="6E0402FE"/>
    <w:rsid w:val="6F4556DF"/>
    <w:rsid w:val="72001484"/>
    <w:rsid w:val="722541CB"/>
    <w:rsid w:val="7CEA3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AAFA5"/>
  <w15:docId w15:val="{0FB6B836-70BC-4BB5-86C2-91EFAF07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semiHidden="1" w:qFormat="1"/>
    <w:lsdException w:name="header" w:semiHidden="1"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qFormat="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lsdException w:name="Table Grid" w:qFormat="1"/>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2"/>
    </w:rPr>
  </w:style>
  <w:style w:type="paragraph" w:styleId="2">
    <w:name w:val="heading 2"/>
    <w:basedOn w:val="a"/>
    <w:next w:val="a"/>
    <w:link w:val="20"/>
    <w:uiPriority w:val="99"/>
    <w:qFormat/>
    <w:pPr>
      <w:keepNext/>
      <w:keepLines/>
      <w:spacing w:before="260" w:after="260" w:line="416" w:lineRule="auto"/>
      <w:outlineLvl w:val="1"/>
    </w:pPr>
    <w:rPr>
      <w:rFonts w:ascii="Cambria" w:eastAsia="宋体" w:hAnsi="Cambr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qFormat/>
    <w:pPr>
      <w:jc w:val="left"/>
    </w:pPr>
  </w:style>
  <w:style w:type="paragraph" w:styleId="a5">
    <w:name w:val="Body Text"/>
    <w:basedOn w:val="a"/>
    <w:link w:val="a6"/>
    <w:uiPriority w:val="99"/>
    <w:pPr>
      <w:spacing w:after="120"/>
    </w:pPr>
    <w:rPr>
      <w:rFonts w:ascii="Times New Roman" w:eastAsia="宋体" w:hAnsi="Times New Roman"/>
      <w:kern w:val="0"/>
      <w:sz w:val="24"/>
      <w:szCs w:val="24"/>
    </w:rPr>
  </w:style>
  <w:style w:type="paragraph" w:styleId="a7">
    <w:name w:val="Balloon Text"/>
    <w:basedOn w:val="a"/>
    <w:link w:val="a8"/>
    <w:uiPriority w:val="99"/>
    <w:semiHidden/>
    <w:rPr>
      <w:sz w:val="18"/>
      <w:szCs w:val="18"/>
    </w:rPr>
  </w:style>
  <w:style w:type="paragraph" w:styleId="a9">
    <w:name w:val="footer"/>
    <w:basedOn w:val="a"/>
    <w:link w:val="aa"/>
    <w:uiPriority w:val="99"/>
    <w:qFormat/>
    <w:pPr>
      <w:tabs>
        <w:tab w:val="center" w:pos="4153"/>
        <w:tab w:val="right" w:pos="8306"/>
      </w:tabs>
      <w:snapToGrid w:val="0"/>
      <w:jc w:val="left"/>
    </w:pPr>
    <w:rPr>
      <w:rFonts w:ascii="Calibri" w:eastAsia="宋体" w:hAnsi="Calibri"/>
      <w:sz w:val="18"/>
      <w:szCs w:val="18"/>
    </w:rPr>
  </w:style>
  <w:style w:type="paragraph" w:styleId="ab">
    <w:name w:val="header"/>
    <w:basedOn w:val="a"/>
    <w:link w:val="ac"/>
    <w:uiPriority w:val="99"/>
    <w:semiHidden/>
    <w:qFormat/>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d">
    <w:name w:val="Normal (Web)"/>
    <w:basedOn w:val="a"/>
    <w:uiPriority w:val="99"/>
    <w:qFormat/>
    <w:pPr>
      <w:spacing w:before="100" w:beforeAutospacing="1" w:after="100" w:afterAutospacing="1"/>
      <w:jc w:val="left"/>
    </w:pPr>
    <w:rPr>
      <w:rFonts w:ascii="Calibri" w:eastAsia="宋体" w:hAnsi="Calibri"/>
      <w:kern w:val="0"/>
      <w:sz w:val="24"/>
      <w:szCs w:val="24"/>
    </w:rPr>
  </w:style>
  <w:style w:type="paragraph" w:styleId="ae">
    <w:name w:val="annotation subject"/>
    <w:basedOn w:val="a3"/>
    <w:next w:val="a3"/>
    <w:link w:val="af"/>
    <w:uiPriority w:val="99"/>
    <w:semiHidden/>
    <w:qFormat/>
    <w:rPr>
      <w:b/>
      <w:bCs/>
    </w:rPr>
  </w:style>
  <w:style w:type="table" w:styleId="af0">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qFormat/>
    <w:rPr>
      <w:rFonts w:cs="Times New Roman"/>
      <w:sz w:val="21"/>
      <w:szCs w:val="21"/>
    </w:rPr>
  </w:style>
  <w:style w:type="character" w:customStyle="1" w:styleId="20">
    <w:name w:val="标题 2 字符"/>
    <w:link w:val="2"/>
    <w:uiPriority w:val="99"/>
    <w:qFormat/>
    <w:locked/>
    <w:rPr>
      <w:rFonts w:ascii="Cambria" w:eastAsia="宋体" w:hAnsi="Cambria" w:cs="Times New Roman"/>
      <w:b/>
      <w:kern w:val="0"/>
      <w:sz w:val="20"/>
      <w:szCs w:val="20"/>
    </w:rPr>
  </w:style>
  <w:style w:type="character" w:customStyle="1" w:styleId="a4">
    <w:name w:val="批注文字 字符"/>
    <w:link w:val="a3"/>
    <w:uiPriority w:val="99"/>
    <w:semiHidden/>
    <w:qFormat/>
    <w:locked/>
    <w:rPr>
      <w:rFonts w:ascii="等线" w:eastAsia="等线" w:hAnsi="等线" w:cs="Times New Roman"/>
    </w:rPr>
  </w:style>
  <w:style w:type="character" w:customStyle="1" w:styleId="a6">
    <w:name w:val="正文文本 字符"/>
    <w:link w:val="a5"/>
    <w:uiPriority w:val="99"/>
    <w:qFormat/>
    <w:locked/>
    <w:rPr>
      <w:rFonts w:ascii="Times New Roman" w:eastAsia="宋体" w:hAnsi="Times New Roman" w:cs="Times New Roman"/>
      <w:kern w:val="0"/>
      <w:sz w:val="24"/>
      <w:szCs w:val="24"/>
    </w:rPr>
  </w:style>
  <w:style w:type="character" w:customStyle="1" w:styleId="a8">
    <w:name w:val="批注框文本 字符"/>
    <w:link w:val="a7"/>
    <w:uiPriority w:val="99"/>
    <w:semiHidden/>
    <w:qFormat/>
    <w:locked/>
    <w:rPr>
      <w:rFonts w:ascii="等线" w:eastAsia="等线" w:hAnsi="等线" w:cs="Times New Roman"/>
      <w:sz w:val="18"/>
      <w:szCs w:val="18"/>
    </w:rPr>
  </w:style>
  <w:style w:type="character" w:customStyle="1" w:styleId="aa">
    <w:name w:val="页脚 字符"/>
    <w:link w:val="a9"/>
    <w:uiPriority w:val="99"/>
    <w:qFormat/>
    <w:locked/>
    <w:rPr>
      <w:rFonts w:cs="Times New Roman"/>
      <w:sz w:val="18"/>
      <w:szCs w:val="18"/>
    </w:rPr>
  </w:style>
  <w:style w:type="character" w:customStyle="1" w:styleId="ac">
    <w:name w:val="页眉 字符"/>
    <w:link w:val="ab"/>
    <w:uiPriority w:val="99"/>
    <w:semiHidden/>
    <w:qFormat/>
    <w:locked/>
    <w:rPr>
      <w:rFonts w:cs="Times New Roman"/>
      <w:sz w:val="18"/>
      <w:szCs w:val="18"/>
    </w:rPr>
  </w:style>
  <w:style w:type="character" w:customStyle="1" w:styleId="af">
    <w:name w:val="批注主题 字符"/>
    <w:link w:val="ae"/>
    <w:uiPriority w:val="99"/>
    <w:semiHidden/>
    <w:qFormat/>
    <w:locked/>
    <w:rPr>
      <w:rFonts w:ascii="等线" w:eastAsia="等线" w:hAnsi="等线" w:cs="Times New Roman"/>
      <w:b/>
      <w:bCs/>
    </w:rPr>
  </w:style>
  <w:style w:type="paragraph" w:styleId="af2">
    <w:name w:val="No Spacing"/>
    <w:uiPriority w:val="99"/>
    <w:qFormat/>
    <w:pPr>
      <w:widowControl w:val="0"/>
      <w:jc w:val="both"/>
    </w:pPr>
    <w:rPr>
      <w:rFonts w:ascii="Times New Roman" w:hAnsi="Times New Roman"/>
      <w:kern w:val="2"/>
      <w:sz w:val="21"/>
      <w:szCs w:val="24"/>
    </w:rPr>
  </w:style>
  <w:style w:type="character" w:customStyle="1" w:styleId="fontstyle01">
    <w:name w:val="fontstyle01"/>
    <w:uiPriority w:val="99"/>
    <w:qFormat/>
    <w:rPr>
      <w:rFonts w:ascii="宋体" w:eastAsia="宋体" w:hAnsi="宋体"/>
      <w:color w:val="000000"/>
      <w:sz w:val="22"/>
    </w:rPr>
  </w:style>
  <w:style w:type="character" w:customStyle="1" w:styleId="fontstyle21">
    <w:name w:val="fontstyle21"/>
    <w:uiPriority w:val="99"/>
    <w:qFormat/>
    <w:rPr>
      <w:rFonts w:ascii="TimesNewRoman" w:hAnsi="TimesNewRoman"/>
      <w:color w:val="000000"/>
      <w:sz w:val="22"/>
    </w:rPr>
  </w:style>
  <w:style w:type="paragraph" w:styleId="af3">
    <w:name w:val="List Paragraph"/>
    <w:basedOn w:val="a"/>
    <w:uiPriority w:val="99"/>
    <w:qFormat/>
    <w:pPr>
      <w:ind w:left="720"/>
    </w:pPr>
    <w:rPr>
      <w:rFonts w:ascii="Times New Roman" w:eastAsia="宋体" w:hAnsi="Times New Roman"/>
      <w:szCs w:val="24"/>
    </w:rPr>
  </w:style>
  <w:style w:type="paragraph" w:customStyle="1" w:styleId="p">
    <w:name w:val="p"/>
    <w:basedOn w:val="a"/>
    <w:uiPriority w:val="99"/>
    <w:qFormat/>
    <w:pPr>
      <w:widowControl/>
      <w:spacing w:line="525" w:lineRule="atLeast"/>
      <w:ind w:firstLine="375"/>
      <w:jc w:val="left"/>
    </w:pPr>
    <w:rPr>
      <w:rFonts w:ascii="Times New Roman" w:eastAsia="宋体"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张 伯望</cp:lastModifiedBy>
  <cp:revision>30</cp:revision>
  <cp:lastPrinted>2020-07-21T00:03:00Z</cp:lastPrinted>
  <dcterms:created xsi:type="dcterms:W3CDTF">2020-07-03T12:58:00Z</dcterms:created>
  <dcterms:modified xsi:type="dcterms:W3CDTF">2021-09-12T07:07:00Z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