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A0 Power-Law Fit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The current redshift-evolution claim a0(z) proportional H(z) corresponds to a power-law index n = 1 in</w:t>
      </w:r>
    </w:p>
    <w:p>
      <w:pPr>
        <w:jc w:val="both"/>
      </w:pPr>
      <w:r>
        <w:t>a0(z) / a0(0) = [H(z) / H0]^n</w:t>
      </w:r>
    </w:p>
    <w:p>
      <w:pPr>
        <w:jc w:val="both"/>
      </w:pPr>
      <w:r>
        <w:t>The quickest empirical correction is to fit n directly from the currently audited SPARC and MIGHTEE numbers.</w:t>
      </w:r>
    </w:p>
    <w:p>
      <w:pPr>
        <w:pStyle w:val="Heading2"/>
      </w:pPr>
      <w:r>
        <w:t>Inputs</w:t>
      </w:r>
    </w:p>
    <w:p>
      <w:pPr>
        <w:jc w:val="both"/>
      </w:pPr>
      <w:r>
        <w:t>From the existing literature audit:</w:t>
      </w:r>
    </w:p>
    <w:p>
      <w:pPr>
        <w:pStyle w:val="ListBullet"/>
      </w:pPr>
      <w:r>
        <w:t>SPARC a0 = 1.15e-10 m/s^2</w:t>
      </w:r>
    </w:p>
    <w:p>
      <w:pPr>
        <w:pStyle w:val="ListBullet"/>
      </w:pPr>
      <w:r>
        <w:t>MIGHTEE a0 = 1.69e-10 m/s^2</w:t>
      </w:r>
    </w:p>
    <w:p>
      <w:pPr>
        <w:pStyle w:val="ListBullet"/>
      </w:pPr>
      <w:r>
        <w:t>H(z=0.08) / H0 = 1.038226</w:t>
      </w:r>
    </w:p>
    <w:p>
      <w:pPr>
        <w:pStyle w:val="Heading2"/>
      </w:pPr>
      <w:r>
        <w:t>Result</w:t>
      </w:r>
    </w:p>
    <w:p>
      <w:pPr>
        <w:jc w:val="both"/>
      </w:pPr>
      <w:r>
        <w:t>The literal two-point fit gives:</w:t>
      </w:r>
    </w:p>
    <w:p>
      <w:pPr>
        <w:pStyle w:val="ListBullet"/>
      </w:pPr>
      <w:r>
        <w:t>n = 10.2620 +/- 2.1023</w:t>
      </w:r>
    </w:p>
    <w:p>
      <w:pPr>
        <w:jc w:val="both"/>
      </w:pPr>
      <w:r>
        <w:t>This differs from n = 1 by:</w:t>
      </w:r>
    </w:p>
    <w:p>
      <w:pPr>
        <w:pStyle w:val="ListBullet"/>
      </w:pPr>
      <w:r>
        <w:t>4.41 sigma</w:t>
      </w:r>
    </w:p>
    <w:p>
      <w:pPr>
        <w:pStyle w:val="Heading2"/>
      </w:pPr>
      <w:r>
        <w:t>Interpretation</w:t>
      </w:r>
    </w:p>
    <w:p>
      <w:pPr>
        <w:jc w:val="both"/>
      </w:pPr>
      <w:r>
        <w:t>This does not validate n approx 10 as a new law.</w:t>
      </w:r>
    </w:p>
    <w:p>
      <w:pPr>
        <w:jc w:val="both"/>
      </w:pPr>
      <w:r>
        <w:t>It means one of two things must be true:</w:t>
      </w:r>
    </w:p>
    <w:p>
      <w:pPr>
        <w:pStyle w:val="ListBullet"/>
      </w:pPr>
      <w:r>
        <w:t>the current SPARC and MIGHTEE values are not directly comparable as a clean power-law dataset,</w:t>
      </w:r>
    </w:p>
    <w:p>
      <w:pPr>
        <w:pStyle w:val="ListBullet"/>
      </w:pPr>
      <w:r>
        <w:t>or the naive a0 proportional H claim is incomplete or wrong.</w:t>
      </w:r>
    </w:p>
    <w:p>
      <w:pPr>
        <w:jc w:val="both"/>
      </w:pPr>
      <w:r>
        <w:t>Either way, the current data do not support keeping n = 1 as a validated prediction.</w:t>
      </w:r>
    </w:p>
    <w:p>
      <w:pPr>
        <w:pStyle w:val="Heading2"/>
      </w:pPr>
      <w:r>
        <w:t>File Produced</w:t>
      </w:r>
    </w:p>
    <w:p>
      <w:pPr>
        <w:jc w:val="both"/>
      </w:pPr>
      <w:r>
        <w:t>The fit output is in output/audit/a0_powerlaw_fit.json.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A0 POWER-LAW FIT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 Power-Law Fit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