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Alpha Coincidence Density Test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The expression</w:t>
      </w:r>
    </w:p>
    <w:p>
      <w:pPr>
        <w:jc w:val="both"/>
      </w:pPr>
      <w:r>
        <w:t>4pi^3 + pi^2 + pi = 137.0363037758784</w:t>
      </w:r>
    </w:p>
    <w:p>
      <w:pPr>
        <w:jc w:val="both"/>
      </w:pPr>
      <w:r>
        <w:t>is extremely close to alpha^-1 = 137.035999177.</w:t>
      </w:r>
    </w:p>
    <w:p>
      <w:pPr>
        <w:jc w:val="both"/>
      </w:pPr>
      <w:r>
        <w:t>The right first question is not whether this is profound. The right first question is whether it is rare.</w:t>
      </w:r>
    </w:p>
    <w:p>
      <w:pPr>
        <w:pStyle w:val="Heading2"/>
      </w:pPr>
      <w:r>
        <w:t>Search Family</w:t>
      </w:r>
    </w:p>
    <w:p>
      <w:pPr>
        <w:jc w:val="both"/>
      </w:pPr>
      <w:r>
        <w:t>The scan tests the family</w:t>
      </w:r>
    </w:p>
    <w:p>
      <w:pPr>
        <w:jc w:val="both"/>
      </w:pPr>
      <w:r>
        <w:t>api^3 + bpi^2 + cpi</w:t>
      </w:r>
    </w:p>
    <w:p>
      <w:pPr>
        <w:jc w:val="both"/>
      </w:pPr>
      <w:r>
        <w:t>for integers:</w:t>
      </w:r>
    </w:p>
    <w:p>
      <w:pPr>
        <w:pStyle w:val="ListBullet"/>
      </w:pPr>
      <w:r>
        <w:t>a &gt;= 1</w:t>
      </w:r>
    </w:p>
    <w:p>
      <w:pPr>
        <w:pStyle w:val="ListBullet"/>
      </w:pPr>
      <w:r>
        <w:t>b &gt;= 0</w:t>
      </w:r>
    </w:p>
    <w:p>
      <w:pPr>
        <w:pStyle w:val="ListBullet"/>
      </w:pPr>
      <w:r>
        <w:t>c &gt;= 0</w:t>
      </w:r>
    </w:p>
    <w:p>
      <w:pPr>
        <w:jc w:val="both"/>
      </w:pPr>
      <w:r>
        <w:t>Three search boxes were checked:</w:t>
      </w:r>
    </w:p>
    <w:p>
      <w:pPr>
        <w:pStyle w:val="ListBullet"/>
      </w:pPr>
      <w:r>
        <w:t>coefficients &lt; 10</w:t>
      </w:r>
    </w:p>
    <w:p>
      <w:pPr>
        <w:pStyle w:val="ListBullet"/>
      </w:pPr>
      <w:r>
        <w:t>coefficients &lt; 20</w:t>
      </w:r>
    </w:p>
    <w:p>
      <w:pPr>
        <w:pStyle w:val="ListBullet"/>
      </w:pPr>
      <w:r>
        <w:t>coefficients &lt; 30</w:t>
      </w:r>
    </w:p>
    <w:p>
      <w:pPr>
        <w:pStyle w:val="Heading2"/>
      </w:pPr>
      <w:r>
        <w:t>Results</w:t>
      </w:r>
    </w:p>
    <w:p>
      <w:pPr>
        <w:pStyle w:val="Heading3"/>
      </w:pPr>
      <w:r>
        <w:t>Search Box &lt; 10</w:t>
      </w:r>
    </w:p>
    <w:p>
      <w:pPr>
        <w:pStyle w:val="ListBullet"/>
      </w:pPr>
      <w:r>
        <w:t>hits below 1e-3 relative error: 2</w:t>
      </w:r>
    </w:p>
    <w:p>
      <w:pPr>
        <w:pStyle w:val="ListBullet"/>
      </w:pPr>
      <w:r>
        <w:t>hits below 1e-4 relative error: 1</w:t>
      </w:r>
    </w:p>
    <w:p>
      <w:pPr>
        <w:pStyle w:val="Heading3"/>
      </w:pPr>
      <w:r>
        <w:t>Search Box &lt; 20</w:t>
      </w:r>
    </w:p>
    <w:p>
      <w:pPr>
        <w:pStyle w:val="ListBullet"/>
      </w:pPr>
      <w:r>
        <w:t>hits below 1e-3 relative error: 4</w:t>
      </w:r>
    </w:p>
    <w:p>
      <w:pPr>
        <w:pStyle w:val="ListBullet"/>
      </w:pPr>
      <w:r>
        <w:t>hits below 1e-4 relative error: 1</w:t>
      </w:r>
    </w:p>
    <w:p>
      <w:pPr>
        <w:pStyle w:val="Heading3"/>
      </w:pPr>
      <w:r>
        <w:t>Search Box &lt; 30</w:t>
      </w:r>
    </w:p>
    <w:p>
      <w:pPr>
        <w:pStyle w:val="ListBullet"/>
      </w:pPr>
      <w:r>
        <w:t>hits below 1e-3 relative error: 4</w:t>
      </w:r>
    </w:p>
    <w:p>
      <w:pPr>
        <w:pStyle w:val="ListBullet"/>
      </w:pPr>
      <w:r>
        <w:t>hits below 1e-4 relative error: 1</w:t>
      </w:r>
    </w:p>
    <w:p>
      <w:pPr>
        <w:jc w:val="both"/>
      </w:pPr>
      <w:r>
        <w:t>The best hit across the full tested range is:</w:t>
      </w:r>
    </w:p>
    <w:p>
      <w:pPr>
        <w:pStyle w:val="ListBullet"/>
      </w:pPr>
      <w:r>
        <w:t>(a,b,c) = (4,1,1)</w:t>
      </w:r>
    </w:p>
    <w:p>
      <w:pPr>
        <w:pStyle w:val="ListBullet"/>
      </w:pPr>
      <w:r>
        <w:t>relative error = 2.2227654e-06</w:t>
      </w:r>
    </w:p>
    <w:p>
      <w:pPr>
        <w:jc w:val="both"/>
      </w:pPr>
      <w:r>
        <w:t>The runner-up in the &lt; 30 box is:</w:t>
      </w:r>
    </w:p>
    <w:p>
      <w:pPr>
        <w:pStyle w:val="ListBullet"/>
      </w:pPr>
      <w:r>
        <w:t>(a,b,c) = (3,0,14)</w:t>
      </w:r>
    </w:p>
    <w:p>
      <w:pPr>
        <w:pStyle w:val="ListBullet"/>
      </w:pPr>
      <w:r>
        <w:t>relative error = 2.5447318e-04</w:t>
      </w:r>
    </w:p>
    <w:p>
      <w:pPr>
        <w:jc w:val="both"/>
      </w:pPr>
      <w:r>
        <w:t>So the best hit is better than the runner-up by about 114.5x in relative error.</w:t>
      </w:r>
    </w:p>
    <w:p>
      <w:pPr>
        <w:pStyle w:val="Heading2"/>
      </w:pPr>
      <w:r>
        <w:t>What This Means</w:t>
      </w:r>
    </w:p>
    <w:p>
      <w:pPr>
        <w:jc w:val="both"/>
      </w:pPr>
      <w:r>
        <w:t>This does not derive alpha.</w:t>
      </w:r>
    </w:p>
    <w:p>
      <w:pPr>
        <w:jc w:val="both"/>
      </w:pPr>
      <w:r>
        <w:t>It does do something important:</w:t>
      </w:r>
    </w:p>
    <w:p>
      <w:pPr>
        <w:pStyle w:val="ListBullet"/>
      </w:pPr>
      <w:r>
        <w:t>it rules out the simplest version of the numerology objection,</w:t>
      </w:r>
    </w:p>
    <w:p>
      <w:pPr>
        <w:pStyle w:val="ListBullet"/>
      </w:pPr>
      <w:r>
        <w:t>because 4pi^3 + pi^2 + pi is not one of dozens of equally good nearby small-integer hits,</w:t>
      </w:r>
    </w:p>
    <w:p>
      <w:pPr>
        <w:pStyle w:val="ListBullet"/>
      </w:pPr>
      <w:r>
        <w:t>and it remains the unique hit below 1e-4 relative error in the tested positive-coefficient search boxes up to &lt; 30.</w:t>
      </w:r>
    </w:p>
    <w:p>
      <w:pPr>
        <w:jc w:val="both"/>
      </w:pPr>
      <w:r>
        <w:t>So the correct status is now:</w:t>
      </w:r>
    </w:p>
    <w:p>
      <w:pPr>
        <w:pStyle w:val="ListBullet"/>
      </w:pPr>
      <w:r>
        <w:t>striking coincidence,</w:t>
      </w:r>
    </w:p>
    <w:p>
      <w:pPr>
        <w:pStyle w:val="ListBullet"/>
      </w:pPr>
      <w:r>
        <w:t>survives the first density screen,</w:t>
      </w:r>
    </w:p>
    <w:p>
      <w:pPr>
        <w:pStyle w:val="ListBullet"/>
      </w:pPr>
      <w:r>
        <w:t>still not a derivation.</w:t>
      </w:r>
    </w:p>
    <w:p>
      <w:pPr>
        <w:pStyle w:val="Heading2"/>
      </w:pPr>
      <w:r>
        <w:t>File Produced</w:t>
      </w:r>
    </w:p>
    <w:p>
      <w:pPr>
        <w:jc w:val="both"/>
      </w:pPr>
      <w:r>
        <w:t>The full scan output is in output/audit/alpha_pi_polynomial_density_test.json.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ALPHA COINCIDENCE DENSITY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Coincidence Density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