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IBM Relaxation Channel Test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hardware test targets the surviving reset-channel clue, not the dead inverse-square noise claim.</w:t>
      </w:r>
    </w:p>
    <w:p>
      <w:pPr>
        <w:jc w:val="both"/>
      </w:pPr>
      <w:r>
        <w:t>The question is whether repeated ancilla measurement and reset, combined with an exchange-type entangling branch, produces selective population decay of the system qubit.</w:t>
      </w:r>
    </w:p>
    <w:p>
      <w:pPr>
        <w:pStyle w:val="Heading2"/>
      </w:pPr>
      <w:r>
        <w:t>Circuit Branches</w:t>
      </w:r>
    </w:p>
    <w:p>
      <w:pPr>
        <w:jc w:val="both"/>
      </w:pPr>
      <w:r>
        <w:t>Three branches were run for rounds 0, 1, 2, 4, 8:</w:t>
      </w:r>
    </w:p>
    <w:p>
      <w:pPr>
        <w:pStyle w:val="ListBullet"/>
      </w:pPr>
      <w:r>
        <w:t>baseline</w:t>
      </w:r>
    </w:p>
    <w:p>
      <w:pPr>
        <w:pStyle w:val="ListBullet"/>
      </w:pPr>
      <w:r>
        <w:t>zz_reset</w:t>
      </w:r>
    </w:p>
    <w:p>
      <w:pPr>
        <w:pStyle w:val="ListBullet"/>
      </w:pPr>
      <w:r>
        <w:t>exchange_reset</w:t>
      </w:r>
    </w:p>
    <w:p>
      <w:pPr>
        <w:jc w:val="both"/>
      </w:pPr>
      <w:r>
        <w:t>The system qubit starts in |1&gt;.</w:t>
      </w:r>
    </w:p>
    <w:p>
      <w:pPr>
        <w:jc w:val="both"/>
      </w:pPr>
      <w:r>
        <w:t>The exchange branch applies RXX(theta) and RYY(theta) before ancilla measurement/reset each round.</w:t>
      </w:r>
    </w:p>
    <w:p>
      <w:pPr>
        <w:jc w:val="both"/>
      </w:pPr>
      <w:r>
        <w:t>The control branch applies RZZ(2 theta) before ancilla measurement/reset.</w:t>
      </w:r>
    </w:p>
    <w:p>
      <w:pPr>
        <w:pStyle w:val="Heading2"/>
      </w:pPr>
      <w:r>
        <w:t>Backend Runs</w:t>
      </w:r>
    </w:p>
    <w:p>
      <w:pPr>
        <w:pStyle w:val="Heading3"/>
      </w:pPr>
      <w:r>
        <w:t>ibm_fez</w:t>
      </w:r>
    </w:p>
    <w:p>
      <w:pPr>
        <w:pStyle w:val="ListBullet"/>
      </w:pPr>
      <w:r>
        <w:t>job id: d6ms74obfi7c73a3uo00</w:t>
      </w:r>
    </w:p>
    <w:p>
      <w:pPr>
        <w:pStyle w:val="ListBullet"/>
      </w:pPr>
      <w:r>
        <w:t>physical qubits: [0, 1]</w:t>
      </w:r>
    </w:p>
    <w:p>
      <w:pPr>
        <w:pStyle w:val="ListBullet"/>
      </w:pPr>
      <w:r>
        <w:t>shots: 2000</w:t>
      </w:r>
    </w:p>
    <w:p>
      <w:pPr>
        <w:pStyle w:val="ListBullet"/>
      </w:pPr>
      <w:r>
        <w:t>theta = 0.22</w:t>
      </w:r>
    </w:p>
    <w:p>
      <w:pPr>
        <w:jc w:val="both"/>
      </w:pPr>
      <w:r>
        <w:t>Measured excited-state population:</w:t>
      </w:r>
    </w:p>
    <w:p>
      <w:pPr>
        <w:pStyle w:val="ListBullet"/>
      </w:pPr>
      <w:r>
        <w:t>baseline: 0.9755, 0.9665, 0.9690, 0.9695, 0.9685</w:t>
      </w:r>
    </w:p>
    <w:p>
      <w:pPr>
        <w:pStyle w:val="ListBullet"/>
      </w:pPr>
      <w:r>
        <w:t>zz_reset: 0.9620, 0.8745, 0.6615, 0.3420, 0.7410</w:t>
      </w:r>
    </w:p>
    <w:p>
      <w:pPr>
        <w:pStyle w:val="ListBullet"/>
      </w:pPr>
      <w:r>
        <w:t>exchange_reset: 0.9615, 0.8810, 0.7670, 0.5630, 0.5925</w:t>
      </w:r>
    </w:p>
    <w:p>
      <w:pPr>
        <w:jc w:val="both"/>
      </w:pPr>
      <w:r>
        <w:t>Fitted exchange decay per round:</w:t>
      </w:r>
    </w:p>
    <w:p>
      <w:pPr>
        <w:pStyle w:val="ListBullet"/>
      </w:pPr>
      <w:r>
        <w:t>0.0541</w:t>
      </w:r>
    </w:p>
    <w:p>
      <w:pPr>
        <w:jc w:val="both"/>
      </w:pPr>
      <w:r>
        <w:t>Ideal discrete-step exchange decay per round:</w:t>
      </w:r>
    </w:p>
    <w:p>
      <w:pPr>
        <w:pStyle w:val="ListBullet"/>
      </w:pPr>
      <w:r>
        <w:t>0.0488</w:t>
      </w:r>
    </w:p>
    <w:p>
      <w:pPr>
        <w:pStyle w:val="Heading3"/>
      </w:pPr>
      <w:r>
        <w:t>ibm_marrakesh</w:t>
      </w:r>
    </w:p>
    <w:p>
      <w:pPr>
        <w:pStyle w:val="ListBullet"/>
      </w:pPr>
      <w:r>
        <w:t>job id: d6msc6e9td6c73anda9g</w:t>
      </w:r>
    </w:p>
    <w:p>
      <w:pPr>
        <w:pStyle w:val="ListBullet"/>
      </w:pPr>
      <w:r>
        <w:t>physical qubits: [0, 1]</w:t>
      </w:r>
    </w:p>
    <w:p>
      <w:pPr>
        <w:pStyle w:val="ListBullet"/>
      </w:pPr>
      <w:r>
        <w:t>shots: 2000</w:t>
      </w:r>
    </w:p>
    <w:p>
      <w:pPr>
        <w:pStyle w:val="ListBullet"/>
      </w:pPr>
      <w:r>
        <w:t>theta = 0.22</w:t>
      </w:r>
    </w:p>
    <w:p>
      <w:pPr>
        <w:jc w:val="both"/>
      </w:pPr>
      <w:r>
        <w:t>Measured excited-state population:</w:t>
      </w:r>
    </w:p>
    <w:p>
      <w:pPr>
        <w:pStyle w:val="ListBullet"/>
      </w:pPr>
      <w:r>
        <w:t>baseline: 0.9915, 0.9855, 0.9870, 0.9815, 0.9780</w:t>
      </w:r>
    </w:p>
    <w:p>
      <w:pPr>
        <w:pStyle w:val="ListBullet"/>
      </w:pPr>
      <w:r>
        <w:t>zz_reset: 0.9895, 0.9565, 0.9375, 0.8755, 0.8310</w:t>
      </w:r>
    </w:p>
    <w:p>
      <w:pPr>
        <w:pStyle w:val="ListBullet"/>
      </w:pPr>
      <w:r>
        <w:t>exchange_reset: 0.9905, 0.8940, 0.8260, 0.6910, 0.5225</w:t>
      </w:r>
    </w:p>
    <w:p>
      <w:pPr>
        <w:jc w:val="both"/>
      </w:pPr>
      <w:r>
        <w:t>Fitted exchange decay per round:</w:t>
      </w:r>
    </w:p>
    <w:p>
      <w:pPr>
        <w:pStyle w:val="ListBullet"/>
      </w:pPr>
      <w:r>
        <w:t>0.0768</w:t>
      </w:r>
    </w:p>
    <w:p>
      <w:pPr>
        <w:jc w:val="both"/>
      </w:pPr>
      <w:r>
        <w:t>Ideal discrete-step exchange decay per round:</w:t>
      </w:r>
    </w:p>
    <w:p>
      <w:pPr>
        <w:pStyle w:val="ListBullet"/>
      </w:pPr>
      <w:r>
        <w:t>0.0488</w:t>
      </w:r>
    </w:p>
    <w:p>
      <w:pPr>
        <w:pStyle w:val="Heading2"/>
      </w:pPr>
      <w:r>
        <w:t>Interpretation</w:t>
      </w:r>
    </w:p>
    <w:p>
      <w:pPr>
        <w:jc w:val="both"/>
      </w:pPr>
      <w:r>
        <w:t>This is a real positive clue, but not yet a clean measurement of the CSR relaxation rate.</w:t>
      </w:r>
    </w:p>
    <w:p>
      <w:pPr>
        <w:jc w:val="both"/>
      </w:pPr>
      <w:r>
        <w:t>What the data supports:</w:t>
      </w:r>
    </w:p>
    <w:p>
      <w:pPr>
        <w:pStyle w:val="ListBullet"/>
      </w:pPr>
      <w:r>
        <w:t>baseline remains near unit excited-state population on both backends</w:t>
      </w:r>
    </w:p>
    <w:p>
      <w:pPr>
        <w:pStyle w:val="ListBullet"/>
      </w:pPr>
      <w:r>
        <w:t>the exchange-plus-reset branch shows strong selective decay on both backends</w:t>
      </w:r>
    </w:p>
    <w:p>
      <w:pPr>
        <w:jc w:val="both"/>
      </w:pPr>
      <w:r>
        <w:t>What the data does not support cleanly:</w:t>
      </w:r>
    </w:p>
    <w:p>
      <w:pPr>
        <w:pStyle w:val="ListBullet"/>
      </w:pPr>
      <w:r>
        <w:t>the zz_reset control is not inert</w:t>
      </w:r>
    </w:p>
    <w:p>
      <w:pPr>
        <w:pStyle w:val="ListBullet"/>
      </w:pPr>
      <w:r>
        <w:t>ibm_fez is visibly noisy and nonmonotonic in the control branch</w:t>
      </w:r>
    </w:p>
    <w:p>
      <w:pPr>
        <w:pStyle w:val="ListBullet"/>
      </w:pPr>
      <w:r>
        <w:t>even ibm_marrakesh shows substantial control-branch loss by 8 rounds</w:t>
      </w:r>
    </w:p>
    <w:p>
      <w:pPr>
        <w:jc w:val="both"/>
      </w:pPr>
      <w:r>
        <w:t>So the correct statement is narrow:</w:t>
      </w:r>
    </w:p>
    <w:p>
      <w:pPr>
        <w:pStyle w:val="ListBullet"/>
      </w:pPr>
      <w:r>
        <w:t>the exchange-plus-reset mechanism is physically realizable on real hardware</w:t>
      </w:r>
    </w:p>
    <w:p>
      <w:pPr>
        <w:pStyle w:val="ListBullet"/>
      </w:pPr>
      <w:r>
        <w:t>the present hardware data gives an excess-relaxation clue</w:t>
      </w:r>
    </w:p>
    <w:p>
      <w:pPr>
        <w:pStyle w:val="ListBullet"/>
      </w:pPr>
      <w:r>
        <w:t>it does not yet isolate lambda_eff as a clean backend-independent quantity</w:t>
      </w:r>
    </w:p>
    <w:p>
      <w:pPr>
        <w:pStyle w:val="Heading2"/>
      </w:pPr>
      <w:r>
        <w:t>Outputs</w:t>
      </w:r>
    </w:p>
    <w:p>
      <w:pPr>
        <w:jc w:val="both"/>
      </w:pPr>
      <w:r>
        <w:t>Primary audit files:</w:t>
      </w:r>
    </w:p>
    <w:p>
      <w:pPr>
        <w:pStyle w:val="ListBullet"/>
      </w:pPr>
      <w:r>
        <w:t>output/audit/csr_ibm_relaxation_channel_test_ibm_fez.json</w:t>
      </w:r>
    </w:p>
    <w:p>
      <w:pPr>
        <w:pStyle w:val="ListBullet"/>
      </w:pPr>
      <w:r>
        <w:t>output/audit/csr_ibm_relaxation_channel_test_ibm_marrakesh.json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IBM RELAXATION CHANNEL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IBM Relaxation Channel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