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Leroy Missing Handle Recovery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records the bounded local recovery of the two Leroy galaxies with missing published parametric rotation-curve handles.</w:t>
      </w:r>
    </w:p>
    <w:p>
      <w:pPr>
        <w:jc w:val="both"/>
      </w:pPr>
      <w:r>
        <w:t>The machine-readable audit is in output/audit/csr_leroy_missing_handle_recovery.json.</w:t>
      </w:r>
    </w:p>
    <w:p>
      <w:pPr>
        <w:pStyle w:val="Heading2"/>
      </w:pPr>
      <w:r>
        <w:t>Situation</w:t>
      </w:r>
    </w:p>
    <w:p>
      <w:pPr>
        <w:jc w:val="both"/>
      </w:pPr>
      <w:r>
        <w:t>In Leroy 2008 table4.dat:</w:t>
      </w:r>
    </w:p>
    <w:p>
      <w:pPr>
        <w:pStyle w:val="ListBullet"/>
      </w:pPr>
      <w:r>
        <w:t>n4449 has missing v_flat and l_flat</w:t>
      </w:r>
    </w:p>
    <w:p>
      <w:pPr>
        <w:pStyle w:val="ListBullet"/>
      </w:pPr>
      <w:r>
        <w:t>n3077 has missing v_flat and l_flat</w:t>
      </w:r>
    </w:p>
    <w:p>
      <w:pPr>
        <w:jc w:val="both"/>
      </w:pPr>
      <w:r>
        <w:t>This is a real data gap in the local tables, not a parser bug.</w:t>
      </w:r>
    </w:p>
    <w:p>
      <w:pPr>
        <w:pStyle w:val="Heading2"/>
      </w:pPr>
      <w:r>
        <w:t>Recovery Method</w:t>
      </w:r>
    </w:p>
    <w:p>
      <w:pPr>
        <w:jc w:val="both"/>
      </w:pPr>
      <w:r>
        <w:t>A bounded imputation was run from the rest of table4 using inverse-distance weighted kNN on the numeric galaxy properties:</w:t>
      </w:r>
    </w:p>
    <w:p>
      <w:pPr>
        <w:pStyle w:val="ListBullet"/>
      </w:pPr>
      <w:r>
        <w:t>distance</w:t>
      </w:r>
    </w:p>
    <w:p>
      <w:pPr>
        <w:pStyle w:val="ListBullet"/>
      </w:pPr>
      <w:r>
        <w:t>inclination</w:t>
      </w:r>
    </w:p>
    <w:p>
      <w:pPr>
        <w:pStyle w:val="ListBullet"/>
      </w:pPr>
      <w:r>
        <w:t>B magnitude</w:t>
      </w:r>
    </w:p>
    <w:p>
      <w:pPr>
        <w:pStyle w:val="ListBullet"/>
      </w:pPr>
      <w:r>
        <w:t>r25</w:t>
      </w:r>
    </w:p>
    <w:p>
      <w:pPr>
        <w:pStyle w:val="ListBullet"/>
      </w:pPr>
      <w:r>
        <w:t>log M</w:t>
      </w:r>
    </w:p>
    <w:p>
      <w:pPr>
        <w:pStyle w:val="ListBullet"/>
      </w:pPr>
      <w:r>
        <w:t>log MHI</w:t>
      </w:r>
    </w:p>
    <w:p>
      <w:pPr>
        <w:pStyle w:val="ListBullet"/>
      </w:pPr>
      <w:r>
        <w:t>log MH2</w:t>
      </w:r>
    </w:p>
    <w:p>
      <w:pPr>
        <w:pStyle w:val="ListBullet"/>
      </w:pPr>
      <w:r>
        <w:t>SFR</w:t>
      </w:r>
    </w:p>
    <w:p>
      <w:pPr>
        <w:pStyle w:val="ListBullet"/>
      </w:pPr>
      <w:r>
        <w:t>l</w:t>
      </w:r>
    </w:p>
    <w:p>
      <w:pPr>
        <w:pStyle w:val="ListBullet"/>
      </w:pPr>
      <w:r>
        <w:t>lSFR</w:t>
      </w:r>
    </w:p>
    <w:p>
      <w:pPr>
        <w:pStyle w:val="ListBullet"/>
      </w:pPr>
      <w:r>
        <w:t>lCO</w:t>
      </w:r>
    </w:p>
    <w:p>
      <w:pPr>
        <w:jc w:val="both"/>
      </w:pPr>
      <w:r>
        <w:t>Training size:</w:t>
      </w:r>
    </w:p>
    <w:p>
      <w:pPr>
        <w:pStyle w:val="ListBullet"/>
      </w:pPr>
      <w:r>
        <w:t>21 galaxies with non-missing v_flat and l_flat</w:t>
      </w:r>
    </w:p>
    <w:p>
      <w:pPr>
        <w:jc w:val="both"/>
      </w:pPr>
      <w:r>
        <w:t>Cross-validation error:</w:t>
      </w:r>
    </w:p>
    <w:p>
      <w:pPr>
        <w:pStyle w:val="ListBullet"/>
      </w:pPr>
      <w:r>
        <w:t>v_flat MAE 31.21 km/s</w:t>
      </w:r>
    </w:p>
    <w:p>
      <w:pPr>
        <w:pStyle w:val="ListBullet"/>
      </w:pPr>
      <w:r>
        <w:t>l_flat MAE 1.56 kpc</w:t>
      </w:r>
    </w:p>
    <w:p>
      <w:pPr>
        <w:pStyle w:val="Heading2"/>
      </w:pPr>
      <w:r>
        <w:t>Recovered Handles</w:t>
      </w:r>
    </w:p>
    <w:p>
      <w:pPr>
        <w:pStyle w:val="ListBullet"/>
      </w:pPr>
      <w:r>
        <w:t>n4449: v_flat = 84.36 km/s, l_flat = 1.16 kpc</w:t>
      </w:r>
    </w:p>
    <w:p>
      <w:pPr>
        <w:pStyle w:val="ListBullet"/>
      </w:pPr>
      <w:r>
        <w:t>n3077: v_flat = 74.81 km/s, l_flat = 1.07 kpc</w:t>
      </w:r>
    </w:p>
    <w:p>
      <w:pPr>
        <w:jc w:val="both"/>
      </w:pPr>
      <w:r>
        <w:t>These are explicitly marked as imputed, not primary-source fit values.</w:t>
      </w:r>
    </w:p>
    <w:p>
      <w:pPr>
        <w:pStyle w:val="Heading2"/>
      </w:pPr>
      <w:r>
        <w:t>Reading</w:t>
      </w:r>
    </w:p>
    <w:p>
      <w:pPr>
        <w:jc w:val="both"/>
      </w:pPr>
      <w:r>
        <w:t>This recovery is useful for sensitivity tests only.</w:t>
      </w:r>
    </w:p>
    <w:p>
      <w:pPr>
        <w:jc w:val="both"/>
      </w:pPr>
      <w:r>
        <w:t>It is not strong enough to replace the primary-source 9/11 benchmark with an 11/11 benchmark as the main result.</w:t>
      </w:r>
    </w:p>
    <w:p>
      <w:pPr>
        <w:pStyle w:val="Heading2"/>
      </w:pPr>
      <w:r>
        <w:t>Bottom Line</w:t>
      </w:r>
    </w:p>
    <w:p>
      <w:pPr>
        <w:jc w:val="both"/>
      </w:pPr>
      <w:r>
        <w:t>The two missing Leroy handles can be filled locally only by bounded imputation. That closes the coverage gap for sensitivity testing, but not for the primary benchmark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LEROY MISSING HANDLE RECOVERY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Leroy Missing Handle Recovery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