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Observable Map (Core Attempt)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Status: attempt. This file tries to derive a spatial observable map from the open-system bridge without inserting MOND. It is explicitly provisional and must be falsified or promoted.</w:t>
      </w:r>
    </w:p>
    <w:p>
      <w:pPr>
        <w:pStyle w:val="Heading2"/>
      </w:pPr>
      <w:r>
        <w:t>Assumptions (Explicit)</w:t>
      </w:r>
    </w:p>
    <w:p>
      <w:pPr>
        <w:jc w:val="both"/>
      </w:pPr>
      <w:r>
        <w:t>A1. The core bridge object is an open-system generator with stabilizer monitoring plus a local coupling on edges.</w:t>
      </w:r>
    </w:p>
    <w:p>
      <w:pPr>
        <w:pStyle w:val="ListBullet"/>
      </w:pPr>
      <w:r>
        <w:t>Verified: YES (CSR_Bridge_Object_Core.md).</w:t>
      </w:r>
    </w:p>
    <w:p>
      <w:pPr>
        <w:jc w:val="both"/>
      </w:pPr>
      <w:r>
        <w:t>A2. The bridge generator can be coarse-grained into an effective diffusion-like operator on a lattice scalar proxy of local decoherence.</w:t>
      </w:r>
    </w:p>
    <w:p>
      <w:pPr>
        <w:pStyle w:val="ListBullet"/>
      </w:pPr>
      <w:r>
        <w:t>Verified: NO (this is the core new attempt).</w:t>
      </w:r>
    </w:p>
    <w:p>
      <w:pPr>
        <w:jc w:val="both"/>
      </w:pPr>
      <w:r>
        <w:t>A3. Any observable map must be defined on the lattice variables actually present (edge qubits + stabilizer checks).</w:t>
      </w:r>
    </w:p>
    <w:p>
      <w:pPr>
        <w:pStyle w:val="ListBullet"/>
      </w:pPr>
      <w:r>
        <w:t>Verified: YES.</w:t>
      </w:r>
    </w:p>
    <w:p>
      <w:pPr>
        <w:pStyle w:val="Heading2"/>
      </w:pPr>
      <w:r>
        <w:t>Update</w:t>
      </w:r>
    </w:p>
    <w:p>
      <w:pPr>
        <w:jc w:val="both"/>
      </w:pPr>
      <w:r>
        <w:t>A complete explicit map is now written in:</w:t>
      </w:r>
    </w:p>
    <w:p>
      <w:pPr>
        <w:pStyle w:val="ListBullet"/>
      </w:pPr>
      <w:r>
        <w:t>CSR_Observable_Map_Core_Definition.md</w:t>
      </w:r>
    </w:p>
    <w:p>
      <w:pPr>
        <w:jc w:val="both"/>
      </w:pPr>
      <w:r>
        <w:t>The Gate 1 result under the explicit map + diffusion closure is recorded in:</w:t>
      </w:r>
    </w:p>
    <w:p>
      <w:pPr>
        <w:pStyle w:val="ListBullet"/>
      </w:pPr>
      <w:r>
        <w:t>output/audit/observable_map_gate1.json</w:t>
      </w:r>
    </w:p>
    <w:p>
      <w:pPr>
        <w:pStyle w:val="Heading2"/>
      </w:pPr>
      <w:r>
        <w:t>1. Local Scalar Proxy from Bridge Dynamics</w:t>
      </w:r>
    </w:p>
    <w:p>
      <w:pPr>
        <w:jc w:val="both"/>
      </w:pPr>
      <w:r>
        <w:t>We need a scalar quantity defined per edge that is computable from the bridge dynamics.</w:t>
      </w:r>
    </w:p>
    <w:p>
      <w:pPr>
        <w:jc w:val="both"/>
      </w:pPr>
      <w:r>
        <w:t>Define the edge coherence proxy:</w:t>
      </w:r>
    </w:p>
    <w:p>
      <w:pPr>
        <w:pStyle w:val="ListBullet"/>
      </w:pPr>
      <w:r>
        <w:t>Let rho_e(t) be the reduced density matrix for edge e.</w:t>
      </w:r>
    </w:p>
    <w:p>
      <w:pPr>
        <w:pStyle w:val="ListBullet"/>
      </w:pPr>
      <w:r>
        <w:t>Define c_e(t) = |rho_e,01(t)|, the off-diagonal magnitude in the X basis.</w:t>
      </w:r>
    </w:p>
    <w:p>
      <w:pPr>
        <w:pStyle w:val="ListBullet"/>
      </w:pPr>
      <w:r>
        <w:t>Define phi_e(t) = -log(c_e(t) / c0), where c0 is the initial coherence (normalization).</w:t>
      </w:r>
    </w:p>
    <w:p>
      <w:pPr>
        <w:jc w:val="both"/>
      </w:pPr>
      <w:r>
        <w:t>This converts the local dephasing rate into a positive scalar field on edges. It does not insert any MOND scaling.</w:t>
      </w:r>
    </w:p>
    <w:p>
      <w:pPr>
        <w:pStyle w:val="Heading2"/>
      </w:pPr>
      <w:r>
        <w:t>2. Site Scalar Field by Coarse-Graining</w:t>
      </w:r>
    </w:p>
    <w:p>
      <w:pPr>
        <w:jc w:val="both"/>
      </w:pPr>
      <w:r>
        <w:t>Define a site-based scalar field by averaging the adjacent edges:</w:t>
      </w:r>
    </w:p>
    <w:p>
      <w:pPr>
        <w:pStyle w:val="ListBullet"/>
      </w:pPr>
      <w:r>
        <w:t>For each lattice site x, define E_x as the set of incident edges.</w:t>
      </w:r>
    </w:p>
    <w:p>
      <w:pPr>
        <w:pStyle w:val="ListBullet"/>
      </w:pPr>
      <w:r>
        <w:t>Define phi(x, t) = (1/|E_x|) sum_{e in E_x} phi_e(t).</w:t>
      </w:r>
    </w:p>
    <w:p>
      <w:pPr>
        <w:jc w:val="both"/>
      </w:pPr>
      <w:r>
        <w:t>This produces a scalar field on the lattice sites.</w:t>
      </w:r>
    </w:p>
    <w:p>
      <w:pPr>
        <w:pStyle w:val="Heading2"/>
      </w:pPr>
      <w:r>
        <w:t>3. Observable Map to a Gradient Field</w:t>
      </w:r>
    </w:p>
    <w:p>
      <w:pPr>
        <w:jc w:val="both"/>
      </w:pPr>
      <w:r>
        <w:t>Define the observable acceleration proxy as the discrete gradient magnitude:</w:t>
      </w:r>
    </w:p>
    <w:p>
      <w:pPr>
        <w:pStyle w:val="ListBullet"/>
      </w:pPr>
      <w:r>
        <w:t>g_obs(x, t) = |grad_hat phi(x, t)|</w:t>
      </w:r>
    </w:p>
    <w:p>
      <w:pPr>
        <w:jc w:val="both"/>
      </w:pPr>
      <w:r>
        <w:t>This is a direct lattice object with no inserted interpolation function.</w:t>
      </w:r>
    </w:p>
    <w:p>
      <w:pPr>
        <w:pStyle w:val="Heading2"/>
      </w:pPr>
      <w:r>
        <w:t>4. Effective IR Operator (Attempt)</w:t>
      </w:r>
    </w:p>
    <w:p>
      <w:pPr>
        <w:jc w:val="both"/>
      </w:pPr>
      <w:r>
        <w:t>We now ask: does the bridge dynamics imply an effective operator for phi(x)?</w:t>
      </w:r>
    </w:p>
    <w:p>
      <w:pPr>
        <w:jc w:val="both"/>
      </w:pPr>
      <w:r>
        <w:t>Strict core result:</w:t>
      </w:r>
    </w:p>
    <w:p>
      <w:pPr>
        <w:pStyle w:val="ListBullet"/>
      </w:pPr>
      <w:r>
        <w:t>The generator yields only local dephasing, which implies an ultralocal kernel (p^0).</w:t>
      </w:r>
    </w:p>
    <w:p>
      <w:pPr>
        <w:pStyle w:val="ListBullet"/>
      </w:pPr>
      <w:r>
        <w:t>There is no spatial gradient operator from the generator alone.</w:t>
      </w:r>
    </w:p>
    <w:p>
      <w:pPr>
        <w:jc w:val="both"/>
      </w:pPr>
      <w:r>
        <w:t>Minimal closure (assumption):</w:t>
      </w:r>
    </w:p>
    <w:p>
      <w:pPr>
        <w:pStyle w:val="ListBullet"/>
      </w:pPr>
      <w:r>
        <w:t>If local dephasing is coarse-grained into a diffusion-like term, the implied IR operator is quadratic (p^2).</w:t>
      </w:r>
    </w:p>
    <w:p>
      <w:pPr>
        <w:jc w:val="both"/>
      </w:pPr>
      <w:r>
        <w:t>Either way, the cubic |p|^3 target fails under the current bridge class.</w:t>
      </w:r>
    </w:p>
    <w:p>
      <w:pPr>
        <w:pStyle w:val="Heading2"/>
      </w:pPr>
      <w:r>
        <w:t>5. Gate 1 Check Under This Attempt</w:t>
      </w:r>
    </w:p>
    <w:p>
      <w:pPr>
        <w:jc w:val="both"/>
      </w:pPr>
      <w:r>
        <w:t>Under the explicit map + diffusion closure:</w:t>
      </w:r>
    </w:p>
    <w:p>
      <w:pPr>
        <w:pStyle w:val="ListBullet"/>
      </w:pPr>
      <w:r>
        <w:t>Derived cubic kinetic operator: NO</w:t>
      </w:r>
    </w:p>
    <w:p>
      <w:pPr>
        <w:pStyle w:val="ListBullet"/>
      </w:pPr>
      <w:r>
        <w:t>Gate 1: FAIL (n = 2)</w:t>
      </w:r>
    </w:p>
    <w:p>
      <w:pPr>
        <w:jc w:val="both"/>
      </w:pPr>
      <w:r>
        <w:t>Strict-core result:</w:t>
      </w:r>
    </w:p>
    <w:p>
      <w:pPr>
        <w:pStyle w:val="ListBullet"/>
      </w:pPr>
      <w:r>
        <w:t>Derived operator: p^0</w:t>
      </w:r>
    </w:p>
    <w:p>
      <w:pPr>
        <w:pStyle w:val="ListBullet"/>
      </w:pPr>
      <w:r>
        <w:t>Gate 1: FAIL (not a |p|^3 check)</w:t>
      </w:r>
    </w:p>
    <w:p>
      <w:pPr>
        <w:pStyle w:val="Heading2"/>
      </w:pPr>
      <w:r>
        <w:t>Bottom line</w:t>
      </w:r>
    </w:p>
    <w:p>
      <w:pPr>
        <w:jc w:val="both"/>
      </w:pPr>
      <w:r>
        <w:t>This attempt makes the observable map explicit and shows that, under a minimal diffusion-like interpretation, Gate 1 fails. To pass Gate 1, the bridge must induce a non-local IR kernel or contain a tree-level cubic-gradient operator on the coarse-grained observable. Machine check output:</w:t>
      </w:r>
    </w:p>
    <w:p>
      <w:pPr>
        <w:pStyle w:val="ListBullet"/>
      </w:pPr>
      <w:r>
        <w:t>output/audit/csr_observable_map_core_attempt_check.json</w:t>
      </w:r>
    </w:p>
    <w:p>
      <w:pPr>
        <w:jc w:val="both"/>
      </w:pPr>
      <w:r>
        <w:t>Related core derivations:</w:t>
      </w:r>
    </w:p>
    <w:p>
      <w:pPr>
        <w:pStyle w:val="ListBullet"/>
      </w:pPr>
      <w:r>
        <w:t>CSR_Bridge_Kernel_Derivation.md (core generator implies ultralocal kernel, p^0)</w:t>
      </w:r>
    </w:p>
    <w:p>
      <w:pPr>
        <w:pStyle w:val="ListBullet"/>
      </w:pPr>
      <w:r>
        <w:t>CSR_Bridge_Extended_Kernel_Derivation.md (power-law nonlocal kernel still yields p^2, not p^3)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OBSERVABLE MAP (CORE ATTEMPT)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Observable Map (Core Attempt)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