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T^3 Typed Theory Object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Step 0: the self-contained object that must exist before the fixed-point computation can run. March 2026.</w:t>
      </w:r>
    </w:p>
    <w:p>
      <w:pPr>
        <w:jc w:val="both"/>
      </w:pPr>
      <w:r>
        <w:t>Status:</w:t>
      </w:r>
    </w:p>
    <w:p>
      <w:pPr>
        <w:pStyle w:val="ListBullet"/>
      </w:pPr>
      <w:r>
        <w:t>pivot_directionally_correct = true</w:t>
      </w:r>
    </w:p>
    <w:p>
      <w:pPr>
        <w:pStyle w:val="ListBullet"/>
      </w:pPr>
      <w:r>
        <w:t>pivot_executable_now = false</w:t>
      </w:r>
    </w:p>
    <w:p>
      <w:pPr>
        <w:jc w:val="both"/>
      </w:pPr>
      <w:r>
        <w:t>This document is not an audit note listing what is missing. It is a first draft of the typed T^3 theory object the program needs. Every section that still says TBD is a real gap that blocks execution.</w:t>
      </w:r>
    </w:p>
    <w:p>
      <w:pPr>
        <w:jc w:val="both"/>
      </w:pPr>
      <w:r>
        <w:t>Scope note (to avoid category errors):</w:t>
      </w:r>
    </w:p>
    <w:p>
      <w:pPr>
        <w:pStyle w:val="ListBullet"/>
      </w:pPr>
      <w:r>
        <w:t>The current core record anchors T^3 in a Z2 toric-code backbone with an explicit stabilizer algebra (MSQECC_T3_Foundation_Audit.md).</w:t>
      </w:r>
    </w:p>
    <w:p>
      <w:pPr>
        <w:pStyle w:val="ListBullet"/>
      </w:pPr>
      <w:r>
        <w:t>The galaxy-law q=3 target is naturally expressed in a coarse-grained continuum language (a scalar phi with an effective kinetic operator).</w:t>
      </w:r>
    </w:p>
    <w:p>
      <w:pPr>
        <w:pStyle w:val="ListBullet"/>
      </w:pPr>
      <w:r>
        <w:t>The typed object must therefore include both: (1) the explicit lattice/open-system object, and (2) the explicit map to any effective field phi used for fixed-point claims.</w:t>
      </w:r>
    </w:p>
    <w:p>
      <w:pPr>
        <w:jc w:val="both"/>
      </w:pPr>
      <w:r>
        <w:t>Bridge core spec and current Gate 1 check:</w:t>
      </w:r>
    </w:p>
    <w:p>
      <w:pPr>
        <w:pStyle w:val="ListBullet"/>
      </w:pPr>
      <w:r>
        <w:t>Bridge object (generator + coupling): CSR_Bridge_Object_Core.md</w:t>
      </w:r>
    </w:p>
    <w:p>
      <w:pPr>
        <w:pStyle w:val="ListBullet"/>
      </w:pPr>
      <w:r>
        <w:t>Gate 1 core check output: output/audit/csr_bridge_gate1_core_check.json</w:t>
      </w:r>
    </w:p>
    <w:p>
      <w:pPr>
        <w:pStyle w:val="ListBullet"/>
      </w:pPr>
      <w:r>
        <w:t>Observable map proposal (not core): CSR_Observable_Map_Proposal.md</w:t>
      </w:r>
    </w:p>
    <w:p>
      <w:pPr>
        <w:pStyle w:val="ListBullet"/>
      </w:pPr>
      <w:r>
        <w:t>Core quotient + measure: MSQECC_T3_Foundation_Audit.md (Section 1.9)</w:t>
      </w:r>
    </w:p>
    <w:p>
      <w:pPr>
        <w:pStyle w:val="ListBullet"/>
      </w:pPr>
      <w:r>
        <w:t>Core observable map + RG definitions (provisional): CSR_Core_Observable_Map_and_RG.md</w:t>
      </w:r>
    </w:p>
    <w:p>
      <w:pPr>
        <w:pStyle w:val="Heading2"/>
      </w:pPr>
      <w:r>
        <w:t>1. Lattice Backbone</w:t>
      </w:r>
    </w:p>
    <w:p>
      <w:pPr>
        <w:pStyle w:val="Heading3"/>
      </w:pPr>
      <w:r>
        <w:t>1.1 Spatial complex</w:t>
      </w:r>
    </w:p>
    <w:p>
      <w:pPr>
        <w:jc w:val="both"/>
      </w:pPr>
      <w:r>
        <w:t>The backbone is a three-torus T^3 realized as a periodic cubic lattice on a box of side L with N^3 sites.</w:t>
      </w:r>
    </w:p>
    <w:p>
      <w:pPr>
        <w:jc w:val="both"/>
      </w:pPr>
      <w:r>
        <w:t>Lattice spacing:</w:t>
      </w:r>
    </w:p>
    <w:p>
      <w:pPr>
        <w:pStyle w:val="ListBullet"/>
      </w:pPr>
      <w:r>
        <w:t>a_lat = L / N</w:t>
      </w:r>
    </w:p>
    <w:p>
      <w:pPr>
        <w:jc w:val="both"/>
      </w:pPr>
      <w:r>
        <w:t>Baseline core record (already exists):</w:t>
      </w:r>
    </w:p>
    <w:p>
      <w:pPr>
        <w:pStyle w:val="ListBullet"/>
      </w:pPr>
      <w:r>
        <w:t>a Z2 toric-code stabilizer algebra on the periodic cubic lattice</w:t>
      </w:r>
    </w:p>
    <w:p>
      <w:pPr>
        <w:pStyle w:val="Heading3"/>
      </w:pPr>
      <w:r>
        <w:t>1.2 Discrete gradient (only if a scalar field is introduced)</w:t>
      </w:r>
    </w:p>
    <w:p>
      <w:pPr>
        <w:jc w:val="both"/>
      </w:pPr>
      <w:r>
        <w:t>If a coarse-grained scalar phi is part of the program, define the discrete gradient explicitly.</w:t>
      </w:r>
    </w:p>
    <w:p>
      <w:pPr>
        <w:jc w:val="both"/>
      </w:pPr>
      <w:r>
        <w:t>Forward finite-difference gradient in direction mu = 1,2,3:</w:t>
      </w:r>
    </w:p>
    <w:p>
      <w:pPr>
        <w:pStyle w:val="ListBullet"/>
      </w:pPr>
      <w:r>
        <w:t>(dhat_mu phi)_x = (phi_{x+e_mu} - phi_x) / a_lat</w:t>
      </w:r>
    </w:p>
    <w:p>
      <w:pPr>
        <w:jc w:val="both"/>
      </w:pPr>
      <w:r>
        <w:t>Discrete gradient magnitude squared:</w:t>
      </w:r>
    </w:p>
    <w:p>
      <w:pPr>
        <w:pStyle w:val="ListBullet"/>
      </w:pPr>
      <w:r>
        <w:t>|grad_hat phi|^2_x = sum_mu (dhat_mu phi)_x^2</w:t>
      </w:r>
    </w:p>
    <w:p>
      <w:pPr>
        <w:pStyle w:val="Heading2"/>
      </w:pPr>
      <w:r>
        <w:t>2. Field Content</w:t>
      </w:r>
    </w:p>
    <w:p>
      <w:pPr>
        <w:pStyle w:val="Heading3"/>
      </w:pPr>
      <w:r>
        <w:t>2.1 Core lattice variables (toric-code backbone)</w:t>
      </w:r>
    </w:p>
    <w:p>
      <w:pPr>
        <w:jc w:val="both"/>
      </w:pPr>
      <w:r>
        <w:t>TBD (but must be explicit in the typed object):</w:t>
      </w:r>
    </w:p>
    <w:p>
      <w:pPr>
        <w:pStyle w:val="ListBullet"/>
      </w:pPr>
      <w:r>
        <w:t>where qubits live (edges in the standard construction)</w:t>
      </w:r>
    </w:p>
    <w:p>
      <w:pPr>
        <w:pStyle w:val="ListBullet"/>
      </w:pPr>
      <w:r>
        <w:t>which stabilizers are used (vertex and plaquette operators)</w:t>
      </w:r>
    </w:p>
    <w:p>
      <w:pPr>
        <w:pStyle w:val="ListBullet"/>
      </w:pPr>
      <w:r>
        <w:t>any monitoring / measurement channels if the bridge is open-system</w:t>
      </w:r>
    </w:p>
    <w:p>
      <w:pPr>
        <w:pStyle w:val="Heading3"/>
      </w:pPr>
      <w:r>
        <w:t>2.2 Bridge sector</w:t>
      </w:r>
    </w:p>
    <w:p>
      <w:pPr>
        <w:jc w:val="both"/>
      </w:pPr>
      <w:r>
        <w:t>The program contains a bridge claim, but it must be written in one explicit form compatible with the core record:</w:t>
      </w:r>
    </w:p>
    <w:p>
      <w:pPr>
        <w:pStyle w:val="ListBullet"/>
      </w:pPr>
      <w:r>
        <w:t>an open-system generator (e.g. a Lindblad operator set / measurement channels) acting on the lattice degrees of freedom, or</w:t>
      </w:r>
    </w:p>
    <w:p>
      <w:pPr>
        <w:pStyle w:val="ListBullet"/>
      </w:pPr>
      <w:r>
        <w:t>an explicit auxiliary/Grassmann/operator sector coupled to the coarse-grained field phi, if the program truly uses that mapping.</w:t>
      </w:r>
    </w:p>
    <w:p>
      <w:pPr>
        <w:jc w:val="both"/>
      </w:pPr>
      <w:r>
        <w:t>TBD:</w:t>
      </w:r>
    </w:p>
    <w:p>
      <w:pPr>
        <w:pStyle w:val="ListBullet"/>
      </w:pPr>
      <w:r>
        <w:t>the bridge object and its coupling must be written down explicitly</w:t>
      </w:r>
    </w:p>
    <w:p>
      <w:pPr>
        <w:jc w:val="both"/>
      </w:pPr>
      <w:r>
        <w:t>Until this is written, the bridge cannot be connected to any fixed-point computation.</w:t>
      </w:r>
    </w:p>
    <w:p>
      <w:pPr>
        <w:pStyle w:val="Heading2"/>
      </w:pPr>
      <w:r>
        <w:t>3. Action or Generator</w:t>
      </w:r>
    </w:p>
    <w:p>
      <w:pPr>
        <w:jc w:val="both"/>
      </w:pPr>
      <w:r>
        <w:t>This section must contain at least one explicit dynamics object:</w:t>
      </w:r>
    </w:p>
    <w:p>
      <w:pPr>
        <w:pStyle w:val="ListBullet"/>
      </w:pPr>
      <w:r>
        <w:t>Euclidean lattice action S[...], or</w:t>
      </w:r>
    </w:p>
    <w:p>
      <w:pPr>
        <w:pStyle w:val="ListBullet"/>
      </w:pPr>
      <w:r>
        <w:t>Hamiltonian H, or</w:t>
      </w:r>
    </w:p>
    <w:p>
      <w:pPr>
        <w:pStyle w:val="ListBullet"/>
      </w:pPr>
      <w:r>
        <w:t>open-system generator L / Lindbladian.</w:t>
      </w:r>
    </w:p>
    <w:p>
      <w:pPr>
        <w:pStyle w:val="Heading3"/>
      </w:pPr>
      <w:r>
        <w:t>3.1 Effective scalar action (candidate, derived object)</w:t>
      </w:r>
    </w:p>
    <w:p>
      <w:pPr>
        <w:jc w:val="both"/>
      </w:pPr>
      <w:r>
        <w:t>If the galaxy-law claim is made in scalar-field language, that scalar must be defined as a coarse-grained observable and the effective action must be derived.</w:t>
      </w:r>
    </w:p>
    <w:p>
      <w:pPr>
        <w:jc w:val="both"/>
      </w:pPr>
      <w:r>
        <w:t>A minimal kinetic ansatz used to state the q target is:</w:t>
      </w:r>
    </w:p>
    <w:p>
      <w:pPr>
        <w:pStyle w:val="ListBullet"/>
      </w:pPr>
      <w:r>
        <w:t>S_eff[phi; q, lambda] = (1/lambda) sum_x |grad_hat phi|^q_x + sum_x phi_x J_x</w:t>
      </w:r>
    </w:p>
    <w:p>
      <w:pPr>
        <w:jc w:val="both"/>
      </w:pPr>
      <w:r>
        <w:t>Constraints:</w:t>
      </w:r>
    </w:p>
    <w:p>
      <w:pPr>
        <w:pStyle w:val="ListBullet"/>
      </w:pPr>
      <w:r>
        <w:t>UV/Newtonian limit requires q -&gt; 2 at high gradients</w:t>
      </w:r>
    </w:p>
    <w:p>
      <w:pPr>
        <w:pStyle w:val="ListBullet"/>
      </w:pPr>
      <w:r>
        <w:t>the MOND deep-IR target corresponds to an effective q = 3</w:t>
      </w:r>
    </w:p>
    <w:p>
      <w:pPr>
        <w:pStyle w:val="Heading3"/>
      </w:pPr>
      <w:r>
        <w:t>3.2 AQUAL baseline (for clarity)</w:t>
      </w:r>
    </w:p>
    <w:p>
      <w:pPr>
        <w:jc w:val="both"/>
      </w:pPr>
      <w:r>
        <w:t>The standard MOND/AQUAL structure can be written as:</w:t>
      </w:r>
    </w:p>
    <w:p>
      <w:pPr>
        <w:pStyle w:val="ListBullet"/>
      </w:pPr>
      <w:r>
        <w:t>S_AQUAL[phi; a0] = sum_x f(|grad_hat phi|^2_x / a0^2) + sum_x phi_x J_x</w:t>
      </w:r>
    </w:p>
    <w:p>
      <w:pPr>
        <w:jc w:val="both"/>
      </w:pPr>
      <w:r>
        <w:t>with limits:</w:t>
      </w:r>
    </w:p>
    <w:p>
      <w:pPr>
        <w:pStyle w:val="ListBullet"/>
      </w:pPr>
      <w:r>
        <w:t>deep IR: f(y) -&gt; y^(3/2) as y -&gt; 0</w:t>
      </w:r>
    </w:p>
    <w:p>
      <w:pPr>
        <w:pStyle w:val="ListBullet"/>
      </w:pPr>
      <w:r>
        <w:t>UV: f(y) -&gt; y as y -&gt; infinity</w:t>
      </w:r>
    </w:p>
    <w:p>
      <w:pPr>
        <w:jc w:val="both"/>
      </w:pPr>
      <w:r>
        <w:t>The T^3 program must not take f(y) ~ y^(3/2) as an input and call it a derivation. The derivation target is to obtain this (or an equivalent cubic-gradient IR operator) from the backbone + bridge.</w:t>
      </w:r>
    </w:p>
    <w:p>
      <w:pPr>
        <w:pStyle w:val="Heading3"/>
      </w:pPr>
      <w:r>
        <w:t>3.3 Bridge-modified dynamics (TBD)</w:t>
      </w:r>
    </w:p>
    <w:p>
      <w:pPr>
        <w:jc w:val="both"/>
      </w:pPr>
      <w:r>
        <w:t>TBD (must be explicit):</w:t>
      </w:r>
    </w:p>
    <w:p>
      <w:pPr>
        <w:pStyle w:val="ListBullet"/>
      </w:pPr>
      <w:r>
        <w:t>write the bridge generator/action and its coupling</w:t>
      </w:r>
    </w:p>
    <w:p>
      <w:pPr>
        <w:pStyle w:val="ListBullet"/>
      </w:pPr>
      <w:r>
        <w:t>derive the IR effective operator on the coarse-grained observable used for galaxy claims</w:t>
      </w:r>
    </w:p>
    <w:p>
      <w:pPr>
        <w:pStyle w:val="Heading2"/>
      </w:pPr>
      <w:r>
        <w:t>4. Renormalization / Coarse-Graining Object</w:t>
      </w:r>
    </w:p>
    <w:p>
      <w:pPr>
        <w:jc w:val="both"/>
      </w:pPr>
      <w:r>
        <w:t>This section must say what "flows" and under what coarse-graining.</w:t>
      </w:r>
    </w:p>
    <w:p>
      <w:pPr>
        <w:jc w:val="both"/>
      </w:pPr>
      <w:r>
        <w:t>Options (choose one and make it explicit):</w:t>
      </w:r>
    </w:p>
    <w:p>
      <w:pPr>
        <w:pStyle w:val="ListBullet"/>
      </w:pPr>
      <w:r>
        <w:t>equilibrium RG on an effective action (e.g. Wetterich FRG), or</w:t>
      </w:r>
    </w:p>
    <w:p>
      <w:pPr>
        <w:pStyle w:val="ListBullet"/>
      </w:pPr>
      <w:r>
        <w:t>a nonequilibrium/open-system RG appropriate to the actual bridge generator.</w:t>
      </w:r>
    </w:p>
    <w:p>
      <w:pPr>
        <w:pStyle w:val="Heading3"/>
      </w:pPr>
      <w:r>
        <w:t>4.1 FRG setup (only after an effective action exists)</w:t>
      </w:r>
    </w:p>
    <w:p>
      <w:pPr>
        <w:jc w:val="both"/>
      </w:pPr>
      <w:r>
        <w:t>If (and only if) the program has an effective Euclidean action for the coarse-grained field, the Wetterich FRG can be used:</w:t>
      </w:r>
    </w:p>
    <w:p>
      <w:pPr>
        <w:pStyle w:val="ListBullet"/>
      </w:pPr>
      <w:r>
        <w:t>dt Gamma_k[phi] = (1/2) Tr[(Gamma_k^(2)[phi] + R_k)^(-1) dt R_k]</w:t>
      </w:r>
    </w:p>
    <w:p>
      <w:pPr>
        <w:pStyle w:val="Heading3"/>
      </w:pPr>
      <w:r>
        <w:t>4.2 Fixed-point target and sign convention</w:t>
      </w:r>
    </w:p>
    <w:p>
      <w:pPr>
        <w:jc w:val="both"/>
      </w:pPr>
      <w:r>
        <w:t>For a scale-invariant |grad phi|^q kinetic term in d=3, dimensional analysis gives:</w:t>
      </w:r>
    </w:p>
    <w:p>
      <w:pPr>
        <w:pStyle w:val="ListBullet"/>
      </w:pPr>
      <w:r>
        <w:t>eta = 6/q - 3</w:t>
      </w:r>
    </w:p>
    <w:p>
      <w:pPr>
        <w:jc w:val="both"/>
      </w:pPr>
      <w:r>
        <w:t>So the q=3 target implies:</w:t>
      </w:r>
    </w:p>
    <w:p>
      <w:pPr>
        <w:pStyle w:val="ListBullet"/>
      </w:pPr>
      <w:r>
        <w:t>eta_std = -1</w:t>
      </w:r>
    </w:p>
    <w:p>
      <w:pPr>
        <w:pStyle w:val="ListBullet"/>
      </w:pPr>
      <w:r>
        <w:t>Delta_phi = 0</w:t>
      </w:r>
    </w:p>
    <w:p>
      <w:pPr>
        <w:jc w:val="both"/>
      </w:pPr>
      <w:r>
        <w:t>This violates the unitary d=3 scalar bound (Delta_phi &gt;= 0.5, eta &gt;= 0). If the target exists, it is non-unitary or not a standard propagating scalar.</w:t>
      </w:r>
    </w:p>
    <w:p>
      <w:pPr>
        <w:pStyle w:val="Heading2"/>
      </w:pPr>
      <w:r>
        <w:t>5. Transition Scale a0</w:t>
      </w:r>
    </w:p>
    <w:p>
      <w:pPr>
        <w:jc w:val="both"/>
      </w:pPr>
      <w:r>
        <w:t>A genuine derivation must produce a0 from T^3 parameters alone (no galaxy fitting):</w:t>
      </w:r>
    </w:p>
    <w:p>
      <w:pPr>
        <w:pStyle w:val="ListBullet"/>
      </w:pPr>
      <w:r>
        <w:t>a0 = F(a_lat, lambda, bridge couplings, ...)</w:t>
      </w:r>
    </w:p>
    <w:p>
      <w:pPr>
        <w:jc w:val="both"/>
      </w:pPr>
      <w:r>
        <w:t>TBD:</w:t>
      </w:r>
    </w:p>
    <w:p>
      <w:pPr>
        <w:pStyle w:val="ListBullet"/>
      </w:pPr>
      <w:r>
        <w:t>derive a0 and show the order of magnitude matches ~ 1.2e-10 m/s^2</w:t>
      </w:r>
    </w:p>
    <w:p>
      <w:pPr>
        <w:pStyle w:val="Heading2"/>
      </w:pPr>
      <w:r>
        <w:t>6. Observable Map</w:t>
      </w:r>
    </w:p>
    <w:p>
      <w:pPr>
        <w:jc w:val="both"/>
      </w:pPr>
      <w:r>
        <w:t>The theory must specify an explicit map from internal objects to galaxy observables.</w:t>
      </w:r>
    </w:p>
    <w:p>
      <w:pPr>
        <w:jc w:val="both"/>
      </w:pPr>
      <w:r>
        <w:t>Minimum requirement:</w:t>
      </w:r>
    </w:p>
    <w:p>
      <w:pPr>
        <w:pStyle w:val="ListBullet"/>
      </w:pPr>
      <w:r>
        <w:t>define what phi is (if used) as a coarse-grained observable of the core lattice/open-system object</w:t>
      </w:r>
    </w:p>
    <w:p>
      <w:pPr>
        <w:pStyle w:val="ListBullet"/>
      </w:pPr>
      <w:r>
        <w:t>define how g_obs(r) or v(r) is computed from it</w:t>
      </w:r>
    </w:p>
    <w:p>
      <w:pPr>
        <w:jc w:val="both"/>
      </w:pPr>
      <w:r>
        <w:t>UV limit (Newtonian coupling form):</w:t>
      </w:r>
    </w:p>
    <w:p>
      <w:pPr>
        <w:pStyle w:val="ListBullet"/>
      </w:pPr>
      <w:r>
        <w:t>laplacian phi = 4 pi G rho_bar</w:t>
      </w:r>
    </w:p>
    <w:p>
      <w:pPr>
        <w:jc w:val="both"/>
      </w:pPr>
      <w:r>
        <w:t>IR effective equation form (target structure):</w:t>
      </w:r>
    </w:p>
    <w:p>
      <w:pPr>
        <w:pStyle w:val="ListBullet"/>
      </w:pPr>
      <w:r>
        <w:t>div(mu(|grad phi|/a0) grad phi) = 4 pi G rho_bar</w:t>
      </w:r>
    </w:p>
    <w:p>
      <w:pPr>
        <w:jc w:val="both"/>
      </w:pPr>
      <w:r>
        <w:t>TBD:</w:t>
      </w:r>
    </w:p>
    <w:p>
      <w:pPr>
        <w:pStyle w:val="ListBullet"/>
      </w:pPr>
      <w:r>
        <w:t>specify the observable map precisely</w:t>
      </w:r>
    </w:p>
    <w:p>
      <w:pPr>
        <w:pStyle w:val="ListBullet"/>
      </w:pPr>
      <w:r>
        <w:t>derive mu from the fixed-point object (do not insert it)</w:t>
      </w:r>
    </w:p>
    <w:p>
      <w:pPr>
        <w:pStyle w:val="Heading2"/>
      </w:pPr>
      <w:r>
        <w:t>7. Computation Target (Executable Steps)</w:t>
      </w:r>
    </w:p>
    <w:p>
      <w:pPr>
        <w:jc w:val="both"/>
      </w:pPr>
      <w:r>
        <w:t>This section states exactly what must be computed to make pivot_executable_now = true.</w:t>
      </w:r>
    </w:p>
    <w:p>
      <w:pPr>
        <w:jc w:val="both"/>
      </w:pPr>
      <w:r>
        <w:t>Step 1 (writing):</w:t>
      </w:r>
    </w:p>
    <w:p>
      <w:pPr>
        <w:pStyle w:val="ListBullet"/>
      </w:pPr>
      <w:r>
        <w:t>write the explicit bridge generator/action and coupling</w:t>
      </w:r>
    </w:p>
    <w:p>
      <w:pPr>
        <w:jc w:val="both"/>
      </w:pPr>
      <w:r>
        <w:t>Step 2 (hard gate, prerequisite):</w:t>
      </w:r>
    </w:p>
    <w:p>
      <w:pPr>
        <w:pStyle w:val="ListBullet"/>
      </w:pPr>
      <w:r>
        <w:t>determine whether the IR effective operator contains a cubic kinetic term (|grad phi|^3 or |p|^3) without insertion</w:t>
      </w:r>
    </w:p>
    <w:p>
      <w:pPr>
        <w:jc w:val="both"/>
      </w:pPr>
      <w:r>
        <w:t>Step 3 (only if Step 2 passes):</w:t>
      </w:r>
    </w:p>
    <w:p>
      <w:pPr>
        <w:pStyle w:val="ListBullet"/>
      </w:pPr>
      <w:r>
        <w:t>set up the appropriate RG/coarse-graining flow and compute the fixed-point quantity used to justify q=3</w:t>
      </w:r>
    </w:p>
    <w:p>
      <w:pPr>
        <w:jc w:val="both"/>
      </w:pPr>
      <w:r>
        <w:t>Step 4 (binary comparison):</w:t>
      </w:r>
    </w:p>
    <w:p>
      <w:pPr>
        <w:pStyle w:val="ListBullet"/>
      </w:pPr>
      <w:r>
        <w:t>PASS only if the computation forces the q=3 target (not just fits it)</w:t>
      </w:r>
    </w:p>
    <w:p>
      <w:pPr>
        <w:jc w:val="both"/>
      </w:pPr>
      <w:r>
        <w:t>Step 5 (only if Step 4 passes):</w:t>
      </w:r>
    </w:p>
    <w:p>
      <w:pPr>
        <w:pStyle w:val="ListBullet"/>
      </w:pPr>
      <w:r>
        <w:t>derive a0 from T^3 parameters</w:t>
      </w:r>
    </w:p>
    <w:p>
      <w:pPr>
        <w:pStyle w:val="ListBullet"/>
      </w:pPr>
      <w:r>
        <w:t>finalize the observable map</w:t>
      </w:r>
    </w:p>
    <w:p>
      <w:pPr>
        <w:pStyle w:val="ListBullet"/>
      </w:pPr>
      <w:r>
        <w:t>only then run galaxy benchmarking</w:t>
      </w:r>
    </w:p>
    <w:p>
      <w:pPr>
        <w:pStyle w:val="Heading2"/>
      </w:pPr>
      <w:r>
        <w:t>8. Pass/Fail Criteria</w:t>
      </w:r>
    </w:p>
    <w:p>
      <w:pPr>
        <w:jc w:val="both"/>
      </w:pPr>
      <w:r>
        <w:t>PASS requires all of the following:</w:t>
      </w:r>
    </w:p>
    <w:p>
      <w:pPr>
        <w:pStyle w:val="ListBullet"/>
      </w:pPr>
      <w:r>
        <w:t>bridge object written explicitly</w:t>
      </w:r>
    </w:p>
    <w:p>
      <w:pPr>
        <w:pStyle w:val="ListBullet"/>
      </w:pPr>
      <w:r>
        <w:t>cubic IR kinetic operator is real and derived (not inserted)</w:t>
      </w:r>
    </w:p>
    <w:p>
      <w:pPr>
        <w:pStyle w:val="ListBullet"/>
      </w:pPr>
      <w:r>
        <w:t>fixed-point quantity forcing q=3 is computed reproducibly</w:t>
      </w:r>
    </w:p>
    <w:p>
      <w:pPr>
        <w:pStyle w:val="ListBullet"/>
      </w:pPr>
      <w:r>
        <w:t>a0 derived (not fitted)</w:t>
      </w:r>
    </w:p>
    <w:p>
      <w:pPr>
        <w:pStyle w:val="ListBullet"/>
      </w:pPr>
      <w:r>
        <w:t>observable map written explicitly</w:t>
      </w:r>
    </w:p>
    <w:p>
      <w:pPr>
        <w:jc w:val="both"/>
      </w:pPr>
      <w:r>
        <w:t>FAIL if any of the following holds:</w:t>
      </w:r>
    </w:p>
    <w:p>
      <w:pPr>
        <w:pStyle w:val="ListBullet"/>
      </w:pPr>
      <w:r>
        <w:t>the bridge object cannot be written in closed form</w:t>
      </w:r>
    </w:p>
    <w:p>
      <w:pPr>
        <w:pStyle w:val="ListBullet"/>
      </w:pPr>
      <w:r>
        <w:t>the cubic IR operator is only obtained by inserting AQUAL/MOND structure</w:t>
      </w:r>
    </w:p>
    <w:p>
      <w:pPr>
        <w:pStyle w:val="ListBullet"/>
      </w:pPr>
      <w:r>
        <w:t>a0 remains a fitted constant</w:t>
      </w:r>
    </w:p>
    <w:p>
      <w:pPr>
        <w:pStyle w:val="ListBullet"/>
      </w:pPr>
      <w:r>
        <w:t>observable map remains unspecified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T^3 TYPED THEORY OBJECT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T^3 Typed Theory Object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