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Threshold Weight Scan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a bounded check on the claim that a threshold condition alone can fix the alpha-sector weights.</w:t>
      </w:r>
    </w:p>
    <w:p>
      <w:pPr>
        <w:jc w:val="both"/>
      </w:pPr>
      <w:r>
        <w:t>The machine-readable summary is in output/audit/csr_threshold_weight_scan.json.</w:t>
      </w:r>
    </w:p>
    <w:p>
      <w:pPr>
        <w:pStyle w:val="Heading2"/>
      </w:pPr>
      <w:r>
        <w:t>Tested Families</w:t>
      </w:r>
    </w:p>
    <w:p>
      <w:pPr>
        <w:jc w:val="both"/>
      </w:pPr>
      <w:r>
        <w:t>The scan compared simple one-parameter candidate weight families against the target raw weights</w:t>
      </w:r>
    </w:p>
    <w:p>
      <w:pPr>
        <w:jc w:val="both"/>
      </w:pPr>
      <w:r>
        <w:t>{1/2, 1/4, 1/2}</w:t>
      </w:r>
    </w:p>
    <w:p>
      <w:pPr>
        <w:jc w:val="both"/>
      </w:pPr>
      <w:r>
        <w:t>Families tested:</w:t>
      </w:r>
    </w:p>
    <w:p>
      <w:pPr>
        <w:pStyle w:val="ListBullet"/>
      </w:pPr>
      <w:r>
        <w:t>symmetric_monomial: {p, p^2, p}</w:t>
      </w:r>
    </w:p>
    <w:p>
      <w:pPr>
        <w:pStyle w:val="ListBullet"/>
      </w:pPr>
      <w:r>
        <w:t>symmetric_complement: {p, p(1-p), p}</w:t>
      </w:r>
    </w:p>
    <w:p>
      <w:pPr>
        <w:pStyle w:val="ListBullet"/>
      </w:pPr>
      <w:r>
        <w:t>binomial_middle: {p, 2 p (1-p), p}</w:t>
      </w:r>
    </w:p>
    <w:p>
      <w:pPr>
        <w:pStyle w:val="ListBullet"/>
      </w:pPr>
      <w:r>
        <w:t>count_weighted_monomial: {3p, 3p^2, p}</w:t>
      </w:r>
    </w:p>
    <w:p>
      <w:pPr>
        <w:pStyle w:val="ListBullet"/>
      </w:pPr>
      <w:r>
        <w:t>count_weighted_complement: {3p, 3p(1-p), p}</w:t>
      </w:r>
    </w:p>
    <w:p>
      <w:pPr>
        <w:pStyle w:val="Heading2"/>
      </w:pPr>
      <w:r>
        <w:t>Result</w:t>
      </w:r>
    </w:p>
    <w:p>
      <w:pPr>
        <w:jc w:val="both"/>
      </w:pPr>
      <w:r>
        <w:t>Exact hits occur for more than one family:</w:t>
      </w:r>
    </w:p>
    <w:p>
      <w:pPr>
        <w:pStyle w:val="ListBullet"/>
      </w:pPr>
      <w:r>
        <w:t>symmetric_monomial at p = 0.5</w:t>
      </w:r>
    </w:p>
    <w:p>
      <w:pPr>
        <w:pStyle w:val="ListBullet"/>
      </w:pPr>
      <w:r>
        <w:t>symmetric_complement at p = 0.5</w:t>
      </w:r>
    </w:p>
    <w:p>
      <w:pPr>
        <w:jc w:val="both"/>
      </w:pPr>
      <w:r>
        <w:t>The other tested families do not match exactly.</w:t>
      </w:r>
    </w:p>
    <w:p>
      <w:pPr>
        <w:pStyle w:val="Heading2"/>
      </w:pPr>
      <w:r>
        <w:t>Meaning</w:t>
      </w:r>
    </w:p>
    <w:p>
      <w:pPr>
        <w:jc w:val="both"/>
      </w:pPr>
      <w:r>
        <w:t>This is a useful negative result.</w:t>
      </w:r>
    </w:p>
    <w:p>
      <w:pPr>
        <w:jc w:val="both"/>
      </w:pPr>
      <w:r>
        <w:t>It shows that a threshold condition by itself does not uniquely determine the alpha coefficients.</w:t>
      </w:r>
    </w:p>
    <w:p>
      <w:pPr>
        <w:jc w:val="both"/>
      </w:pPr>
      <w:r>
        <w:t>Reaching {1/2, 1/4, 1/2} at p = 0.5 is not enough, because multiple simple families can do it.</w:t>
      </w:r>
    </w:p>
    <w:p>
      <w:pPr>
        <w:jc w:val="both"/>
      </w:pPr>
      <w:r>
        <w:t>So the threshold story is still underdetermined until the operator, measure, or sector-counting mechanism selects one family canonically.</w:t>
      </w:r>
    </w:p>
    <w:p>
      <w:pPr>
        <w:pStyle w:val="Heading2"/>
      </w:pPr>
      <w:r>
        <w:t>Bottom Line</w:t>
      </w:r>
    </w:p>
    <w:p>
      <w:pPr>
        <w:jc w:val="both"/>
      </w:pPr>
      <w:r>
        <w:t>Threshold alone is not yet a derivation mechanism for alpha.</w:t>
      </w:r>
    </w:p>
    <w:p>
      <w:pPr>
        <w:jc w:val="both"/>
      </w:pPr>
      <w:r>
        <w:t>The alpha branch remains alive, but it still needs a canonical operator/measure story rather than a bare threshold identification.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THRESHOLD WEIGHT SCAN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Threshold Weight Scan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