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DeepSeek CSR Adversarial Prompt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Role</w:t>
      </w:r>
    </w:p>
    <w:p>
      <w:pPr>
        <w:jc w:val="both"/>
      </w:pPr>
      <w:r>
        <w:t>You are being asked for a hostile technical review and derivation attempt on a constrained research program. Do not pitch. Do not flatter. Do not speculate beyond the stated assumptions.</w:t>
      </w:r>
    </w:p>
    <w:p>
      <w:pPr>
        <w:pStyle w:val="Heading2"/>
      </w:pPr>
      <w:r>
        <w:t>Goal</w:t>
      </w:r>
    </w:p>
    <w:p>
      <w:pPr>
        <w:jc w:val="both"/>
      </w:pPr>
      <w:r>
        <w:t>Derive a CSR galaxy law from quotient/measure structure without smuggling MOND by hand.</w:t>
      </w:r>
    </w:p>
    <w:p>
      <w:pPr>
        <w:pStyle w:val="Heading2"/>
      </w:pPr>
      <w:r>
        <w:t>Known Facts</w:t>
      </w:r>
    </w:p>
    <w:p>
      <w:pPr>
        <w:pStyle w:val="ListBullet"/>
      </w:pPr>
      <w:r>
        <w:t>The repo has an internally established anticommuting bridge result.</w:t>
      </w:r>
    </w:p>
    <w:p>
      <w:pPr>
        <w:pStyle w:val="ListBullet"/>
      </w:pPr>
      <w:r>
        <w:t>The repo has an internally established lattice renormalization result on the T^3 backbone.</w:t>
      </w:r>
    </w:p>
    <w:p>
      <w:pPr>
        <w:pStyle w:val="ListBullet"/>
      </w:pPr>
      <w:r>
        <w:t>Multiple local closure families failed externally even when they looked promising on SPARC.</w:t>
      </w:r>
    </w:p>
    <w:p>
      <w:pPr>
        <w:pStyle w:val="ListBullet"/>
      </w:pPr>
      <w:r>
        <w:t>A scale-invariant template matches the required low-acceleration structure well, but it is explicitly treated only as a constraint template, not as a derived CSR law.</w:t>
      </w:r>
    </w:p>
    <w:p>
      <w:pPr>
        <w:pStyle w:val="ListBullet"/>
      </w:pPr>
      <w:r>
        <w:t>A derivation-first root-law branch now exists, but it still fails the full structural and external gate.</w:t>
      </w:r>
    </w:p>
    <w:p>
      <w:pPr>
        <w:pStyle w:val="ListBullet"/>
      </w:pPr>
      <w:r>
        <w:t>Under the current strict reality suite, no model is scientifically live yet.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No business hype.</w:t>
      </w:r>
    </w:p>
    <w:p>
      <w:pPr>
        <w:pStyle w:val="ListBullet"/>
      </w:pPr>
      <w:r>
        <w:t>No legal, life, or narrative strategy.</w:t>
      </w:r>
    </w:p>
    <w:p>
      <w:pPr>
        <w:pStyle w:val="ListBullet"/>
      </w:pPr>
      <w:r>
        <w:t>No hand-wired MOND interpolation function inserted as an answer.</w:t>
      </w:r>
    </w:p>
    <w:p>
      <w:pPr>
        <w:pStyle w:val="ListBullet"/>
      </w:pPr>
      <w:r>
        <w:t>Separate what is proved, what is assumed, and what is speculative.</w:t>
      </w:r>
    </w:p>
    <w:p>
      <w:pPr>
        <w:pStyle w:val="ListBullet"/>
      </w:pPr>
      <w:r>
        <w:t>Use typed equations.</w:t>
      </w:r>
    </w:p>
    <w:p>
      <w:pPr>
        <w:pStyle w:val="ListBullet"/>
      </w:pPr>
      <w:r>
        <w:t>Propose falsifiable local tests.</w:t>
      </w:r>
    </w:p>
    <w:p>
      <w:pPr>
        <w:pStyle w:val="ListBullet"/>
      </w:pPr>
      <w:r>
        <w:t>Prefer the shortest derivation or the shortest kill path.</w:t>
      </w:r>
    </w:p>
    <w:p>
      <w:pPr>
        <w:pStyle w:val="Heading2"/>
      </w:pPr>
      <w:r>
        <w:t>Current Measured Record</w:t>
      </w:r>
    </w:p>
    <w:p>
      <w:pPr>
        <w:pStyle w:val="ListBullet"/>
      </w:pPr>
      <w:r>
        <w:t>Triple-test targets are:</w:t>
      </w:r>
    </w:p>
    <w:p>
      <w:pPr>
        <w:pStyle w:val="ListBullet"/>
      </w:pPr>
      <w:r>
        <w:t>low-acceleration RAR slope in [0.35, 0.75]</w:t>
      </w:r>
    </w:p>
    <w:p>
      <w:pPr>
        <w:pStyle w:val="ListBullet"/>
      </w:pPr>
      <w:r>
        <w:t>low-acceleration MDAR slope in [-0.65, -0.25]</w:t>
      </w:r>
    </w:p>
    <w:p>
      <w:pPr>
        <w:pStyle w:val="ListBullet"/>
      </w:pPr>
      <w:r>
        <w:t>BTFR slope in [3.3, 4.7]</w:t>
      </w:r>
    </w:p>
    <w:p>
      <w:pPr>
        <w:pStyle w:val="ListBullet"/>
      </w:pPr>
      <w:r>
        <w:t>Current main external gate is the direct observed 3-galaxy set:</w:t>
      </w:r>
    </w:p>
    <w:p>
      <w:pPr>
        <w:pStyle w:val="ListBullet"/>
      </w:pPr>
      <w:r>
        <w:t>aliases: m33, n1560, n5533</w:t>
      </w:r>
    </w:p>
    <w:p>
      <w:pPr>
        <w:pStyle w:val="ListBullet"/>
      </w:pPr>
      <w:r>
        <w:t>source: local direct observed Vobs plus baryonic decomposition from galaxy_massmodels.dat</w:t>
      </w:r>
    </w:p>
    <w:p>
      <w:pPr>
        <w:pStyle w:val="ListBullet"/>
      </w:pPr>
      <w:r>
        <w:t>Current best template branch:</w:t>
      </w:r>
    </w:p>
    <w:p>
      <w:pPr>
        <w:pStyle w:val="ListBullet"/>
      </w:pPr>
      <w:r>
        <w:t>passes the triple test structurally</w:t>
      </w:r>
    </w:p>
    <w:p>
      <w:pPr>
        <w:pStyle w:val="ListBullet"/>
      </w:pPr>
      <w:r>
        <w:t>direct observed aggregate R^2 = 0.8776</w:t>
      </w:r>
    </w:p>
    <w:p>
      <w:pPr>
        <w:pStyle w:val="ListBullet"/>
      </w:pPr>
      <w:r>
        <w:t>direct observed median R^2 = 0.6709</w:t>
      </w:r>
    </w:p>
    <w:p>
      <w:pPr>
        <w:pStyle w:val="ListBullet"/>
      </w:pPr>
      <w:r>
        <w:t>beats baryons on 2/3 galaxies</w:t>
      </w:r>
    </w:p>
    <w:p>
      <w:pPr>
        <w:pStyle w:val="ListBullet"/>
      </w:pPr>
      <w:r>
        <w:t>mean residual lag-1 autocorrelation 0.8273</w:t>
      </w:r>
    </w:p>
    <w:p>
      <w:pPr>
        <w:pStyle w:val="ListBullet"/>
      </w:pPr>
      <w:r>
        <w:t>ablated direct observed aggregate R^2 = 0.8786</w:t>
      </w:r>
    </w:p>
    <w:p>
      <w:pPr>
        <w:pStyle w:val="ListBullet"/>
      </w:pPr>
      <w:r>
        <w:t>survives shuffled-radius null controls on the direct gate</w:t>
      </w:r>
    </w:p>
    <w:p>
      <w:pPr>
        <w:pStyle w:val="ListBullet"/>
      </w:pPr>
      <w:r>
        <w:t>but still does not beat baryons-only clearly under the current effect-size threshold</w:t>
      </w:r>
    </w:p>
    <w:p>
      <w:pPr>
        <w:pStyle w:val="ListBullet"/>
      </w:pPr>
      <w:r>
        <w:t>therefore it is not accepted as a live derivation</w:t>
      </w:r>
    </w:p>
    <w:p>
      <w:pPr>
        <w:pStyle w:val="ListBullet"/>
      </w:pPr>
      <w:r>
        <w:t>Current derivation-first root-law branch:</w:t>
      </w:r>
    </w:p>
    <w:p>
      <w:pPr>
        <w:pStyle w:val="ListBullet"/>
      </w:pPr>
      <w:r>
        <w:t>direct observed aggregate R^2 = 0.8209</w:t>
      </w:r>
    </w:p>
    <w:p>
      <w:pPr>
        <w:pStyle w:val="ListBullet"/>
      </w:pPr>
      <w:r>
        <w:t>direct observed median R^2 = -6.2341</w:t>
      </w:r>
    </w:p>
    <w:p>
      <w:pPr>
        <w:pStyle w:val="ListBullet"/>
      </w:pPr>
      <w:r>
        <w:t>beats baryons on 3/3 galaxies</w:t>
      </w:r>
    </w:p>
    <w:p>
      <w:pPr>
        <w:pStyle w:val="ListBullet"/>
      </w:pPr>
      <w:r>
        <w:t>mean residual lag-1 autocorrelation 0.8891</w:t>
      </w:r>
    </w:p>
    <w:p>
      <w:pPr>
        <w:pStyle w:val="ListBullet"/>
      </w:pPr>
      <w:r>
        <w:t>fails the triple test structurally</w:t>
      </w:r>
    </w:p>
    <w:p>
      <w:pPr>
        <w:pStyle w:val="ListBullet"/>
      </w:pPr>
      <w:r>
        <w:t>THINGS/Leroy parametric sets are retained only as sensitivity checks:</w:t>
      </w:r>
    </w:p>
    <w:p>
      <w:pPr>
        <w:pStyle w:val="ListBullet"/>
      </w:pPr>
      <w:r>
        <w:t>9-gal sensitivity aggregate for scale-invariant template R^2 = 0.4170</w:t>
      </w:r>
    </w:p>
    <w:p>
      <w:pPr>
        <w:pStyle w:val="ListBullet"/>
      </w:pPr>
      <w:r>
        <w:t>9-gal sensitivity aggregate for derivation-first root law R^2 = 0.1047</w:t>
      </w:r>
    </w:p>
    <w:p>
      <w:pPr>
        <w:pStyle w:val="ListBullet"/>
      </w:pPr>
      <w:r>
        <w:t>The local workspace cannot honestly expand the direct observed decomposition-grade main gate beyond three galaxies without new paired radial baryonic profiles.</w:t>
      </w:r>
    </w:p>
    <w:p>
      <w:pPr>
        <w:pStyle w:val="ListBullet"/>
      </w:pPr>
      <w:r>
        <w:t>The current theorem-level target is explicit:</w:t>
      </w:r>
    </w:p>
    <w:p>
      <w:pPr>
        <w:pStyle w:val="ListBullet"/>
      </w:pPr>
      <w:r>
        <w:t>if the deep-IR action density scales as L_IR ~ |grad(phi)|^q, then the unique target matching RAR 0.5, MDAR -0.5, flat rotation curves, and BTFR 4 is q = 3</w:t>
      </w:r>
    </w:p>
    <w:p>
      <w:pPr>
        <w:pStyle w:val="ListBullet"/>
      </w:pPr>
      <w:r>
        <w:t>this target is not yet derived from the T^3 program</w:t>
      </w:r>
    </w:p>
    <w:p>
      <w:pPr>
        <w:pStyle w:val="Heading2"/>
      </w:pPr>
      <w:r>
        <w:t>What You Must Do</w:t>
      </w:r>
    </w:p>
    <w:p>
      <w:pPr>
        <w:pStyle w:val="ListNumber"/>
      </w:pPr>
      <w:r>
        <w:t>Give a hostile technical review of the current route.</w:t>
      </w:r>
    </w:p>
    <w:p>
      <w:pPr>
        <w:pStyle w:val="ListNumber"/>
      </w:pPr>
      <w:r>
        <w:t>State the weakest hidden assumptions still being made.</w:t>
      </w:r>
    </w:p>
    <w:p>
      <w:pPr>
        <w:pStyle w:val="ListNumber"/>
      </w:pPr>
      <w:r>
        <w:t>Propose the minimal operator-measure pair that could force the low-acceleration bend without answer-smuggling.</w:t>
      </w:r>
    </w:p>
    <w:p>
      <w:pPr>
        <w:pStyle w:val="ListNumber"/>
      </w:pPr>
      <w:r>
        <w:t>State the smallest derivation that would count as genuine progress.</w:t>
      </w:r>
    </w:p>
    <w:p>
      <w:pPr>
        <w:pStyle w:val="ListNumber"/>
      </w:pPr>
      <w:r>
        <w:t>State the shortest falsification path if the route is wrong.</w:t>
      </w:r>
    </w:p>
    <w:p>
      <w:pPr>
        <w:pStyle w:val="Heading2"/>
      </w:pPr>
      <w:r>
        <w:t>Questions To Answer</w:t>
      </w:r>
    </w:p>
    <w:p>
      <w:pPr>
        <w:pStyle w:val="ListNumber"/>
      </w:pPr>
      <w:r>
        <w:t>What minimal operator-measure pair can force g = g_bar nu(g_bar / a_) with:</w:t>
      </w:r>
    </w:p>
    <w:p>
      <w:pPr>
        <w:pStyle w:val="ListBullet"/>
      </w:pPr>
      <w:r>
        <w:t>nu(y) -&gt; 1 for y &gt;&gt; 1</w:t>
      </w:r>
    </w:p>
    <w:p>
      <w:pPr>
        <w:pStyle w:val="ListBullet"/>
      </w:pPr>
      <w:r>
        <w:t>nu(y) -&gt; y^(-1/2) for y &lt;&lt; 1</w:t>
      </w:r>
    </w:p>
    <w:p>
      <w:pPr>
        <w:jc w:val="both"/>
      </w:pPr>
      <w:r>
        <w:t>and do so without inserting the asymptotics by hand?</w:t>
      </w:r>
    </w:p>
    <w:p>
      <w:pPr>
        <w:pStyle w:val="ListNumber"/>
      </w:pPr>
      <w:r>
        <w:t>What assumptions are still hidden in the current quotient/measure program?</w:t>
      </w:r>
    </w:p>
    <w:p>
      <w:pPr>
        <w:pStyle w:val="ListNumber"/>
      </w:pPr>
      <w:r>
        <w:t>Which current associations are illegitimate or too fast?</w:t>
      </w:r>
    </w:p>
    <w:p>
      <w:pPr>
        <w:pStyle w:val="ListNumber"/>
      </w:pPr>
      <w:r>
        <w:t>What null tests would kill the route quickly?</w:t>
      </w:r>
    </w:p>
    <w:p>
      <w:pPr>
        <w:pStyle w:val="ListNumber"/>
      </w:pPr>
      <w:r>
        <w:t>What is the smallest typed derivation that would upgrade CSR from constraint template to genuine progress?</w:t>
      </w:r>
    </w:p>
    <w:p>
      <w:pPr>
        <w:pStyle w:val="ListNumber"/>
      </w:pPr>
      <w:r>
        <w:t>Can the actual T^3 backbone plausibly force the fixed-point target equivalent to q = 3, or does that target require structure not present in the current program?</w:t>
      </w:r>
    </w:p>
    <w:p>
      <w:pPr>
        <w:pStyle w:val="ListNumber"/>
      </w:pPr>
      <w:r>
        <w:t>If the route is wrong, what adjacent route is most likely right?</w:t>
      </w:r>
    </w:p>
    <w:p>
      <w:pPr>
        <w:pStyle w:val="Heading2"/>
      </w:pPr>
      <w:r>
        <w:t>Required Output Structure</w:t>
      </w:r>
    </w:p>
    <w:p>
      <w:pPr>
        <w:pStyle w:val="ListBullet"/>
      </w:pPr>
      <w:r>
        <w:t>Proved facts</w:t>
      </w:r>
    </w:p>
    <w:p>
      <w:pPr>
        <w:pStyle w:val="ListBullet"/>
      </w:pPr>
      <w:r>
        <w:t>Hidden assumptions</w:t>
      </w:r>
    </w:p>
    <w:p>
      <w:pPr>
        <w:pStyle w:val="ListBullet"/>
      </w:pPr>
      <w:r>
        <w:t>Minimal derivation attempt</w:t>
      </w:r>
    </w:p>
    <w:p>
      <w:pPr>
        <w:pStyle w:val="ListBullet"/>
      </w:pPr>
      <w:r>
        <w:t>Fastest falsification path</w:t>
      </w:r>
    </w:p>
    <w:p>
      <w:pPr>
        <w:pStyle w:val="ListBullet"/>
      </w:pPr>
      <w:r>
        <w:t>Alternative route if this fails</w:t>
      </w:r>
    </w:p>
    <w:p>
      <w:pPr>
        <w:pStyle w:val="ListBullet"/>
      </w:pPr>
      <w:r>
        <w:t>Three concrete local tests</w:t>
      </w:r>
    </w:p>
    <w:p>
      <w:pPr>
        <w:pStyle w:val="Heading2"/>
      </w:pPr>
      <w:r>
        <w:t>Ground Rules</w:t>
      </w:r>
    </w:p>
    <w:p>
      <w:pPr>
        <w:pStyle w:val="ListBullet"/>
      </w:pPr>
      <w:r>
        <w:t>Do not cite unavailable proprietary notes.</w:t>
      </w:r>
    </w:p>
    <w:p>
      <w:pPr>
        <w:pStyle w:val="ListBullet"/>
      </w:pPr>
      <w:r>
        <w:t>Do not ask for missing business context.</w:t>
      </w:r>
    </w:p>
    <w:p>
      <w:pPr>
        <w:pStyle w:val="ListBullet"/>
      </w:pPr>
      <w:r>
        <w:t>Do not claim a breakthrough unless you can state the exact theorem-level or derivation-level object that has been achieved.</w:t>
      </w:r>
    </w:p>
    <w:p>
      <w:pPr>
        <w:pStyle w:val="ListBullet"/>
      </w:pPr>
      <w:r>
        <w:t>If you think the route is dead, say so directly and state why.</w:t>
      </w:r>
    </w:p>
    <w:p>
      <w:pPr>
        <w:pStyle w:val="Heading2"/>
      </w:pPr>
      <w:r>
        <w:t>Success Standard</w:t>
      </w:r>
    </w:p>
    <w:p>
      <w:pPr>
        <w:jc w:val="both"/>
      </w:pPr>
      <w:r>
        <w:t>A good answer will either:</w:t>
      </w:r>
    </w:p>
    <w:p>
      <w:pPr>
        <w:pStyle w:val="ListBullet"/>
      </w:pPr>
      <w:r>
        <w:t>give a typed derivation target that is smaller and cleaner than the current one, or</w:t>
      </w:r>
    </w:p>
    <w:p>
      <w:pPr>
        <w:pStyle w:val="ListBullet"/>
      </w:pPr>
      <w:r>
        <w:t>show exactly why the current route cannot work under its own assumptions.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DEEPSEEK CSR ADVERSARIAL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CSR Adversarial Prompt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