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Scientific Standing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Direct Verdict</w:t>
      </w:r>
    </w:p>
    <w:p>
      <w:pPr>
        <w:jc w:val="both"/>
      </w:pPr>
      <w:r>
        <w:t>MSQECC is not a theory of everything.</w:t>
      </w:r>
    </w:p>
    <w:p>
      <w:pPr>
        <w:jc w:val="both"/>
      </w:pPr>
      <w:r>
        <w:t>It is currently:</w:t>
      </w:r>
    </w:p>
    <w:p>
      <w:pPr>
        <w:pStyle w:val="ListBullet"/>
      </w:pPr>
      <w:r>
        <w:t>a nontrivial galaxy phenomenology programme,</w:t>
      </w:r>
    </w:p>
    <w:p>
      <w:pPr>
        <w:pStyle w:val="ListBullet"/>
      </w:pPr>
      <w:r>
        <w:t>a real T^3 toric-code backbone,</w:t>
      </w:r>
    </w:p>
    <w:p>
      <w:pPr>
        <w:pStyle w:val="ListBullet"/>
      </w:pPr>
      <w:r>
        <w:t>and a narrowed matter-coupling problem with one viable noncommuting syndrome-channel route.</w:t>
      </w:r>
    </w:p>
    <w:p>
      <w:pPr>
        <w:pStyle w:val="Heading2"/>
      </w:pPr>
      <w:r>
        <w:t>Strongest New Result</w:t>
      </w:r>
    </w:p>
    <w:p>
      <w:pPr>
        <w:jc w:val="both"/>
      </w:pPr>
      <w:r>
        <w:t>The cleanest new theoretical result is the syndrome-channel split:</w:t>
      </w:r>
    </w:p>
    <w:p>
      <w:pPr>
        <w:pStyle w:val="ListBullet"/>
      </w:pPr>
      <w:r>
        <w:t>commuting Z_edge tensor sigma_z coupling fails,</w:t>
      </w:r>
    </w:p>
    <w:p>
      <w:pPr>
        <w:pStyle w:val="ListBullet"/>
      </w:pPr>
      <w:r>
        <w:t>noncommuting X_edge tensor sigma_z coupling succeeds,</w:t>
      </w:r>
    </w:p>
    <w:p>
      <w:pPr>
        <w:pStyle w:val="ListBullet"/>
      </w:pPr>
      <w:r>
        <w:t>exact coherence-decay fits match the predicted 2 g^2 / kappa law.</w:t>
      </w:r>
    </w:p>
    <w:p>
      <w:pPr>
        <w:jc w:val="both"/>
      </w:pPr>
      <w:r>
        <w:t>That is the first genuinely useful code-to-matter mechanism result in the programme.</w:t>
      </w:r>
    </w:p>
    <w:p>
      <w:pPr>
        <w:pStyle w:val="Heading2"/>
      </w:pPr>
      <w:r>
        <w:t>Strongest New Constraint</w:t>
      </w:r>
    </w:p>
    <w:p>
      <w:pPr>
        <w:jc w:val="both"/>
      </w:pPr>
      <w:r>
        <w:t>The strongest new empirical-theory constraint is the positivity audit:</w:t>
      </w:r>
    </w:p>
    <w:p>
      <w:pPr>
        <w:pStyle w:val="ListBullet"/>
      </w:pPr>
      <w:r>
        <w:t>the fitted galaxy ansatz often implies negative effective density,</w:t>
      </w:r>
    </w:p>
    <w:p>
      <w:pPr>
        <w:pStyle w:val="ListBullet"/>
      </w:pPr>
      <w:r>
        <w:t>and no single global positive-density k exists for the full SPARC sample.</w:t>
      </w:r>
    </w:p>
    <w:p>
      <w:pPr>
        <w:jc w:val="both"/>
      </w:pPr>
      <w:r>
        <w:t>So the current law is not physically admissible as a literal positive dark-density model.</w:t>
      </w:r>
    </w:p>
    <w:p>
      <w:pPr>
        <w:pStyle w:val="Heading2"/>
      </w:pPr>
      <w:r>
        <w:t>External Status</w:t>
      </w:r>
    </w:p>
    <w:p>
      <w:pPr>
        <w:jc w:val="both"/>
      </w:pPr>
      <w:r>
        <w:t>The external picture is mixed.</w:t>
      </w:r>
    </w:p>
    <w:p>
      <w:pPr>
        <w:pStyle w:val="ListBullet"/>
      </w:pPr>
      <w:r>
        <w:t>the frozen SPARC model is positive in the aggregate on the new non-SPARC sample,</w:t>
      </w:r>
    </w:p>
    <w:p>
      <w:pPr>
        <w:pStyle w:val="ListBullet"/>
      </w:pPr>
      <w:r>
        <w:t>but median per-galaxy performance remains negative,</w:t>
      </w:r>
    </w:p>
    <w:p>
      <w:pPr>
        <w:pStyle w:val="ListBullet"/>
      </w:pPr>
      <w:r>
        <w:t>and MOND remains stronger.</w:t>
      </w:r>
    </w:p>
    <w:p>
      <w:pPr>
        <w:jc w:val="both"/>
      </w:pPr>
      <w:r>
        <w:t>So the empirical core survives, but external validation is incomplete.</w:t>
      </w:r>
    </w:p>
    <w:p>
      <w:pPr>
        <w:pStyle w:val="Heading2"/>
      </w:pPr>
      <w:r>
        <w:t>Bottom Line</w:t>
      </w:r>
    </w:p>
    <w:p>
      <w:pPr>
        <w:jc w:val="both"/>
      </w:pPr>
      <w:r>
        <w:t>The programme becomes serious only if the noncommuting syndrome channel can be justified from the full code and the galaxy law can be reformulated to survive positivity and external testing.</w:t>
      </w:r>
    </w:p>
    <w:p>
      <w:pPr>
        <w:jc w:val="both"/>
      </w:pPr>
      <w:r>
        <w:t>That is the real frontier now.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SCIENTIFIC STANDING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Standing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